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48BA4" w14:textId="77777777" w:rsidR="002F795B" w:rsidRDefault="00AA6162" w:rsidP="002F795B">
      <w:pPr>
        <w:pStyle w:val="Nagwek"/>
        <w:tabs>
          <w:tab w:val="left" w:pos="930"/>
        </w:tabs>
        <w:jc w:val="center"/>
        <w:rPr>
          <w:rFonts w:ascii="Times New Roman" w:hAnsi="Times New Roman" w:cs="Times New Roman"/>
          <w:noProof/>
          <w:sz w:val="18"/>
          <w:szCs w:val="18"/>
          <w:lang w:eastAsia="pl-PL"/>
        </w:rPr>
      </w:pPr>
      <w:r>
        <w:t xml:space="preserve">  </w:t>
      </w:r>
      <w:r>
        <w:tab/>
        <w:t xml:space="preserve">  </w:t>
      </w:r>
      <w:r w:rsidR="002F795B" w:rsidRPr="008227A7">
        <w:rPr>
          <w:noProof/>
          <w:lang w:eastAsia="pl-PL"/>
        </w:rPr>
        <w:drawing>
          <wp:anchor distT="0" distB="0" distL="114300" distR="114300" simplePos="0" relativeHeight="251669504" behindDoc="0" locked="0" layoutInCell="1" allowOverlap="1" wp14:anchorId="0D2A21AA" wp14:editId="245A37A6">
            <wp:simplePos x="0" y="0"/>
            <wp:positionH relativeFrom="margin">
              <wp:align>center</wp:align>
            </wp:positionH>
            <wp:positionV relativeFrom="paragraph">
              <wp:posOffset>-561340</wp:posOffset>
            </wp:positionV>
            <wp:extent cx="1800225" cy="734060"/>
            <wp:effectExtent l="0" t="0" r="9525" b="8890"/>
            <wp:wrapSquare wrapText="bothSides"/>
            <wp:docPr id="8" name="Obraz 8"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734060"/>
                    </a:xfrm>
                    <a:prstGeom prst="rect">
                      <a:avLst/>
                    </a:prstGeom>
                    <a:noFill/>
                    <a:ln>
                      <a:noFill/>
                    </a:ln>
                  </pic:spPr>
                </pic:pic>
              </a:graphicData>
            </a:graphic>
            <wp14:sizeRelH relativeFrom="page">
              <wp14:pctWidth>0</wp14:pctWidth>
            </wp14:sizeRelH>
            <wp14:sizeRelV relativeFrom="page">
              <wp14:pctHeight>0</wp14:pctHeight>
            </wp14:sizeRelV>
          </wp:anchor>
        </w:drawing>
      </w:r>
      <w:r w:rsidR="002F795B" w:rsidRPr="004C2FAB">
        <w:rPr>
          <w:noProof/>
          <w:lang w:eastAsia="pl-PL"/>
        </w:rPr>
        <w:drawing>
          <wp:anchor distT="0" distB="0" distL="114300" distR="114300" simplePos="0" relativeHeight="251670528" behindDoc="0" locked="0" layoutInCell="1" allowOverlap="1" wp14:anchorId="34159A52" wp14:editId="3BCE0C6A">
            <wp:simplePos x="0" y="0"/>
            <wp:positionH relativeFrom="column">
              <wp:posOffset>4408786</wp:posOffset>
            </wp:positionH>
            <wp:positionV relativeFrom="paragraph">
              <wp:posOffset>-627911</wp:posOffset>
            </wp:positionV>
            <wp:extent cx="1187450" cy="777875"/>
            <wp:effectExtent l="0" t="0" r="0" b="3175"/>
            <wp:wrapSquare wrapText="bothSides"/>
            <wp:docPr id="9" name="Obraz 9"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7450" cy="777875"/>
                    </a:xfrm>
                    <a:prstGeom prst="rect">
                      <a:avLst/>
                    </a:prstGeom>
                    <a:noFill/>
                    <a:ln>
                      <a:noFill/>
                    </a:ln>
                  </pic:spPr>
                </pic:pic>
              </a:graphicData>
            </a:graphic>
            <wp14:sizeRelH relativeFrom="page">
              <wp14:pctWidth>0</wp14:pctWidth>
            </wp14:sizeRelH>
            <wp14:sizeRelV relativeFrom="page">
              <wp14:pctHeight>0</wp14:pctHeight>
            </wp14:sizeRelV>
          </wp:anchor>
        </w:drawing>
      </w:r>
      <w:r w:rsidR="002F795B" w:rsidRPr="004C2FAB">
        <w:rPr>
          <w:noProof/>
          <w:lang w:eastAsia="pl-PL"/>
        </w:rPr>
        <w:drawing>
          <wp:anchor distT="0" distB="0" distL="114300" distR="114300" simplePos="0" relativeHeight="251668480" behindDoc="0" locked="0" layoutInCell="1" allowOverlap="1" wp14:anchorId="6ABF0311" wp14:editId="3CE584BC">
            <wp:simplePos x="0" y="0"/>
            <wp:positionH relativeFrom="margin">
              <wp:posOffset>123190</wp:posOffset>
            </wp:positionH>
            <wp:positionV relativeFrom="paragraph">
              <wp:posOffset>-567273</wp:posOffset>
            </wp:positionV>
            <wp:extent cx="1075690" cy="718185"/>
            <wp:effectExtent l="0" t="0" r="0" b="5715"/>
            <wp:wrapSquare wrapText="bothSides"/>
            <wp:docPr id="29" name="Obraz 29"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5690" cy="718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4DF0B0" w14:textId="77777777" w:rsidR="002F795B" w:rsidRDefault="002F795B" w:rsidP="002F795B">
      <w:pPr>
        <w:pStyle w:val="Nagwek"/>
        <w:tabs>
          <w:tab w:val="left" w:pos="930"/>
        </w:tabs>
        <w:rPr>
          <w:rFonts w:ascii="Times New Roman" w:hAnsi="Times New Roman" w:cs="Times New Roman"/>
          <w:noProof/>
          <w:sz w:val="18"/>
          <w:szCs w:val="18"/>
          <w:lang w:eastAsia="pl-PL"/>
        </w:rPr>
      </w:pPr>
    </w:p>
    <w:p w14:paraId="08772D1D" w14:textId="77777777" w:rsidR="002F795B" w:rsidRDefault="002F795B" w:rsidP="002F795B">
      <w:pPr>
        <w:pStyle w:val="Nagwek"/>
        <w:tabs>
          <w:tab w:val="left" w:pos="930"/>
        </w:tabs>
        <w:jc w:val="center"/>
        <w:rPr>
          <w:rFonts w:ascii="Times New Roman" w:hAnsi="Times New Roman" w:cs="Times New Roman"/>
          <w:noProof/>
          <w:sz w:val="18"/>
          <w:szCs w:val="18"/>
          <w:lang w:eastAsia="pl-PL"/>
        </w:rPr>
      </w:pPr>
    </w:p>
    <w:p w14:paraId="2D5BEF8E" w14:textId="77777777" w:rsidR="002F795B" w:rsidRDefault="002F795B" w:rsidP="002F795B">
      <w:pPr>
        <w:pStyle w:val="Nagwek"/>
        <w:tabs>
          <w:tab w:val="left" w:pos="930"/>
        </w:tabs>
        <w:jc w:val="center"/>
        <w:rPr>
          <w:rFonts w:ascii="Times New Roman" w:hAnsi="Times New Roman" w:cs="Times New Roman"/>
          <w:noProof/>
          <w:sz w:val="18"/>
          <w:szCs w:val="18"/>
          <w:lang w:eastAsia="pl-PL"/>
        </w:rPr>
      </w:pPr>
    </w:p>
    <w:p w14:paraId="54139664" w14:textId="77777777" w:rsidR="002F795B" w:rsidRDefault="002F795B" w:rsidP="002F795B">
      <w:pPr>
        <w:pStyle w:val="Nagwek"/>
        <w:tabs>
          <w:tab w:val="left" w:pos="930"/>
        </w:tabs>
        <w:jc w:val="center"/>
        <w:rPr>
          <w:rFonts w:ascii="Times New Roman" w:hAnsi="Times New Roman" w:cs="Times New Roman"/>
          <w:noProof/>
          <w:sz w:val="18"/>
          <w:szCs w:val="18"/>
          <w:lang w:eastAsia="pl-PL"/>
        </w:rPr>
      </w:pPr>
    </w:p>
    <w:p w14:paraId="7A60384A" w14:textId="77777777" w:rsidR="002F795B" w:rsidRDefault="002F795B" w:rsidP="002F795B">
      <w:pPr>
        <w:pStyle w:val="Nagwek"/>
        <w:tabs>
          <w:tab w:val="left" w:pos="930"/>
        </w:tabs>
        <w:jc w:val="center"/>
        <w:rPr>
          <w:rFonts w:ascii="Times New Roman" w:hAnsi="Times New Roman" w:cs="Times New Roman"/>
          <w:noProof/>
          <w:sz w:val="18"/>
          <w:szCs w:val="18"/>
          <w:lang w:eastAsia="pl-PL"/>
        </w:rPr>
      </w:pPr>
    </w:p>
    <w:p w14:paraId="6A66D009" w14:textId="77777777" w:rsidR="002F795B" w:rsidRDefault="002F795B" w:rsidP="002F795B">
      <w:pPr>
        <w:pStyle w:val="Nagwek"/>
        <w:tabs>
          <w:tab w:val="left" w:pos="930"/>
        </w:tabs>
        <w:jc w:val="center"/>
        <w:rPr>
          <w:rFonts w:ascii="Times New Roman" w:hAnsi="Times New Roman" w:cs="Times New Roman"/>
          <w:noProof/>
          <w:sz w:val="18"/>
          <w:szCs w:val="18"/>
          <w:lang w:eastAsia="pl-PL"/>
        </w:rPr>
      </w:pPr>
    </w:p>
    <w:p w14:paraId="01A6B078" w14:textId="77777777" w:rsidR="00CC58F5" w:rsidRDefault="002F795B" w:rsidP="00CC58F5">
      <w:pPr>
        <w:spacing w:line="240" w:lineRule="auto"/>
        <w:jc w:val="center"/>
        <w:rPr>
          <w:rFonts w:ascii="Times New Roman" w:hAnsi="Times New Roman" w:cs="Times New Roman"/>
          <w:noProof/>
          <w:sz w:val="18"/>
          <w:szCs w:val="18"/>
          <w:lang w:eastAsia="pl-PL"/>
        </w:rPr>
      </w:pPr>
      <w:r w:rsidRPr="00515E9A">
        <w:rPr>
          <w:rFonts w:ascii="Times New Roman" w:hAnsi="Times New Roman" w:cs="Times New Roman"/>
          <w:noProof/>
          <w:sz w:val="18"/>
          <w:szCs w:val="18"/>
          <w:lang w:eastAsia="pl-PL"/>
        </w:rPr>
        <w:t>„</w:t>
      </w:r>
      <w:r w:rsidR="00CC58F5">
        <w:rPr>
          <w:rFonts w:ascii="Times New Roman" w:hAnsi="Times New Roman" w:cs="Times New Roman"/>
          <w:noProof/>
          <w:sz w:val="18"/>
          <w:szCs w:val="18"/>
          <w:lang w:eastAsia="pl-PL"/>
        </w:rPr>
        <w:t>„Europejski Fundusz Rolny na rzecz Rozwoju Obszarów Wiejskich: Europa inwestująca w obszary wiejskie”</w:t>
      </w:r>
    </w:p>
    <w:p w14:paraId="72CCA4E9" w14:textId="77777777" w:rsidR="00CC58F5" w:rsidRDefault="00CC58F5" w:rsidP="00CC58F5">
      <w:pPr>
        <w:spacing w:line="240" w:lineRule="auto"/>
        <w:jc w:val="center"/>
        <w:rPr>
          <w:rFonts w:ascii="Times New Roman" w:hAnsi="Times New Roman" w:cs="Times New Roman"/>
          <w:noProof/>
          <w:sz w:val="18"/>
          <w:szCs w:val="18"/>
          <w:lang w:eastAsia="pl-PL"/>
        </w:rPr>
      </w:pPr>
      <w:r>
        <w:rPr>
          <w:rFonts w:ascii="Times New Roman" w:hAnsi="Times New Roman" w:cs="Times New Roman"/>
          <w:noProof/>
          <w:sz w:val="18"/>
          <w:szCs w:val="18"/>
          <w:lang w:eastAsia="pl-PL"/>
        </w:rPr>
        <w:t>Instytucja Zarządzająca Programem Rozwoju Obszarów Wiejskich na lata 2014 – 2020 - Minister Rolnictwa i Rozwoju Wsi.</w:t>
      </w:r>
    </w:p>
    <w:p w14:paraId="78EBD211" w14:textId="2FDF7D20" w:rsidR="00AA6162" w:rsidRDefault="00CC58F5" w:rsidP="00CC58F5">
      <w:pPr>
        <w:pStyle w:val="Nagwek"/>
        <w:tabs>
          <w:tab w:val="left" w:pos="930"/>
        </w:tabs>
        <w:jc w:val="center"/>
      </w:pPr>
      <w:r>
        <w:rPr>
          <w:rFonts w:ascii="Times New Roman" w:hAnsi="Times New Roman" w:cs="Times New Roman"/>
          <w:noProof/>
          <w:sz w:val="18"/>
          <w:szCs w:val="18"/>
          <w:lang w:eastAsia="pl-PL"/>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09E6C779" w14:textId="7F878B91" w:rsidR="00AA6162" w:rsidRDefault="00AA6162" w:rsidP="00AB1C33">
      <w:pPr>
        <w:spacing w:line="240" w:lineRule="auto"/>
      </w:pPr>
    </w:p>
    <w:p w14:paraId="757F12A5" w14:textId="77777777" w:rsidR="00AA6162" w:rsidRPr="00A5215D" w:rsidRDefault="00AA6162" w:rsidP="00AB1C33">
      <w:pPr>
        <w:spacing w:line="240" w:lineRule="auto"/>
      </w:pPr>
    </w:p>
    <w:p w14:paraId="26FB2BCB" w14:textId="77777777" w:rsidR="00AA6162" w:rsidRPr="00A5215D" w:rsidRDefault="00AA6162" w:rsidP="00AB1C33">
      <w:pPr>
        <w:spacing w:line="240" w:lineRule="auto"/>
      </w:pPr>
    </w:p>
    <w:p w14:paraId="0CCBDB4C" w14:textId="77777777" w:rsidR="00AA6162" w:rsidRPr="00A5215D" w:rsidRDefault="00AA6162" w:rsidP="00AB1C33">
      <w:pPr>
        <w:spacing w:line="240" w:lineRule="auto"/>
      </w:pPr>
    </w:p>
    <w:p w14:paraId="37690963" w14:textId="77777777" w:rsidR="00AA6162" w:rsidRDefault="00AA6162" w:rsidP="00AB1C33">
      <w:pPr>
        <w:spacing w:line="240" w:lineRule="auto"/>
      </w:pPr>
    </w:p>
    <w:p w14:paraId="5399F567" w14:textId="77777777" w:rsidR="00AA6162" w:rsidRDefault="00AA6162" w:rsidP="00AB1C33">
      <w:pPr>
        <w:pStyle w:val="Tytu"/>
        <w:jc w:val="center"/>
        <w:rPr>
          <w:sz w:val="64"/>
          <w:szCs w:val="64"/>
        </w:rPr>
      </w:pPr>
      <w:r w:rsidRPr="00A5215D">
        <w:rPr>
          <w:sz w:val="64"/>
          <w:szCs w:val="64"/>
        </w:rPr>
        <w:t>Ewaluacja zewnętrzna małopolskich lokalnych strategii rozwoju</w:t>
      </w:r>
    </w:p>
    <w:p w14:paraId="54685379" w14:textId="77777777" w:rsidR="00AA6162" w:rsidRPr="00A5215D" w:rsidRDefault="00AA6162" w:rsidP="00AB1C33">
      <w:pPr>
        <w:spacing w:line="240" w:lineRule="auto"/>
      </w:pPr>
    </w:p>
    <w:p w14:paraId="415727BE" w14:textId="5C0AD218" w:rsidR="00AA6162" w:rsidRPr="00A5215D" w:rsidRDefault="00AA6162" w:rsidP="00AB1C33">
      <w:pPr>
        <w:spacing w:line="240" w:lineRule="auto"/>
        <w:rPr>
          <w:sz w:val="56"/>
          <w:szCs w:val="56"/>
        </w:rPr>
      </w:pPr>
      <w:r w:rsidRPr="009164DB">
        <w:rPr>
          <w:sz w:val="56"/>
          <w:szCs w:val="56"/>
        </w:rPr>
        <w:t xml:space="preserve">Lokalna Grupa Działania </w:t>
      </w:r>
      <w:r w:rsidR="009164DB">
        <w:rPr>
          <w:sz w:val="56"/>
          <w:szCs w:val="56"/>
        </w:rPr>
        <w:t>Dunajec-Biała</w:t>
      </w:r>
    </w:p>
    <w:p w14:paraId="479C753F" w14:textId="77777777" w:rsidR="00AA6162" w:rsidRDefault="00AA6162" w:rsidP="00AB1C33">
      <w:pPr>
        <w:spacing w:line="240" w:lineRule="auto"/>
      </w:pPr>
    </w:p>
    <w:p w14:paraId="47E0F6F8" w14:textId="448BB282" w:rsidR="00AA6162" w:rsidRDefault="009164DB" w:rsidP="00AB1C33">
      <w:pPr>
        <w:spacing w:line="360" w:lineRule="auto"/>
        <w:jc w:val="center"/>
        <w:rPr>
          <w:sz w:val="24"/>
          <w:szCs w:val="24"/>
        </w:rPr>
      </w:pPr>
      <w:r>
        <w:rPr>
          <w:noProof/>
          <w:lang w:eastAsia="pl-PL"/>
        </w:rPr>
        <w:drawing>
          <wp:inline distT="0" distB="0" distL="0" distR="0" wp14:anchorId="3CFFEF45" wp14:editId="3137CBA1">
            <wp:extent cx="3524250" cy="140017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24250" cy="1400175"/>
                    </a:xfrm>
                    <a:prstGeom prst="rect">
                      <a:avLst/>
                    </a:prstGeom>
                    <a:noFill/>
                    <a:ln>
                      <a:noFill/>
                    </a:ln>
                  </pic:spPr>
                </pic:pic>
              </a:graphicData>
            </a:graphic>
          </wp:inline>
        </w:drawing>
      </w:r>
    </w:p>
    <w:p w14:paraId="38F0B85D" w14:textId="7073033B" w:rsidR="00AA6162" w:rsidRPr="00AA6162" w:rsidRDefault="00AA6162" w:rsidP="00AB1C33">
      <w:pPr>
        <w:spacing w:line="360" w:lineRule="auto"/>
        <w:jc w:val="center"/>
        <w:rPr>
          <w:sz w:val="24"/>
          <w:szCs w:val="24"/>
        </w:rPr>
      </w:pPr>
      <w:r>
        <w:rPr>
          <w:sz w:val="24"/>
          <w:szCs w:val="24"/>
        </w:rPr>
        <w:t>Kraków, 2021</w:t>
      </w:r>
    </w:p>
    <w:p w14:paraId="2D47BAAC" w14:textId="48AB589B" w:rsidR="00AA6162" w:rsidRDefault="00AA6162" w:rsidP="00AB1C33">
      <w:pPr>
        <w:spacing w:line="360" w:lineRule="auto"/>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bookmarkStart w:id="0" w:name="_GoBack"/>
      <w:bookmarkEnd w:id="0"/>
    </w:p>
    <w:p w14:paraId="712192B5" w14:textId="77777777" w:rsidR="00497A45" w:rsidRDefault="00497A45" w:rsidP="00497A45">
      <w:pPr>
        <w:spacing w:line="360" w:lineRule="auto"/>
        <w:jc w:val="center"/>
        <w:rPr>
          <w:sz w:val="24"/>
          <w:szCs w:val="24"/>
        </w:rPr>
      </w:pPr>
      <w:r>
        <w:rPr>
          <w:noProof/>
          <w:sz w:val="24"/>
          <w:szCs w:val="24"/>
          <w:lang w:eastAsia="pl-PL"/>
        </w:rPr>
        <w:drawing>
          <wp:inline distT="0" distB="0" distL="0" distR="0" wp14:anchorId="7069DE7D" wp14:editId="601376BD">
            <wp:extent cx="4905375" cy="876300"/>
            <wp:effectExtent l="0" t="0" r="9525" b="0"/>
            <wp:docPr id="4" name="Obraz 4" descr="C:\Users\user\AppData\Local\Tem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log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05375" cy="876300"/>
                    </a:xfrm>
                    <a:prstGeom prst="rect">
                      <a:avLst/>
                    </a:prstGeom>
                    <a:noFill/>
                    <a:ln>
                      <a:noFill/>
                    </a:ln>
                  </pic:spPr>
                </pic:pic>
              </a:graphicData>
            </a:graphic>
          </wp:inline>
        </w:drawing>
      </w:r>
    </w:p>
    <w:p w14:paraId="7B11771D" w14:textId="30061940" w:rsidR="00AA6162" w:rsidRDefault="00AA6162" w:rsidP="00497A45">
      <w:pPr>
        <w:spacing w:line="360" w:lineRule="auto"/>
        <w:rPr>
          <w:sz w:val="24"/>
          <w:szCs w:val="24"/>
        </w:rPr>
      </w:pPr>
      <w:r>
        <w:rPr>
          <w:sz w:val="24"/>
          <w:szCs w:val="24"/>
        </w:rPr>
        <w:br w:type="page"/>
      </w:r>
      <w:r>
        <w:rPr>
          <w:sz w:val="24"/>
          <w:szCs w:val="24"/>
        </w:rPr>
        <w:lastRenderedPageBreak/>
        <w:t>Raport opracowany w ramach projektu „Ewaluacja zewnętrzna małopolskich lokalnych strategii rozwoju” realizowanego przez Federację LGD Małopolska.</w:t>
      </w:r>
    </w:p>
    <w:p w14:paraId="68138D25" w14:textId="77777777" w:rsidR="00AA6162" w:rsidRDefault="00AA6162" w:rsidP="00AB1C33">
      <w:pPr>
        <w:spacing w:line="360" w:lineRule="auto"/>
        <w:rPr>
          <w:sz w:val="24"/>
          <w:szCs w:val="24"/>
        </w:rPr>
      </w:pPr>
    </w:p>
    <w:p w14:paraId="511AADB7" w14:textId="77777777" w:rsidR="00AA6162" w:rsidRDefault="00AA6162" w:rsidP="00AB1C33">
      <w:pPr>
        <w:spacing w:line="360" w:lineRule="auto"/>
        <w:rPr>
          <w:sz w:val="24"/>
          <w:szCs w:val="24"/>
        </w:rPr>
      </w:pPr>
    </w:p>
    <w:p w14:paraId="07872731" w14:textId="77777777" w:rsidR="00AA6162" w:rsidRDefault="00AA6162" w:rsidP="00AB1C33">
      <w:pPr>
        <w:spacing w:line="360" w:lineRule="auto"/>
        <w:rPr>
          <w:sz w:val="24"/>
          <w:szCs w:val="24"/>
        </w:rPr>
      </w:pPr>
    </w:p>
    <w:p w14:paraId="70D01399" w14:textId="77777777" w:rsidR="001C5790" w:rsidRDefault="001C5790" w:rsidP="00AB1C33">
      <w:pPr>
        <w:spacing w:line="360" w:lineRule="auto"/>
        <w:rPr>
          <w:sz w:val="24"/>
          <w:szCs w:val="24"/>
        </w:rPr>
      </w:pPr>
    </w:p>
    <w:p w14:paraId="277BFAD8" w14:textId="77777777" w:rsidR="001C5790" w:rsidRDefault="001C5790" w:rsidP="00AB1C33">
      <w:pPr>
        <w:spacing w:line="360" w:lineRule="auto"/>
        <w:rPr>
          <w:sz w:val="24"/>
          <w:szCs w:val="24"/>
        </w:rPr>
      </w:pPr>
    </w:p>
    <w:p w14:paraId="57EAB143" w14:textId="77777777" w:rsidR="001C5790" w:rsidRDefault="001C5790" w:rsidP="001C5790">
      <w:pPr>
        <w:rPr>
          <w:sz w:val="24"/>
          <w:szCs w:val="24"/>
        </w:rPr>
      </w:pPr>
      <w:r>
        <w:rPr>
          <w:sz w:val="24"/>
          <w:szCs w:val="24"/>
        </w:rPr>
        <w:t xml:space="preserve">Odwiedź portal KSOW – </w:t>
      </w:r>
      <w:hyperlink r:id="rId14" w:history="1">
        <w:r>
          <w:rPr>
            <w:rStyle w:val="Hipercze"/>
            <w:sz w:val="24"/>
            <w:szCs w:val="24"/>
          </w:rPr>
          <w:t>www.ksow.pl</w:t>
        </w:r>
      </w:hyperlink>
    </w:p>
    <w:p w14:paraId="619F4748" w14:textId="77777777" w:rsidR="001C5790" w:rsidRDefault="001C5790" w:rsidP="001C5790">
      <w:pPr>
        <w:rPr>
          <w:sz w:val="24"/>
          <w:szCs w:val="24"/>
        </w:rPr>
      </w:pPr>
      <w:r>
        <w:rPr>
          <w:sz w:val="24"/>
          <w:szCs w:val="24"/>
        </w:rPr>
        <w:t>Zostań Partnerem Krajowej Sieci Obszarów Wiejskich</w:t>
      </w:r>
    </w:p>
    <w:p w14:paraId="1E773464" w14:textId="798CBEAD" w:rsidR="00AA6162" w:rsidRDefault="00AA6162" w:rsidP="00AB1C33">
      <w:pPr>
        <w:spacing w:line="360" w:lineRule="auto"/>
        <w:rPr>
          <w:sz w:val="24"/>
          <w:szCs w:val="24"/>
        </w:rPr>
      </w:pPr>
      <w:r>
        <w:rPr>
          <w:sz w:val="24"/>
          <w:szCs w:val="24"/>
        </w:rPr>
        <w:br w:type="page"/>
      </w:r>
    </w:p>
    <w:p w14:paraId="2B49B411" w14:textId="59B1A83E" w:rsidR="00AA6162" w:rsidRDefault="00AA6162" w:rsidP="00AB1C33">
      <w:pPr>
        <w:pStyle w:val="Nagwek1"/>
        <w:numPr>
          <w:ilvl w:val="0"/>
          <w:numId w:val="9"/>
        </w:numPr>
        <w:spacing w:line="360" w:lineRule="auto"/>
      </w:pPr>
      <w:bookmarkStart w:id="1" w:name="_Toc87393902"/>
      <w:r>
        <w:lastRenderedPageBreak/>
        <w:t>Streszczenie najważniejszych wyników badania</w:t>
      </w:r>
      <w:r w:rsidR="00265800">
        <w:t>.</w:t>
      </w:r>
      <w:bookmarkEnd w:id="1"/>
    </w:p>
    <w:p w14:paraId="45DA5621" w14:textId="77777777" w:rsidR="006C262B" w:rsidRPr="00363EC9" w:rsidRDefault="006C262B" w:rsidP="006C262B">
      <w:pPr>
        <w:pStyle w:val="Akapitzlist"/>
        <w:numPr>
          <w:ilvl w:val="0"/>
          <w:numId w:val="9"/>
        </w:numPr>
        <w:pBdr>
          <w:top w:val="nil"/>
          <w:left w:val="nil"/>
          <w:bottom w:val="nil"/>
          <w:right w:val="nil"/>
          <w:between w:val="nil"/>
        </w:pBdr>
        <w:spacing w:after="0" w:line="360" w:lineRule="auto"/>
        <w:jc w:val="both"/>
        <w:rPr>
          <w:sz w:val="24"/>
          <w:szCs w:val="24"/>
        </w:rPr>
      </w:pPr>
      <w:r w:rsidRPr="00363EC9">
        <w:rPr>
          <w:sz w:val="24"/>
          <w:szCs w:val="24"/>
        </w:rPr>
        <w:t xml:space="preserve">Analiza działalności LGD Dunajec Biała we wszystkich tych obszarach, które zostały wymienione w LSR  ma swoje przełożenie na realizację wskaźników. Dobra ocena działalności LGD zarówno przez wnioskodawców jak i mieszkańców obszaru wskazuje na efektywną i dobrą pracę Dunajec Biała. Należy podkreślić, iż LGD zrealizowała aż dziewięć projektów poza RLKS. </w:t>
      </w:r>
    </w:p>
    <w:p w14:paraId="64270B06" w14:textId="77777777" w:rsidR="006C262B" w:rsidRPr="00363EC9" w:rsidRDefault="006C262B" w:rsidP="006C262B">
      <w:pPr>
        <w:pStyle w:val="Akapitzlist"/>
        <w:numPr>
          <w:ilvl w:val="0"/>
          <w:numId w:val="9"/>
        </w:numPr>
        <w:pBdr>
          <w:top w:val="nil"/>
          <w:left w:val="nil"/>
          <w:bottom w:val="nil"/>
          <w:right w:val="nil"/>
          <w:between w:val="nil"/>
        </w:pBdr>
        <w:spacing w:after="0" w:line="360" w:lineRule="auto"/>
        <w:jc w:val="both"/>
        <w:rPr>
          <w:sz w:val="24"/>
          <w:szCs w:val="24"/>
        </w:rPr>
      </w:pPr>
      <w:r w:rsidRPr="00363EC9">
        <w:rPr>
          <w:sz w:val="24"/>
          <w:szCs w:val="24"/>
        </w:rPr>
        <w:t>Projekty te mimo iż nie obejmowały bezpośrednio realizacji celów strategii, to rozwijały działalność w obszarze promocji LGD, a to sprzyja aktywizacji lokalnych społeczności.</w:t>
      </w:r>
    </w:p>
    <w:p w14:paraId="48DED99E" w14:textId="77777777" w:rsidR="006C262B" w:rsidRPr="00363EC9" w:rsidRDefault="006C262B" w:rsidP="006C262B">
      <w:pPr>
        <w:pStyle w:val="Akapitzlist"/>
        <w:numPr>
          <w:ilvl w:val="0"/>
          <w:numId w:val="9"/>
        </w:numPr>
        <w:pBdr>
          <w:top w:val="nil"/>
          <w:left w:val="nil"/>
          <w:bottom w:val="nil"/>
          <w:right w:val="nil"/>
          <w:between w:val="nil"/>
        </w:pBdr>
        <w:spacing w:after="0" w:line="360" w:lineRule="auto"/>
        <w:jc w:val="both"/>
        <w:rPr>
          <w:sz w:val="24"/>
          <w:szCs w:val="24"/>
        </w:rPr>
      </w:pPr>
      <w:r w:rsidRPr="00363EC9">
        <w:rPr>
          <w:sz w:val="24"/>
          <w:szCs w:val="24"/>
        </w:rPr>
        <w:t xml:space="preserve">Działalność LGD Dunajec Biała ma swoje przełożenie rozwój obszaru objętego LSR. Natomiast w przyszłości należałoby przeprowadzić dokładną analizę, w jakim kierunku powinna rozwijać się turystyka i rekreacja i czy należy wprowadzić nowy kierunek rozwoju tego obszaru, który nie koniecznie będzie nastawiony głównie na turystykę, która jak wynika z analizy nie jest aż tak mocnym atutem tego obszaru. </w:t>
      </w:r>
    </w:p>
    <w:p w14:paraId="284F6694" w14:textId="77777777" w:rsidR="006C262B" w:rsidRDefault="006C262B" w:rsidP="006C262B">
      <w:pPr>
        <w:pStyle w:val="Akapitzlist"/>
        <w:numPr>
          <w:ilvl w:val="0"/>
          <w:numId w:val="9"/>
        </w:numPr>
        <w:spacing w:line="360" w:lineRule="auto"/>
        <w:jc w:val="both"/>
        <w:rPr>
          <w:sz w:val="24"/>
          <w:szCs w:val="24"/>
        </w:rPr>
      </w:pPr>
      <w:r w:rsidRPr="00F90D6D">
        <w:rPr>
          <w:sz w:val="24"/>
          <w:szCs w:val="24"/>
        </w:rPr>
        <w:t xml:space="preserve">Postęp rzeczowy realizacji Lokalnej Strategii Rozwoju nie budzi większych zastrzeżeń, należy podkreślić, iż spora część wskaźników została już zrealizowana. Natomiast postęp finansowy według stanu z 31.05.2021 roku, postęp finansowy dla Celu 1 ogólnego był na poziomie 35,85% realizacji budżetu. Natomiast dla Celu ogólnego 2 na poziomie 59,25%.  Problemy z wydatkowaniem środków, które były na początku realizacji strategii spowodowane były brakiem chętnych. W okresie pandemii nastąpił znaczny wzrost zainteresowania ze strony wnioskodawców i obecnie nie ma zagrożenia, że wskaźniki nie zostaną osiągnięte. </w:t>
      </w:r>
    </w:p>
    <w:p w14:paraId="091F0FFD" w14:textId="77777777" w:rsidR="006C262B" w:rsidRDefault="006C262B" w:rsidP="006C262B">
      <w:pPr>
        <w:pStyle w:val="Akapitzlist"/>
        <w:numPr>
          <w:ilvl w:val="0"/>
          <w:numId w:val="9"/>
        </w:numPr>
        <w:spacing w:line="360" w:lineRule="auto"/>
        <w:jc w:val="both"/>
        <w:rPr>
          <w:sz w:val="24"/>
          <w:szCs w:val="24"/>
        </w:rPr>
      </w:pPr>
      <w:r w:rsidRPr="00F90D6D">
        <w:rPr>
          <w:sz w:val="24"/>
          <w:szCs w:val="24"/>
        </w:rPr>
        <w:t xml:space="preserve">Mieszkańcy odnieśli się pozytywnie do faktu, iż mieli większy wpływ na to co się dzieje w gminie. Dostrzegli też inicjatywy dotyczące osób starszych. Natomiast zdecydowana większość mieszkańców nie potrafiła wskazać, czy pojawiły się nowe formy wsparcia dla ludzi młodych, oraz czy poprawiły się relacje między mieszkańcami. Udzielone odpowiedzi stanowią analogię do sytuacji grup </w:t>
      </w:r>
      <w:proofErr w:type="spellStart"/>
      <w:r w:rsidRPr="00F90D6D">
        <w:rPr>
          <w:sz w:val="24"/>
          <w:szCs w:val="24"/>
        </w:rPr>
        <w:t>defaworyzowanych</w:t>
      </w:r>
      <w:proofErr w:type="spellEnd"/>
      <w:r w:rsidRPr="00F90D6D">
        <w:rPr>
          <w:sz w:val="24"/>
          <w:szCs w:val="24"/>
        </w:rPr>
        <w:t>, które zostały określone w LSR Dunajec Biała.</w:t>
      </w:r>
    </w:p>
    <w:p w14:paraId="07B516AF" w14:textId="77777777" w:rsidR="006C262B" w:rsidRPr="00F90D6D" w:rsidRDefault="006C262B" w:rsidP="006C262B">
      <w:pPr>
        <w:pStyle w:val="Akapitzlist"/>
        <w:numPr>
          <w:ilvl w:val="0"/>
          <w:numId w:val="9"/>
        </w:numPr>
        <w:spacing w:line="360" w:lineRule="auto"/>
        <w:jc w:val="both"/>
        <w:rPr>
          <w:sz w:val="24"/>
          <w:szCs w:val="24"/>
        </w:rPr>
      </w:pPr>
      <w:r w:rsidRPr="00F90D6D">
        <w:rPr>
          <w:sz w:val="24"/>
          <w:szCs w:val="24"/>
        </w:rPr>
        <w:t xml:space="preserve">oni przede wszystkim powstawanie nowych firm. Ponadto zdecydowana większość wskazała na poprawę sytuacji na rynku pracy. Natomiast nie byli w stanie w dużej mierze wskazać, czy zwiększył się ruch turystyczny na danym obszarze. Słaby rozwój turystyki ma </w:t>
      </w:r>
      <w:r w:rsidRPr="00F90D6D">
        <w:rPr>
          <w:sz w:val="24"/>
          <w:szCs w:val="24"/>
        </w:rPr>
        <w:lastRenderedPageBreak/>
        <w:t xml:space="preserve">także swoje odniesienie w niewielkiej liczbie składanych wniosków przez beneficjentów, co w konsekwencji doprowadziło, do przesunięcia środków na inne działania. </w:t>
      </w:r>
    </w:p>
    <w:p w14:paraId="4933ECC6" w14:textId="77777777" w:rsidR="006C262B" w:rsidRPr="00F90D6D" w:rsidRDefault="006C262B" w:rsidP="006C262B">
      <w:pPr>
        <w:pStyle w:val="Akapitzlist"/>
        <w:numPr>
          <w:ilvl w:val="0"/>
          <w:numId w:val="9"/>
        </w:numPr>
        <w:spacing w:line="360" w:lineRule="auto"/>
        <w:jc w:val="both"/>
        <w:rPr>
          <w:sz w:val="24"/>
          <w:szCs w:val="24"/>
        </w:rPr>
      </w:pPr>
      <w:r>
        <w:rPr>
          <w:sz w:val="24"/>
          <w:szCs w:val="24"/>
        </w:rPr>
        <w:t>W</w:t>
      </w:r>
      <w:r w:rsidRPr="00F90D6D">
        <w:rPr>
          <w:sz w:val="24"/>
          <w:szCs w:val="24"/>
        </w:rPr>
        <w:t>yniki badań wykazały iż nie są oni w stanie określić, czy zwiększył się ruch turystyczny. Ponadto pozytywnie odnieśli się do pojawienia się nowych form spędzania wolnego czasu, poprawy stanu infrastruktury sportowo-rekreacyjnej, czy też wydarzeń kulturalnych.</w:t>
      </w:r>
      <w:r>
        <w:rPr>
          <w:sz w:val="24"/>
          <w:szCs w:val="24"/>
        </w:rPr>
        <w:t xml:space="preserve"> </w:t>
      </w:r>
      <w:r w:rsidRPr="00F90D6D">
        <w:rPr>
          <w:sz w:val="24"/>
          <w:szCs w:val="24"/>
        </w:rPr>
        <w:t xml:space="preserve">Obszar LGD Dunajec Biała mimo, iż ma potencjał krajobrazowo-kulturowy, aby iść w kierunku rozwoju turystyki to jest to branża, która nie cieszy się dużym powodzeniem wśród mieszkańców, czy też wnioskodawców czego dowodem są przesunięcia środków na inne działalności. </w:t>
      </w:r>
    </w:p>
    <w:p w14:paraId="680F406B" w14:textId="77777777" w:rsidR="006C262B" w:rsidRPr="00F90D6D" w:rsidRDefault="006C262B" w:rsidP="006C262B">
      <w:pPr>
        <w:pStyle w:val="Akapitzlist"/>
        <w:numPr>
          <w:ilvl w:val="0"/>
          <w:numId w:val="9"/>
        </w:numPr>
        <w:spacing w:line="360" w:lineRule="auto"/>
        <w:jc w:val="both"/>
        <w:rPr>
          <w:sz w:val="24"/>
          <w:szCs w:val="24"/>
        </w:rPr>
      </w:pPr>
      <w:r>
        <w:rPr>
          <w:sz w:val="24"/>
          <w:szCs w:val="24"/>
        </w:rPr>
        <w:t>Wyniki badań pokazują</w:t>
      </w:r>
      <w:r w:rsidRPr="00F90D6D">
        <w:rPr>
          <w:sz w:val="24"/>
          <w:szCs w:val="24"/>
        </w:rPr>
        <w:t xml:space="preserve">, iż mimo, ze dostrzegają działania w zakresie wsparcia osób młodych, to jednak ta grupa wymaga cały czas opieki w postaci działań, które będą do nich kierowane jak aktywizacja czy tworzenie nowych miejsc pracy, czy też wsparcia na podejmowanie działalności. W obszarze infrastruktury społecznej wyniki badań wykazały, iż mieszkańcy uważają w większości, że nie ma potrzeby dalszego wsparcia. </w:t>
      </w:r>
    </w:p>
    <w:p w14:paraId="2C273691" w14:textId="77777777" w:rsidR="006C262B" w:rsidRPr="00363EC9" w:rsidRDefault="006C262B" w:rsidP="006C262B">
      <w:pPr>
        <w:pStyle w:val="Akapitzlist"/>
        <w:numPr>
          <w:ilvl w:val="0"/>
          <w:numId w:val="9"/>
        </w:numPr>
        <w:spacing w:line="360" w:lineRule="auto"/>
        <w:jc w:val="both"/>
        <w:rPr>
          <w:sz w:val="24"/>
          <w:szCs w:val="24"/>
        </w:rPr>
      </w:pPr>
      <w:r>
        <w:rPr>
          <w:sz w:val="24"/>
          <w:szCs w:val="24"/>
        </w:rPr>
        <w:t>N</w:t>
      </w:r>
      <w:r w:rsidRPr="00363EC9">
        <w:rPr>
          <w:sz w:val="24"/>
          <w:szCs w:val="24"/>
        </w:rPr>
        <w:t xml:space="preserve">ajlepszą formą pozyskiwania informacji dla nich jest strona LGD. Kolejną formą był udział w spotkaniach informacyjno-konsultacyjnych organizowanych przez LGD. W dalszej kolejności wnioskodawcy wskazywali też na  publikacje w prasie na temat działalności LGD, prasę wydawaną przez LGD, czy profil LGD na Facebooku. </w:t>
      </w:r>
    </w:p>
    <w:p w14:paraId="77652F84" w14:textId="77777777" w:rsidR="006C262B" w:rsidRPr="00363EC9" w:rsidRDefault="006C262B" w:rsidP="006C262B">
      <w:pPr>
        <w:pStyle w:val="Akapitzlist"/>
        <w:numPr>
          <w:ilvl w:val="0"/>
          <w:numId w:val="9"/>
        </w:numPr>
        <w:spacing w:line="360" w:lineRule="auto"/>
        <w:jc w:val="both"/>
        <w:rPr>
          <w:sz w:val="24"/>
          <w:szCs w:val="24"/>
        </w:rPr>
      </w:pPr>
      <w:r w:rsidRPr="00363EC9">
        <w:rPr>
          <w:sz w:val="24"/>
          <w:szCs w:val="24"/>
        </w:rPr>
        <w:t xml:space="preserve">Różnorodność wykorzystywanych narzędzi w pracy komunikacyjnej oraz doradczej wskazuje na dobry kierunek działalności LGD, która stara się dotrzeć do jak największej liczny odbiorców. </w:t>
      </w:r>
    </w:p>
    <w:p w14:paraId="7FDCC8CB" w14:textId="77777777" w:rsidR="006C262B" w:rsidRPr="00363EC9" w:rsidRDefault="006C262B" w:rsidP="006C262B">
      <w:pPr>
        <w:pStyle w:val="Akapitzlist"/>
        <w:numPr>
          <w:ilvl w:val="0"/>
          <w:numId w:val="9"/>
        </w:numPr>
        <w:pBdr>
          <w:top w:val="nil"/>
          <w:left w:val="nil"/>
          <w:bottom w:val="nil"/>
          <w:right w:val="nil"/>
          <w:between w:val="nil"/>
        </w:pBdr>
        <w:spacing w:after="0" w:line="360" w:lineRule="auto"/>
        <w:jc w:val="both"/>
        <w:rPr>
          <w:sz w:val="24"/>
          <w:szCs w:val="24"/>
        </w:rPr>
      </w:pPr>
      <w:r w:rsidRPr="00363EC9">
        <w:rPr>
          <w:sz w:val="24"/>
          <w:szCs w:val="24"/>
        </w:rPr>
        <w:t xml:space="preserve">W realizacji zarówno finansowanej jak i rzeczowej dokonywano zmian. Wynikały one z pojawiających się problemów, jak brak zainteresowania wśród mieszkańców dofinansowaniami, wycofania wniosków, były tez błędy proceduralne. To wszystko wymagało wprowadzenia zmian np. ogłoszenie kolejnego naboru, przesunięcie środków. </w:t>
      </w:r>
    </w:p>
    <w:p w14:paraId="54101F09" w14:textId="77777777" w:rsidR="006C262B" w:rsidRPr="00F90D6D" w:rsidRDefault="006C262B" w:rsidP="006C262B">
      <w:pPr>
        <w:pStyle w:val="Akapitzlist"/>
        <w:spacing w:line="360" w:lineRule="auto"/>
        <w:jc w:val="both"/>
        <w:rPr>
          <w:sz w:val="24"/>
          <w:szCs w:val="24"/>
        </w:rPr>
      </w:pPr>
    </w:p>
    <w:p w14:paraId="09838FE3" w14:textId="77777777" w:rsidR="006C262B" w:rsidRPr="00F90D6D" w:rsidRDefault="006C262B" w:rsidP="006C262B"/>
    <w:p w14:paraId="633D8250" w14:textId="77777777" w:rsidR="00E34F94" w:rsidRDefault="00E34F94" w:rsidP="00AB1C33">
      <w:pPr>
        <w:spacing w:line="360" w:lineRule="auto"/>
        <w:rPr>
          <w:rFonts w:asciiTheme="majorHAnsi" w:eastAsiaTheme="majorEastAsia" w:hAnsiTheme="majorHAnsi" w:cstheme="majorBidi"/>
          <w:color w:val="2F5496" w:themeColor="accent1" w:themeShade="BF"/>
          <w:sz w:val="32"/>
          <w:szCs w:val="32"/>
        </w:rPr>
      </w:pPr>
      <w:r>
        <w:br w:type="page"/>
      </w:r>
    </w:p>
    <w:p w14:paraId="368141BD" w14:textId="0BEC9A3C" w:rsidR="00E34F94" w:rsidRPr="00E34F94" w:rsidRDefault="00E34F94" w:rsidP="00725ED5">
      <w:pPr>
        <w:pStyle w:val="Nagwek1"/>
        <w:numPr>
          <w:ilvl w:val="0"/>
          <w:numId w:val="29"/>
        </w:numPr>
        <w:spacing w:line="360" w:lineRule="auto"/>
      </w:pPr>
      <w:bookmarkStart w:id="2" w:name="_Toc87393903"/>
      <w:r>
        <w:lastRenderedPageBreak/>
        <w:t>Spis treści</w:t>
      </w:r>
      <w:r w:rsidR="00265800">
        <w:t>.</w:t>
      </w:r>
      <w:bookmarkEnd w:id="2"/>
    </w:p>
    <w:sdt>
      <w:sdtPr>
        <w:rPr>
          <w:rFonts w:asciiTheme="minorHAnsi" w:eastAsiaTheme="minorHAnsi" w:hAnsiTheme="minorHAnsi" w:cstheme="minorBidi"/>
          <w:color w:val="auto"/>
          <w:sz w:val="22"/>
          <w:szCs w:val="22"/>
          <w:lang w:eastAsia="en-US"/>
        </w:rPr>
        <w:id w:val="-1201776815"/>
        <w:docPartObj>
          <w:docPartGallery w:val="Table of Contents"/>
          <w:docPartUnique/>
        </w:docPartObj>
      </w:sdtPr>
      <w:sdtEndPr>
        <w:rPr>
          <w:b/>
          <w:bCs/>
        </w:rPr>
      </w:sdtEndPr>
      <w:sdtContent>
        <w:p w14:paraId="009B2BBB" w14:textId="1BE6B6A9" w:rsidR="00BC1D20" w:rsidRDefault="00BC1D20">
          <w:pPr>
            <w:pStyle w:val="Nagwekspisutreci"/>
          </w:pPr>
          <w:r>
            <w:t>Spis treści</w:t>
          </w:r>
        </w:p>
        <w:p w14:paraId="3C41B334" w14:textId="305562E4" w:rsidR="00725ED5" w:rsidRDefault="00BC1D20">
          <w:pPr>
            <w:pStyle w:val="Spistreci1"/>
            <w:tabs>
              <w:tab w:val="left" w:pos="440"/>
              <w:tab w:val="right" w:leader="dot" w:pos="9062"/>
            </w:tabs>
            <w:rPr>
              <w:rFonts w:eastAsiaTheme="minorEastAsia"/>
              <w:noProof/>
              <w:lang w:eastAsia="pl-PL"/>
            </w:rPr>
          </w:pPr>
          <w:r>
            <w:fldChar w:fldCharType="begin"/>
          </w:r>
          <w:r>
            <w:instrText xml:space="preserve"> TOC \o "1-3" \h \z \u </w:instrText>
          </w:r>
          <w:r>
            <w:fldChar w:fldCharType="separate"/>
          </w:r>
          <w:hyperlink w:anchor="_Toc87393902" w:history="1">
            <w:r w:rsidR="00725ED5" w:rsidRPr="00950B2B">
              <w:rPr>
                <w:rStyle w:val="Hipercze"/>
                <w:noProof/>
              </w:rPr>
              <w:t>1.</w:t>
            </w:r>
            <w:r w:rsidR="00725ED5">
              <w:rPr>
                <w:rFonts w:eastAsiaTheme="minorEastAsia"/>
                <w:noProof/>
                <w:lang w:eastAsia="pl-PL"/>
              </w:rPr>
              <w:tab/>
            </w:r>
            <w:r w:rsidR="00725ED5" w:rsidRPr="00950B2B">
              <w:rPr>
                <w:rStyle w:val="Hipercze"/>
                <w:noProof/>
              </w:rPr>
              <w:t>Streszczenie najważniejszych wyników badania.</w:t>
            </w:r>
            <w:r w:rsidR="00725ED5">
              <w:rPr>
                <w:noProof/>
                <w:webHidden/>
              </w:rPr>
              <w:tab/>
            </w:r>
            <w:r w:rsidR="00725ED5">
              <w:rPr>
                <w:noProof/>
                <w:webHidden/>
              </w:rPr>
              <w:fldChar w:fldCharType="begin"/>
            </w:r>
            <w:r w:rsidR="00725ED5">
              <w:rPr>
                <w:noProof/>
                <w:webHidden/>
              </w:rPr>
              <w:instrText xml:space="preserve"> PAGEREF _Toc87393902 \h </w:instrText>
            </w:r>
            <w:r w:rsidR="00725ED5">
              <w:rPr>
                <w:noProof/>
                <w:webHidden/>
              </w:rPr>
            </w:r>
            <w:r w:rsidR="00725ED5">
              <w:rPr>
                <w:noProof/>
                <w:webHidden/>
              </w:rPr>
              <w:fldChar w:fldCharType="separate"/>
            </w:r>
            <w:r w:rsidR="00E87153">
              <w:rPr>
                <w:noProof/>
                <w:webHidden/>
              </w:rPr>
              <w:t>3</w:t>
            </w:r>
            <w:r w:rsidR="00725ED5">
              <w:rPr>
                <w:noProof/>
                <w:webHidden/>
              </w:rPr>
              <w:fldChar w:fldCharType="end"/>
            </w:r>
          </w:hyperlink>
        </w:p>
        <w:p w14:paraId="3F84A237" w14:textId="0289FC2A" w:rsidR="00725ED5" w:rsidRDefault="00E87153">
          <w:pPr>
            <w:pStyle w:val="Spistreci1"/>
            <w:tabs>
              <w:tab w:val="left" w:pos="440"/>
              <w:tab w:val="right" w:leader="dot" w:pos="9062"/>
            </w:tabs>
            <w:rPr>
              <w:rFonts w:eastAsiaTheme="minorEastAsia"/>
              <w:noProof/>
              <w:lang w:eastAsia="pl-PL"/>
            </w:rPr>
          </w:pPr>
          <w:hyperlink w:anchor="_Toc87393903" w:history="1">
            <w:r w:rsidR="00725ED5" w:rsidRPr="00950B2B">
              <w:rPr>
                <w:rStyle w:val="Hipercze"/>
                <w:noProof/>
              </w:rPr>
              <w:t>2.</w:t>
            </w:r>
            <w:r w:rsidR="00725ED5">
              <w:rPr>
                <w:rFonts w:eastAsiaTheme="minorEastAsia"/>
                <w:noProof/>
                <w:lang w:eastAsia="pl-PL"/>
              </w:rPr>
              <w:tab/>
            </w:r>
            <w:r w:rsidR="00725ED5" w:rsidRPr="00950B2B">
              <w:rPr>
                <w:rStyle w:val="Hipercze"/>
                <w:noProof/>
              </w:rPr>
              <w:t>Spis treści.</w:t>
            </w:r>
            <w:r w:rsidR="00725ED5">
              <w:rPr>
                <w:noProof/>
                <w:webHidden/>
              </w:rPr>
              <w:tab/>
            </w:r>
            <w:r w:rsidR="00725ED5">
              <w:rPr>
                <w:noProof/>
                <w:webHidden/>
              </w:rPr>
              <w:fldChar w:fldCharType="begin"/>
            </w:r>
            <w:r w:rsidR="00725ED5">
              <w:rPr>
                <w:noProof/>
                <w:webHidden/>
              </w:rPr>
              <w:instrText xml:space="preserve"> PAGEREF _Toc87393903 \h </w:instrText>
            </w:r>
            <w:r w:rsidR="00725ED5">
              <w:rPr>
                <w:noProof/>
                <w:webHidden/>
              </w:rPr>
            </w:r>
            <w:r w:rsidR="00725ED5">
              <w:rPr>
                <w:noProof/>
                <w:webHidden/>
              </w:rPr>
              <w:fldChar w:fldCharType="separate"/>
            </w:r>
            <w:r>
              <w:rPr>
                <w:noProof/>
                <w:webHidden/>
              </w:rPr>
              <w:t>5</w:t>
            </w:r>
            <w:r w:rsidR="00725ED5">
              <w:rPr>
                <w:noProof/>
                <w:webHidden/>
              </w:rPr>
              <w:fldChar w:fldCharType="end"/>
            </w:r>
          </w:hyperlink>
        </w:p>
        <w:p w14:paraId="5E4FE707" w14:textId="2628A8D3" w:rsidR="00725ED5" w:rsidRDefault="00E87153">
          <w:pPr>
            <w:pStyle w:val="Spistreci1"/>
            <w:tabs>
              <w:tab w:val="right" w:leader="dot" w:pos="9062"/>
            </w:tabs>
            <w:rPr>
              <w:rFonts w:eastAsiaTheme="minorEastAsia"/>
              <w:noProof/>
              <w:lang w:eastAsia="pl-PL"/>
            </w:rPr>
          </w:pPr>
          <w:hyperlink w:anchor="_Toc87393904" w:history="1">
            <w:r w:rsidR="00725ED5" w:rsidRPr="00950B2B">
              <w:rPr>
                <w:rStyle w:val="Hipercze"/>
                <w:noProof/>
              </w:rPr>
              <w:t>3. Opis przedmiotu badania uwzględniający cele i zakres ewaluacji.</w:t>
            </w:r>
            <w:r w:rsidR="00725ED5">
              <w:rPr>
                <w:noProof/>
                <w:webHidden/>
              </w:rPr>
              <w:tab/>
            </w:r>
            <w:r w:rsidR="00725ED5">
              <w:rPr>
                <w:noProof/>
                <w:webHidden/>
              </w:rPr>
              <w:fldChar w:fldCharType="begin"/>
            </w:r>
            <w:r w:rsidR="00725ED5">
              <w:rPr>
                <w:noProof/>
                <w:webHidden/>
              </w:rPr>
              <w:instrText xml:space="preserve"> PAGEREF _Toc87393904 \h </w:instrText>
            </w:r>
            <w:r w:rsidR="00725ED5">
              <w:rPr>
                <w:noProof/>
                <w:webHidden/>
              </w:rPr>
            </w:r>
            <w:r w:rsidR="00725ED5">
              <w:rPr>
                <w:noProof/>
                <w:webHidden/>
              </w:rPr>
              <w:fldChar w:fldCharType="separate"/>
            </w:r>
            <w:r>
              <w:rPr>
                <w:noProof/>
                <w:webHidden/>
              </w:rPr>
              <w:t>6</w:t>
            </w:r>
            <w:r w:rsidR="00725ED5">
              <w:rPr>
                <w:noProof/>
                <w:webHidden/>
              </w:rPr>
              <w:fldChar w:fldCharType="end"/>
            </w:r>
          </w:hyperlink>
        </w:p>
        <w:p w14:paraId="3A5EE996" w14:textId="625C2FDB" w:rsidR="00725ED5" w:rsidRDefault="00E87153">
          <w:pPr>
            <w:pStyle w:val="Spistreci1"/>
            <w:tabs>
              <w:tab w:val="right" w:leader="dot" w:pos="9062"/>
            </w:tabs>
            <w:rPr>
              <w:rFonts w:eastAsiaTheme="minorEastAsia"/>
              <w:noProof/>
              <w:lang w:eastAsia="pl-PL"/>
            </w:rPr>
          </w:pPr>
          <w:hyperlink w:anchor="_Toc87393905" w:history="1">
            <w:r w:rsidR="00725ED5" w:rsidRPr="00950B2B">
              <w:rPr>
                <w:rStyle w:val="Hipercze"/>
                <w:noProof/>
              </w:rPr>
              <w:t>4. Opis metodologii wraz z opisem sposobu realizacji badania.</w:t>
            </w:r>
            <w:r w:rsidR="00725ED5">
              <w:rPr>
                <w:noProof/>
                <w:webHidden/>
              </w:rPr>
              <w:tab/>
            </w:r>
            <w:r w:rsidR="00725ED5">
              <w:rPr>
                <w:noProof/>
                <w:webHidden/>
              </w:rPr>
              <w:fldChar w:fldCharType="begin"/>
            </w:r>
            <w:r w:rsidR="00725ED5">
              <w:rPr>
                <w:noProof/>
                <w:webHidden/>
              </w:rPr>
              <w:instrText xml:space="preserve"> PAGEREF _Toc87393905 \h </w:instrText>
            </w:r>
            <w:r w:rsidR="00725ED5">
              <w:rPr>
                <w:noProof/>
                <w:webHidden/>
              </w:rPr>
            </w:r>
            <w:r w:rsidR="00725ED5">
              <w:rPr>
                <w:noProof/>
                <w:webHidden/>
              </w:rPr>
              <w:fldChar w:fldCharType="separate"/>
            </w:r>
            <w:r>
              <w:rPr>
                <w:noProof/>
                <w:webHidden/>
              </w:rPr>
              <w:t>11</w:t>
            </w:r>
            <w:r w:rsidR="00725ED5">
              <w:rPr>
                <w:noProof/>
                <w:webHidden/>
              </w:rPr>
              <w:fldChar w:fldCharType="end"/>
            </w:r>
          </w:hyperlink>
        </w:p>
        <w:p w14:paraId="6633E480" w14:textId="20287E27" w:rsidR="00725ED5" w:rsidRDefault="00E87153">
          <w:pPr>
            <w:pStyle w:val="Spistreci2"/>
            <w:tabs>
              <w:tab w:val="right" w:leader="dot" w:pos="9062"/>
            </w:tabs>
            <w:rPr>
              <w:rFonts w:eastAsiaTheme="minorEastAsia"/>
              <w:noProof/>
              <w:lang w:eastAsia="pl-PL"/>
            </w:rPr>
          </w:pPr>
          <w:hyperlink w:anchor="_Toc87393906" w:history="1">
            <w:r w:rsidR="00725ED5" w:rsidRPr="00950B2B">
              <w:rPr>
                <w:rStyle w:val="Hipercze"/>
                <w:noProof/>
              </w:rPr>
              <w:t>Metody i techniki badawcze</w:t>
            </w:r>
            <w:r w:rsidR="00725ED5">
              <w:rPr>
                <w:noProof/>
                <w:webHidden/>
              </w:rPr>
              <w:tab/>
            </w:r>
            <w:r w:rsidR="00725ED5">
              <w:rPr>
                <w:noProof/>
                <w:webHidden/>
              </w:rPr>
              <w:fldChar w:fldCharType="begin"/>
            </w:r>
            <w:r w:rsidR="00725ED5">
              <w:rPr>
                <w:noProof/>
                <w:webHidden/>
              </w:rPr>
              <w:instrText xml:space="preserve"> PAGEREF _Toc87393906 \h </w:instrText>
            </w:r>
            <w:r w:rsidR="00725ED5">
              <w:rPr>
                <w:noProof/>
                <w:webHidden/>
              </w:rPr>
            </w:r>
            <w:r w:rsidR="00725ED5">
              <w:rPr>
                <w:noProof/>
                <w:webHidden/>
              </w:rPr>
              <w:fldChar w:fldCharType="separate"/>
            </w:r>
            <w:r>
              <w:rPr>
                <w:noProof/>
                <w:webHidden/>
              </w:rPr>
              <w:t>11</w:t>
            </w:r>
            <w:r w:rsidR="00725ED5">
              <w:rPr>
                <w:noProof/>
                <w:webHidden/>
              </w:rPr>
              <w:fldChar w:fldCharType="end"/>
            </w:r>
          </w:hyperlink>
        </w:p>
        <w:p w14:paraId="6FD1E780" w14:textId="5B6B750C" w:rsidR="00725ED5" w:rsidRDefault="00E87153">
          <w:pPr>
            <w:pStyle w:val="Spistreci2"/>
            <w:tabs>
              <w:tab w:val="right" w:leader="dot" w:pos="9062"/>
            </w:tabs>
            <w:rPr>
              <w:rFonts w:eastAsiaTheme="minorEastAsia"/>
              <w:noProof/>
              <w:lang w:eastAsia="pl-PL"/>
            </w:rPr>
          </w:pPr>
          <w:hyperlink w:anchor="_Toc87393907" w:history="1">
            <w:r w:rsidR="00725ED5" w:rsidRPr="00950B2B">
              <w:rPr>
                <w:rStyle w:val="Hipercze"/>
                <w:rFonts w:cstheme="minorHAnsi"/>
                <w:noProof/>
              </w:rPr>
              <w:t>Uzasadnienie wykorzystania poszczególnych technik badawczych</w:t>
            </w:r>
            <w:r w:rsidR="00725ED5">
              <w:rPr>
                <w:noProof/>
                <w:webHidden/>
              </w:rPr>
              <w:tab/>
            </w:r>
            <w:r w:rsidR="00725ED5">
              <w:rPr>
                <w:noProof/>
                <w:webHidden/>
              </w:rPr>
              <w:fldChar w:fldCharType="begin"/>
            </w:r>
            <w:r w:rsidR="00725ED5">
              <w:rPr>
                <w:noProof/>
                <w:webHidden/>
              </w:rPr>
              <w:instrText xml:space="preserve"> PAGEREF _Toc87393907 \h </w:instrText>
            </w:r>
            <w:r w:rsidR="00725ED5">
              <w:rPr>
                <w:noProof/>
                <w:webHidden/>
              </w:rPr>
            </w:r>
            <w:r w:rsidR="00725ED5">
              <w:rPr>
                <w:noProof/>
                <w:webHidden/>
              </w:rPr>
              <w:fldChar w:fldCharType="separate"/>
            </w:r>
            <w:r>
              <w:rPr>
                <w:noProof/>
                <w:webHidden/>
              </w:rPr>
              <w:t>12</w:t>
            </w:r>
            <w:r w:rsidR="00725ED5">
              <w:rPr>
                <w:noProof/>
                <w:webHidden/>
              </w:rPr>
              <w:fldChar w:fldCharType="end"/>
            </w:r>
          </w:hyperlink>
        </w:p>
        <w:p w14:paraId="62AB1402" w14:textId="065CE396" w:rsidR="00725ED5" w:rsidRDefault="00E87153">
          <w:pPr>
            <w:pStyle w:val="Spistreci2"/>
            <w:tabs>
              <w:tab w:val="right" w:leader="dot" w:pos="9062"/>
            </w:tabs>
            <w:rPr>
              <w:rFonts w:eastAsiaTheme="minorEastAsia"/>
              <w:noProof/>
              <w:lang w:eastAsia="pl-PL"/>
            </w:rPr>
          </w:pPr>
          <w:hyperlink w:anchor="_Toc87393908" w:history="1">
            <w:r w:rsidR="00725ED5" w:rsidRPr="00950B2B">
              <w:rPr>
                <w:rStyle w:val="Hipercze"/>
                <w:noProof/>
              </w:rPr>
              <w:t>Wielkości i struktura próby</w:t>
            </w:r>
            <w:r w:rsidR="00725ED5">
              <w:rPr>
                <w:noProof/>
                <w:webHidden/>
              </w:rPr>
              <w:tab/>
            </w:r>
            <w:r w:rsidR="00725ED5">
              <w:rPr>
                <w:noProof/>
                <w:webHidden/>
              </w:rPr>
              <w:fldChar w:fldCharType="begin"/>
            </w:r>
            <w:r w:rsidR="00725ED5">
              <w:rPr>
                <w:noProof/>
                <w:webHidden/>
              </w:rPr>
              <w:instrText xml:space="preserve"> PAGEREF _Toc87393908 \h </w:instrText>
            </w:r>
            <w:r w:rsidR="00725ED5">
              <w:rPr>
                <w:noProof/>
                <w:webHidden/>
              </w:rPr>
            </w:r>
            <w:r w:rsidR="00725ED5">
              <w:rPr>
                <w:noProof/>
                <w:webHidden/>
              </w:rPr>
              <w:fldChar w:fldCharType="separate"/>
            </w:r>
            <w:r>
              <w:rPr>
                <w:noProof/>
                <w:webHidden/>
              </w:rPr>
              <w:t>13</w:t>
            </w:r>
            <w:r w:rsidR="00725ED5">
              <w:rPr>
                <w:noProof/>
                <w:webHidden/>
              </w:rPr>
              <w:fldChar w:fldCharType="end"/>
            </w:r>
          </w:hyperlink>
        </w:p>
        <w:p w14:paraId="582B69F7" w14:textId="21689608" w:rsidR="00725ED5" w:rsidRDefault="00E87153">
          <w:pPr>
            <w:pStyle w:val="Spistreci2"/>
            <w:tabs>
              <w:tab w:val="right" w:leader="dot" w:pos="9062"/>
            </w:tabs>
            <w:rPr>
              <w:rFonts w:eastAsiaTheme="minorEastAsia"/>
              <w:noProof/>
              <w:lang w:eastAsia="pl-PL"/>
            </w:rPr>
          </w:pPr>
          <w:hyperlink w:anchor="_Toc87393909" w:history="1">
            <w:r w:rsidR="00725ED5" w:rsidRPr="00950B2B">
              <w:rPr>
                <w:rStyle w:val="Hipercze"/>
                <w:noProof/>
              </w:rPr>
              <w:t>Harmonogram realizacji badania</w:t>
            </w:r>
            <w:r w:rsidR="00725ED5">
              <w:rPr>
                <w:noProof/>
                <w:webHidden/>
              </w:rPr>
              <w:tab/>
            </w:r>
            <w:r w:rsidR="00725ED5">
              <w:rPr>
                <w:noProof/>
                <w:webHidden/>
              </w:rPr>
              <w:fldChar w:fldCharType="begin"/>
            </w:r>
            <w:r w:rsidR="00725ED5">
              <w:rPr>
                <w:noProof/>
                <w:webHidden/>
              </w:rPr>
              <w:instrText xml:space="preserve"> PAGEREF _Toc87393909 \h </w:instrText>
            </w:r>
            <w:r w:rsidR="00725ED5">
              <w:rPr>
                <w:noProof/>
                <w:webHidden/>
              </w:rPr>
            </w:r>
            <w:r w:rsidR="00725ED5">
              <w:rPr>
                <w:noProof/>
                <w:webHidden/>
              </w:rPr>
              <w:fldChar w:fldCharType="separate"/>
            </w:r>
            <w:r>
              <w:rPr>
                <w:noProof/>
                <w:webHidden/>
              </w:rPr>
              <w:t>14</w:t>
            </w:r>
            <w:r w:rsidR="00725ED5">
              <w:rPr>
                <w:noProof/>
                <w:webHidden/>
              </w:rPr>
              <w:fldChar w:fldCharType="end"/>
            </w:r>
          </w:hyperlink>
        </w:p>
        <w:p w14:paraId="148D0F63" w14:textId="5EAB8CCB" w:rsidR="00725ED5" w:rsidRDefault="00E87153">
          <w:pPr>
            <w:pStyle w:val="Spistreci2"/>
            <w:tabs>
              <w:tab w:val="right" w:leader="dot" w:pos="9062"/>
            </w:tabs>
            <w:rPr>
              <w:rFonts w:eastAsiaTheme="minorEastAsia"/>
              <w:noProof/>
              <w:lang w:eastAsia="pl-PL"/>
            </w:rPr>
          </w:pPr>
          <w:hyperlink w:anchor="_Toc87393910" w:history="1">
            <w:r w:rsidR="00725ED5" w:rsidRPr="00950B2B">
              <w:rPr>
                <w:rStyle w:val="Hipercze"/>
                <w:noProof/>
              </w:rPr>
              <w:t>Podstawowe założenia realizacji Zlecenia</w:t>
            </w:r>
            <w:r w:rsidR="00725ED5">
              <w:rPr>
                <w:noProof/>
                <w:webHidden/>
              </w:rPr>
              <w:tab/>
            </w:r>
            <w:r w:rsidR="00725ED5">
              <w:rPr>
                <w:noProof/>
                <w:webHidden/>
              </w:rPr>
              <w:fldChar w:fldCharType="begin"/>
            </w:r>
            <w:r w:rsidR="00725ED5">
              <w:rPr>
                <w:noProof/>
                <w:webHidden/>
              </w:rPr>
              <w:instrText xml:space="preserve"> PAGEREF _Toc87393910 \h </w:instrText>
            </w:r>
            <w:r w:rsidR="00725ED5">
              <w:rPr>
                <w:noProof/>
                <w:webHidden/>
              </w:rPr>
            </w:r>
            <w:r w:rsidR="00725ED5">
              <w:rPr>
                <w:noProof/>
                <w:webHidden/>
              </w:rPr>
              <w:fldChar w:fldCharType="separate"/>
            </w:r>
            <w:r>
              <w:rPr>
                <w:noProof/>
                <w:webHidden/>
              </w:rPr>
              <w:t>15</w:t>
            </w:r>
            <w:r w:rsidR="00725ED5">
              <w:rPr>
                <w:noProof/>
                <w:webHidden/>
              </w:rPr>
              <w:fldChar w:fldCharType="end"/>
            </w:r>
          </w:hyperlink>
        </w:p>
        <w:p w14:paraId="0293F69A" w14:textId="573FD0FB" w:rsidR="00725ED5" w:rsidRDefault="00E87153">
          <w:pPr>
            <w:pStyle w:val="Spistreci1"/>
            <w:tabs>
              <w:tab w:val="right" w:leader="dot" w:pos="9062"/>
            </w:tabs>
            <w:rPr>
              <w:rFonts w:eastAsiaTheme="minorEastAsia"/>
              <w:noProof/>
              <w:lang w:eastAsia="pl-PL"/>
            </w:rPr>
          </w:pPr>
          <w:hyperlink w:anchor="_Toc87393911" w:history="1">
            <w:r w:rsidR="00725ED5" w:rsidRPr="00950B2B">
              <w:rPr>
                <w:rStyle w:val="Hipercze"/>
                <w:noProof/>
              </w:rPr>
              <w:t>5. Opis wyników badań wraz z ich interpretacją.</w:t>
            </w:r>
            <w:r w:rsidR="00725ED5">
              <w:rPr>
                <w:noProof/>
                <w:webHidden/>
              </w:rPr>
              <w:tab/>
            </w:r>
            <w:r w:rsidR="00725ED5">
              <w:rPr>
                <w:noProof/>
                <w:webHidden/>
              </w:rPr>
              <w:fldChar w:fldCharType="begin"/>
            </w:r>
            <w:r w:rsidR="00725ED5">
              <w:rPr>
                <w:noProof/>
                <w:webHidden/>
              </w:rPr>
              <w:instrText xml:space="preserve"> PAGEREF _Toc87393911 \h </w:instrText>
            </w:r>
            <w:r w:rsidR="00725ED5">
              <w:rPr>
                <w:noProof/>
                <w:webHidden/>
              </w:rPr>
            </w:r>
            <w:r w:rsidR="00725ED5">
              <w:rPr>
                <w:noProof/>
                <w:webHidden/>
              </w:rPr>
              <w:fldChar w:fldCharType="separate"/>
            </w:r>
            <w:r>
              <w:rPr>
                <w:noProof/>
                <w:webHidden/>
              </w:rPr>
              <w:t>17</w:t>
            </w:r>
            <w:r w:rsidR="00725ED5">
              <w:rPr>
                <w:noProof/>
                <w:webHidden/>
              </w:rPr>
              <w:fldChar w:fldCharType="end"/>
            </w:r>
          </w:hyperlink>
        </w:p>
        <w:p w14:paraId="016816D0" w14:textId="47278951" w:rsidR="00725ED5" w:rsidRDefault="00E87153">
          <w:pPr>
            <w:pStyle w:val="Spistreci2"/>
            <w:tabs>
              <w:tab w:val="right" w:leader="dot" w:pos="9062"/>
            </w:tabs>
            <w:rPr>
              <w:rFonts w:eastAsiaTheme="minorEastAsia"/>
              <w:noProof/>
              <w:lang w:eastAsia="pl-PL"/>
            </w:rPr>
          </w:pPr>
          <w:hyperlink w:anchor="_Toc87393912" w:history="1">
            <w:r w:rsidR="00725ED5" w:rsidRPr="00950B2B">
              <w:rPr>
                <w:rStyle w:val="Hipercze"/>
                <w:noProof/>
                <w:lang w:eastAsia="en-GB"/>
              </w:rPr>
              <w:t xml:space="preserve">5.1. </w:t>
            </w:r>
            <w:r w:rsidR="00725ED5" w:rsidRPr="00950B2B">
              <w:rPr>
                <w:rStyle w:val="Hipercze"/>
                <w:rFonts w:eastAsia="Times New Roman"/>
                <w:noProof/>
                <w:lang w:eastAsia="en-GB"/>
              </w:rPr>
              <w:t>Obszar objęty Strategią Rozwoju Lokalnego Kierowanego przez Społeczność oraz jej podstawowe założenia</w:t>
            </w:r>
            <w:r w:rsidR="00725ED5">
              <w:rPr>
                <w:noProof/>
                <w:webHidden/>
              </w:rPr>
              <w:tab/>
            </w:r>
            <w:r w:rsidR="00725ED5">
              <w:rPr>
                <w:noProof/>
                <w:webHidden/>
              </w:rPr>
              <w:fldChar w:fldCharType="begin"/>
            </w:r>
            <w:r w:rsidR="00725ED5">
              <w:rPr>
                <w:noProof/>
                <w:webHidden/>
              </w:rPr>
              <w:instrText xml:space="preserve"> PAGEREF _Toc87393912 \h </w:instrText>
            </w:r>
            <w:r w:rsidR="00725ED5">
              <w:rPr>
                <w:noProof/>
                <w:webHidden/>
              </w:rPr>
            </w:r>
            <w:r w:rsidR="00725ED5">
              <w:rPr>
                <w:noProof/>
                <w:webHidden/>
              </w:rPr>
              <w:fldChar w:fldCharType="separate"/>
            </w:r>
            <w:r>
              <w:rPr>
                <w:noProof/>
                <w:webHidden/>
              </w:rPr>
              <w:t>17</w:t>
            </w:r>
            <w:r w:rsidR="00725ED5">
              <w:rPr>
                <w:noProof/>
                <w:webHidden/>
              </w:rPr>
              <w:fldChar w:fldCharType="end"/>
            </w:r>
          </w:hyperlink>
        </w:p>
        <w:p w14:paraId="113FEB21" w14:textId="6FF96494" w:rsidR="00725ED5" w:rsidRDefault="00E87153">
          <w:pPr>
            <w:pStyle w:val="Spistreci2"/>
            <w:tabs>
              <w:tab w:val="right" w:leader="dot" w:pos="9062"/>
            </w:tabs>
            <w:rPr>
              <w:rFonts w:eastAsiaTheme="minorEastAsia"/>
              <w:noProof/>
              <w:lang w:eastAsia="pl-PL"/>
            </w:rPr>
          </w:pPr>
          <w:hyperlink w:anchor="_Toc87393913" w:history="1">
            <w:r w:rsidR="00725ED5" w:rsidRPr="00950B2B">
              <w:rPr>
                <w:rStyle w:val="Hipercze"/>
                <w:noProof/>
                <w:lang w:eastAsia="en-GB"/>
              </w:rPr>
              <w:t xml:space="preserve">5.2. </w:t>
            </w:r>
            <w:r w:rsidR="00725ED5" w:rsidRPr="00950B2B">
              <w:rPr>
                <w:rStyle w:val="Hipercze"/>
                <w:rFonts w:eastAsia="Times New Roman"/>
                <w:noProof/>
                <w:lang w:eastAsia="en-GB"/>
              </w:rPr>
              <w:t>Rzeczowy i finansowy postęp w realizacji LSR</w:t>
            </w:r>
            <w:r w:rsidR="00725ED5">
              <w:rPr>
                <w:noProof/>
                <w:webHidden/>
              </w:rPr>
              <w:tab/>
            </w:r>
            <w:r w:rsidR="00725ED5">
              <w:rPr>
                <w:noProof/>
                <w:webHidden/>
              </w:rPr>
              <w:fldChar w:fldCharType="begin"/>
            </w:r>
            <w:r w:rsidR="00725ED5">
              <w:rPr>
                <w:noProof/>
                <w:webHidden/>
              </w:rPr>
              <w:instrText xml:space="preserve"> PAGEREF _Toc87393913 \h </w:instrText>
            </w:r>
            <w:r w:rsidR="00725ED5">
              <w:rPr>
                <w:noProof/>
                <w:webHidden/>
              </w:rPr>
            </w:r>
            <w:r w:rsidR="00725ED5">
              <w:rPr>
                <w:noProof/>
                <w:webHidden/>
              </w:rPr>
              <w:fldChar w:fldCharType="separate"/>
            </w:r>
            <w:r>
              <w:rPr>
                <w:noProof/>
                <w:webHidden/>
              </w:rPr>
              <w:t>31</w:t>
            </w:r>
            <w:r w:rsidR="00725ED5">
              <w:rPr>
                <w:noProof/>
                <w:webHidden/>
              </w:rPr>
              <w:fldChar w:fldCharType="end"/>
            </w:r>
          </w:hyperlink>
        </w:p>
        <w:p w14:paraId="5C2C18FD" w14:textId="50D2CC50" w:rsidR="00725ED5" w:rsidRDefault="00E87153">
          <w:pPr>
            <w:pStyle w:val="Spistreci2"/>
            <w:tabs>
              <w:tab w:val="right" w:leader="dot" w:pos="9062"/>
            </w:tabs>
            <w:rPr>
              <w:rFonts w:eastAsiaTheme="minorEastAsia"/>
              <w:noProof/>
              <w:lang w:eastAsia="pl-PL"/>
            </w:rPr>
          </w:pPr>
          <w:hyperlink w:anchor="_Toc87393914" w:history="1">
            <w:r w:rsidR="00725ED5" w:rsidRPr="00950B2B">
              <w:rPr>
                <w:rStyle w:val="Hipercze"/>
                <w:noProof/>
                <w:lang w:eastAsia="en-GB"/>
              </w:rPr>
              <w:t>5.3. Działania poza RLKS</w:t>
            </w:r>
            <w:r w:rsidR="00725ED5">
              <w:rPr>
                <w:noProof/>
                <w:webHidden/>
              </w:rPr>
              <w:tab/>
            </w:r>
            <w:r w:rsidR="00725ED5">
              <w:rPr>
                <w:noProof/>
                <w:webHidden/>
              </w:rPr>
              <w:fldChar w:fldCharType="begin"/>
            </w:r>
            <w:r w:rsidR="00725ED5">
              <w:rPr>
                <w:noProof/>
                <w:webHidden/>
              </w:rPr>
              <w:instrText xml:space="preserve"> PAGEREF _Toc87393914 \h </w:instrText>
            </w:r>
            <w:r w:rsidR="00725ED5">
              <w:rPr>
                <w:noProof/>
                <w:webHidden/>
              </w:rPr>
            </w:r>
            <w:r w:rsidR="00725ED5">
              <w:rPr>
                <w:noProof/>
                <w:webHidden/>
              </w:rPr>
              <w:fldChar w:fldCharType="separate"/>
            </w:r>
            <w:r>
              <w:rPr>
                <w:noProof/>
                <w:webHidden/>
              </w:rPr>
              <w:t>56</w:t>
            </w:r>
            <w:r w:rsidR="00725ED5">
              <w:rPr>
                <w:noProof/>
                <w:webHidden/>
              </w:rPr>
              <w:fldChar w:fldCharType="end"/>
            </w:r>
          </w:hyperlink>
        </w:p>
        <w:p w14:paraId="22C77DFB" w14:textId="6CA73EA2" w:rsidR="00725ED5" w:rsidRDefault="00E87153">
          <w:pPr>
            <w:pStyle w:val="Spistreci2"/>
            <w:tabs>
              <w:tab w:val="right" w:leader="dot" w:pos="9062"/>
            </w:tabs>
            <w:rPr>
              <w:rFonts w:eastAsiaTheme="minorEastAsia"/>
              <w:noProof/>
              <w:lang w:eastAsia="pl-PL"/>
            </w:rPr>
          </w:pPr>
          <w:hyperlink w:anchor="_Toc87393915" w:history="1">
            <w:r w:rsidR="00725ED5" w:rsidRPr="00950B2B">
              <w:rPr>
                <w:rStyle w:val="Hipercze"/>
                <w:noProof/>
                <w:lang w:eastAsia="en-GB"/>
              </w:rPr>
              <w:t>5.4 Działalność Biura LGD</w:t>
            </w:r>
            <w:r w:rsidR="00725ED5">
              <w:rPr>
                <w:noProof/>
                <w:webHidden/>
              </w:rPr>
              <w:tab/>
            </w:r>
            <w:r w:rsidR="00725ED5">
              <w:rPr>
                <w:noProof/>
                <w:webHidden/>
              </w:rPr>
              <w:fldChar w:fldCharType="begin"/>
            </w:r>
            <w:r w:rsidR="00725ED5">
              <w:rPr>
                <w:noProof/>
                <w:webHidden/>
              </w:rPr>
              <w:instrText xml:space="preserve"> PAGEREF _Toc87393915 \h </w:instrText>
            </w:r>
            <w:r w:rsidR="00725ED5">
              <w:rPr>
                <w:noProof/>
                <w:webHidden/>
              </w:rPr>
            </w:r>
            <w:r w:rsidR="00725ED5">
              <w:rPr>
                <w:noProof/>
                <w:webHidden/>
              </w:rPr>
              <w:fldChar w:fldCharType="separate"/>
            </w:r>
            <w:r>
              <w:rPr>
                <w:noProof/>
                <w:webHidden/>
              </w:rPr>
              <w:t>59</w:t>
            </w:r>
            <w:r w:rsidR="00725ED5">
              <w:rPr>
                <w:noProof/>
                <w:webHidden/>
              </w:rPr>
              <w:fldChar w:fldCharType="end"/>
            </w:r>
          </w:hyperlink>
        </w:p>
        <w:p w14:paraId="5A38CA98" w14:textId="057F3A5C" w:rsidR="00725ED5" w:rsidRDefault="00E87153">
          <w:pPr>
            <w:pStyle w:val="Spistreci2"/>
            <w:tabs>
              <w:tab w:val="right" w:leader="dot" w:pos="9062"/>
            </w:tabs>
            <w:rPr>
              <w:rFonts w:eastAsiaTheme="minorEastAsia"/>
              <w:noProof/>
              <w:lang w:eastAsia="pl-PL"/>
            </w:rPr>
          </w:pPr>
          <w:hyperlink w:anchor="_Toc87393916" w:history="1">
            <w:r w:rsidR="00725ED5" w:rsidRPr="00950B2B">
              <w:rPr>
                <w:rStyle w:val="Hipercze"/>
                <w:noProof/>
                <w:lang w:eastAsia="en-GB"/>
              </w:rPr>
              <w:t>5.5. Zmiany na obszarze objętym LSR w ocenie członków lokalnej społeczności</w:t>
            </w:r>
            <w:r w:rsidR="00725ED5">
              <w:rPr>
                <w:noProof/>
                <w:webHidden/>
              </w:rPr>
              <w:tab/>
            </w:r>
            <w:r w:rsidR="00725ED5">
              <w:rPr>
                <w:noProof/>
                <w:webHidden/>
              </w:rPr>
              <w:fldChar w:fldCharType="begin"/>
            </w:r>
            <w:r w:rsidR="00725ED5">
              <w:rPr>
                <w:noProof/>
                <w:webHidden/>
              </w:rPr>
              <w:instrText xml:space="preserve"> PAGEREF _Toc87393916 \h </w:instrText>
            </w:r>
            <w:r w:rsidR="00725ED5">
              <w:rPr>
                <w:noProof/>
                <w:webHidden/>
              </w:rPr>
            </w:r>
            <w:r w:rsidR="00725ED5">
              <w:rPr>
                <w:noProof/>
                <w:webHidden/>
              </w:rPr>
              <w:fldChar w:fldCharType="separate"/>
            </w:r>
            <w:r>
              <w:rPr>
                <w:noProof/>
                <w:webHidden/>
              </w:rPr>
              <w:t>72</w:t>
            </w:r>
            <w:r w:rsidR="00725ED5">
              <w:rPr>
                <w:noProof/>
                <w:webHidden/>
              </w:rPr>
              <w:fldChar w:fldCharType="end"/>
            </w:r>
          </w:hyperlink>
        </w:p>
        <w:p w14:paraId="4FC0FCD7" w14:textId="647D1B4A" w:rsidR="00725ED5" w:rsidRDefault="00E87153">
          <w:pPr>
            <w:pStyle w:val="Spistreci1"/>
            <w:tabs>
              <w:tab w:val="right" w:leader="dot" w:pos="9062"/>
            </w:tabs>
            <w:rPr>
              <w:rFonts w:eastAsiaTheme="minorEastAsia"/>
              <w:noProof/>
              <w:lang w:eastAsia="pl-PL"/>
            </w:rPr>
          </w:pPr>
          <w:hyperlink w:anchor="_Toc87393917" w:history="1">
            <w:r w:rsidR="00725ED5" w:rsidRPr="00950B2B">
              <w:rPr>
                <w:rStyle w:val="Hipercze"/>
                <w:noProof/>
              </w:rPr>
              <w:t>6. Odpowiedź na wszystkie pytania badawcze.</w:t>
            </w:r>
            <w:r w:rsidR="00725ED5">
              <w:rPr>
                <w:noProof/>
                <w:webHidden/>
              </w:rPr>
              <w:tab/>
            </w:r>
            <w:r w:rsidR="00725ED5">
              <w:rPr>
                <w:noProof/>
                <w:webHidden/>
              </w:rPr>
              <w:fldChar w:fldCharType="begin"/>
            </w:r>
            <w:r w:rsidR="00725ED5">
              <w:rPr>
                <w:noProof/>
                <w:webHidden/>
              </w:rPr>
              <w:instrText xml:space="preserve"> PAGEREF _Toc87393917 \h </w:instrText>
            </w:r>
            <w:r w:rsidR="00725ED5">
              <w:rPr>
                <w:noProof/>
                <w:webHidden/>
              </w:rPr>
            </w:r>
            <w:r w:rsidR="00725ED5">
              <w:rPr>
                <w:noProof/>
                <w:webHidden/>
              </w:rPr>
              <w:fldChar w:fldCharType="separate"/>
            </w:r>
            <w:r>
              <w:rPr>
                <w:noProof/>
                <w:webHidden/>
              </w:rPr>
              <w:t>77</w:t>
            </w:r>
            <w:r w:rsidR="00725ED5">
              <w:rPr>
                <w:noProof/>
                <w:webHidden/>
              </w:rPr>
              <w:fldChar w:fldCharType="end"/>
            </w:r>
          </w:hyperlink>
        </w:p>
        <w:p w14:paraId="39B092DB" w14:textId="6A5E99F6" w:rsidR="00725ED5" w:rsidRDefault="00E87153">
          <w:pPr>
            <w:pStyle w:val="Spistreci2"/>
            <w:tabs>
              <w:tab w:val="right" w:leader="dot" w:pos="9062"/>
            </w:tabs>
            <w:rPr>
              <w:rFonts w:eastAsiaTheme="minorEastAsia"/>
              <w:noProof/>
              <w:lang w:eastAsia="pl-PL"/>
            </w:rPr>
          </w:pPr>
          <w:hyperlink w:anchor="_Toc87393918" w:history="1">
            <w:r w:rsidR="00725ED5" w:rsidRPr="00950B2B">
              <w:rPr>
                <w:rStyle w:val="Hipercze"/>
                <w:rFonts w:eastAsia="Times New Roman"/>
                <w:noProof/>
                <w:lang w:eastAsia="en-GB"/>
              </w:rPr>
              <w:t>6.1. Ocena wpływu na główny cel LSR</w:t>
            </w:r>
            <w:r w:rsidR="00725ED5">
              <w:rPr>
                <w:noProof/>
                <w:webHidden/>
              </w:rPr>
              <w:tab/>
            </w:r>
            <w:r w:rsidR="00725ED5">
              <w:rPr>
                <w:noProof/>
                <w:webHidden/>
              </w:rPr>
              <w:fldChar w:fldCharType="begin"/>
            </w:r>
            <w:r w:rsidR="00725ED5">
              <w:rPr>
                <w:noProof/>
                <w:webHidden/>
              </w:rPr>
              <w:instrText xml:space="preserve"> PAGEREF _Toc87393918 \h </w:instrText>
            </w:r>
            <w:r w:rsidR="00725ED5">
              <w:rPr>
                <w:noProof/>
                <w:webHidden/>
              </w:rPr>
            </w:r>
            <w:r w:rsidR="00725ED5">
              <w:rPr>
                <w:noProof/>
                <w:webHidden/>
              </w:rPr>
              <w:fldChar w:fldCharType="separate"/>
            </w:r>
            <w:r>
              <w:rPr>
                <w:noProof/>
                <w:webHidden/>
              </w:rPr>
              <w:t>77</w:t>
            </w:r>
            <w:r w:rsidR="00725ED5">
              <w:rPr>
                <w:noProof/>
                <w:webHidden/>
              </w:rPr>
              <w:fldChar w:fldCharType="end"/>
            </w:r>
          </w:hyperlink>
        </w:p>
        <w:p w14:paraId="45FEB1BA" w14:textId="6218C170" w:rsidR="00725ED5" w:rsidRDefault="00E87153">
          <w:pPr>
            <w:pStyle w:val="Spistreci2"/>
            <w:tabs>
              <w:tab w:val="right" w:leader="dot" w:pos="9062"/>
            </w:tabs>
            <w:rPr>
              <w:rFonts w:eastAsiaTheme="minorEastAsia"/>
              <w:noProof/>
              <w:lang w:eastAsia="pl-PL"/>
            </w:rPr>
          </w:pPr>
          <w:hyperlink w:anchor="_Toc87393919" w:history="1">
            <w:r w:rsidR="00725ED5" w:rsidRPr="00950B2B">
              <w:rPr>
                <w:rStyle w:val="Hipercze"/>
                <w:rFonts w:eastAsia="Times New Roman"/>
                <w:noProof/>
                <w:lang w:eastAsia="en-GB"/>
              </w:rPr>
              <w:t>6.2. Ocena wpływu na kapitał społeczny</w:t>
            </w:r>
            <w:r w:rsidR="00725ED5">
              <w:rPr>
                <w:noProof/>
                <w:webHidden/>
              </w:rPr>
              <w:tab/>
            </w:r>
            <w:r w:rsidR="00725ED5">
              <w:rPr>
                <w:noProof/>
                <w:webHidden/>
              </w:rPr>
              <w:fldChar w:fldCharType="begin"/>
            </w:r>
            <w:r w:rsidR="00725ED5">
              <w:rPr>
                <w:noProof/>
                <w:webHidden/>
              </w:rPr>
              <w:instrText xml:space="preserve"> PAGEREF _Toc87393919 \h </w:instrText>
            </w:r>
            <w:r w:rsidR="00725ED5">
              <w:rPr>
                <w:noProof/>
                <w:webHidden/>
              </w:rPr>
            </w:r>
            <w:r w:rsidR="00725ED5">
              <w:rPr>
                <w:noProof/>
                <w:webHidden/>
              </w:rPr>
              <w:fldChar w:fldCharType="separate"/>
            </w:r>
            <w:r>
              <w:rPr>
                <w:noProof/>
                <w:webHidden/>
              </w:rPr>
              <w:t>77</w:t>
            </w:r>
            <w:r w:rsidR="00725ED5">
              <w:rPr>
                <w:noProof/>
                <w:webHidden/>
              </w:rPr>
              <w:fldChar w:fldCharType="end"/>
            </w:r>
          </w:hyperlink>
        </w:p>
        <w:p w14:paraId="56F50210" w14:textId="28B78EDE" w:rsidR="00725ED5" w:rsidRDefault="00E87153">
          <w:pPr>
            <w:pStyle w:val="Spistreci2"/>
            <w:tabs>
              <w:tab w:val="right" w:leader="dot" w:pos="9062"/>
            </w:tabs>
            <w:rPr>
              <w:rFonts w:eastAsiaTheme="minorEastAsia"/>
              <w:noProof/>
              <w:lang w:eastAsia="pl-PL"/>
            </w:rPr>
          </w:pPr>
          <w:hyperlink w:anchor="_Toc87393920" w:history="1">
            <w:r w:rsidR="00725ED5" w:rsidRPr="00950B2B">
              <w:rPr>
                <w:rStyle w:val="Hipercze"/>
                <w:rFonts w:eastAsia="Times New Roman"/>
                <w:noProof/>
                <w:lang w:eastAsia="en-GB"/>
              </w:rPr>
              <w:t>6.3. Przedsiębiorczość</w:t>
            </w:r>
            <w:r w:rsidR="00725ED5">
              <w:rPr>
                <w:noProof/>
                <w:webHidden/>
              </w:rPr>
              <w:tab/>
            </w:r>
            <w:r w:rsidR="00725ED5">
              <w:rPr>
                <w:noProof/>
                <w:webHidden/>
              </w:rPr>
              <w:fldChar w:fldCharType="begin"/>
            </w:r>
            <w:r w:rsidR="00725ED5">
              <w:rPr>
                <w:noProof/>
                <w:webHidden/>
              </w:rPr>
              <w:instrText xml:space="preserve"> PAGEREF _Toc87393920 \h </w:instrText>
            </w:r>
            <w:r w:rsidR="00725ED5">
              <w:rPr>
                <w:noProof/>
                <w:webHidden/>
              </w:rPr>
            </w:r>
            <w:r w:rsidR="00725ED5">
              <w:rPr>
                <w:noProof/>
                <w:webHidden/>
              </w:rPr>
              <w:fldChar w:fldCharType="separate"/>
            </w:r>
            <w:r>
              <w:rPr>
                <w:noProof/>
                <w:webHidden/>
              </w:rPr>
              <w:t>78</w:t>
            </w:r>
            <w:r w:rsidR="00725ED5">
              <w:rPr>
                <w:noProof/>
                <w:webHidden/>
              </w:rPr>
              <w:fldChar w:fldCharType="end"/>
            </w:r>
          </w:hyperlink>
        </w:p>
        <w:p w14:paraId="105D0352" w14:textId="3F9404BD" w:rsidR="00725ED5" w:rsidRDefault="00E87153">
          <w:pPr>
            <w:pStyle w:val="Spistreci2"/>
            <w:tabs>
              <w:tab w:val="right" w:leader="dot" w:pos="9062"/>
            </w:tabs>
            <w:rPr>
              <w:rFonts w:eastAsiaTheme="minorEastAsia"/>
              <w:noProof/>
              <w:lang w:eastAsia="pl-PL"/>
            </w:rPr>
          </w:pPr>
          <w:hyperlink w:anchor="_Toc87393921" w:history="1">
            <w:r w:rsidR="00725ED5" w:rsidRPr="00950B2B">
              <w:rPr>
                <w:rStyle w:val="Hipercze"/>
                <w:rFonts w:eastAsia="Times New Roman"/>
                <w:noProof/>
                <w:lang w:eastAsia="en-GB"/>
              </w:rPr>
              <w:t>6.4. Turystyka i dziedzictwo kulturowe</w:t>
            </w:r>
            <w:r w:rsidR="00725ED5">
              <w:rPr>
                <w:noProof/>
                <w:webHidden/>
              </w:rPr>
              <w:tab/>
            </w:r>
            <w:r w:rsidR="00725ED5">
              <w:rPr>
                <w:noProof/>
                <w:webHidden/>
              </w:rPr>
              <w:fldChar w:fldCharType="begin"/>
            </w:r>
            <w:r w:rsidR="00725ED5">
              <w:rPr>
                <w:noProof/>
                <w:webHidden/>
              </w:rPr>
              <w:instrText xml:space="preserve"> PAGEREF _Toc87393921 \h </w:instrText>
            </w:r>
            <w:r w:rsidR="00725ED5">
              <w:rPr>
                <w:noProof/>
                <w:webHidden/>
              </w:rPr>
            </w:r>
            <w:r w:rsidR="00725ED5">
              <w:rPr>
                <w:noProof/>
                <w:webHidden/>
              </w:rPr>
              <w:fldChar w:fldCharType="separate"/>
            </w:r>
            <w:r>
              <w:rPr>
                <w:noProof/>
                <w:webHidden/>
              </w:rPr>
              <w:t>78</w:t>
            </w:r>
            <w:r w:rsidR="00725ED5">
              <w:rPr>
                <w:noProof/>
                <w:webHidden/>
              </w:rPr>
              <w:fldChar w:fldCharType="end"/>
            </w:r>
          </w:hyperlink>
        </w:p>
        <w:p w14:paraId="5B551CA8" w14:textId="4599CB39" w:rsidR="00725ED5" w:rsidRDefault="00E87153">
          <w:pPr>
            <w:pStyle w:val="Spistreci2"/>
            <w:tabs>
              <w:tab w:val="right" w:leader="dot" w:pos="9062"/>
            </w:tabs>
            <w:rPr>
              <w:rFonts w:eastAsiaTheme="minorEastAsia"/>
              <w:noProof/>
              <w:lang w:eastAsia="pl-PL"/>
            </w:rPr>
          </w:pPr>
          <w:hyperlink w:anchor="_Toc87393922" w:history="1">
            <w:r w:rsidR="00725ED5" w:rsidRPr="00950B2B">
              <w:rPr>
                <w:rStyle w:val="Hipercze"/>
                <w:rFonts w:eastAsia="Times New Roman"/>
                <w:noProof/>
                <w:lang w:eastAsia="en-GB"/>
              </w:rPr>
              <w:t>6.5. Grupy dewaforyzowane</w:t>
            </w:r>
            <w:r w:rsidR="00725ED5">
              <w:rPr>
                <w:noProof/>
                <w:webHidden/>
              </w:rPr>
              <w:tab/>
            </w:r>
            <w:r w:rsidR="00725ED5">
              <w:rPr>
                <w:noProof/>
                <w:webHidden/>
              </w:rPr>
              <w:fldChar w:fldCharType="begin"/>
            </w:r>
            <w:r w:rsidR="00725ED5">
              <w:rPr>
                <w:noProof/>
                <w:webHidden/>
              </w:rPr>
              <w:instrText xml:space="preserve"> PAGEREF _Toc87393922 \h </w:instrText>
            </w:r>
            <w:r w:rsidR="00725ED5">
              <w:rPr>
                <w:noProof/>
                <w:webHidden/>
              </w:rPr>
            </w:r>
            <w:r w:rsidR="00725ED5">
              <w:rPr>
                <w:noProof/>
                <w:webHidden/>
              </w:rPr>
              <w:fldChar w:fldCharType="separate"/>
            </w:r>
            <w:r>
              <w:rPr>
                <w:noProof/>
                <w:webHidden/>
              </w:rPr>
              <w:t>79</w:t>
            </w:r>
            <w:r w:rsidR="00725ED5">
              <w:rPr>
                <w:noProof/>
                <w:webHidden/>
              </w:rPr>
              <w:fldChar w:fldCharType="end"/>
            </w:r>
          </w:hyperlink>
        </w:p>
        <w:p w14:paraId="6B3937E3" w14:textId="41FD1EF3" w:rsidR="00725ED5" w:rsidRDefault="00E87153">
          <w:pPr>
            <w:pStyle w:val="Spistreci2"/>
            <w:tabs>
              <w:tab w:val="right" w:leader="dot" w:pos="9062"/>
            </w:tabs>
            <w:rPr>
              <w:rFonts w:eastAsiaTheme="minorEastAsia"/>
              <w:noProof/>
              <w:lang w:eastAsia="pl-PL"/>
            </w:rPr>
          </w:pPr>
          <w:hyperlink w:anchor="_Toc87393923" w:history="1">
            <w:r w:rsidR="00725ED5" w:rsidRPr="00950B2B">
              <w:rPr>
                <w:rStyle w:val="Hipercze"/>
                <w:rFonts w:eastAsia="Times New Roman"/>
                <w:noProof/>
                <w:lang w:eastAsia="en-GB"/>
              </w:rPr>
              <w:t>6.6. Innowacyjność</w:t>
            </w:r>
            <w:r w:rsidR="00725ED5">
              <w:rPr>
                <w:noProof/>
                <w:webHidden/>
              </w:rPr>
              <w:tab/>
            </w:r>
            <w:r w:rsidR="00725ED5">
              <w:rPr>
                <w:noProof/>
                <w:webHidden/>
              </w:rPr>
              <w:fldChar w:fldCharType="begin"/>
            </w:r>
            <w:r w:rsidR="00725ED5">
              <w:rPr>
                <w:noProof/>
                <w:webHidden/>
              </w:rPr>
              <w:instrText xml:space="preserve"> PAGEREF _Toc87393923 \h </w:instrText>
            </w:r>
            <w:r w:rsidR="00725ED5">
              <w:rPr>
                <w:noProof/>
                <w:webHidden/>
              </w:rPr>
            </w:r>
            <w:r w:rsidR="00725ED5">
              <w:rPr>
                <w:noProof/>
                <w:webHidden/>
              </w:rPr>
              <w:fldChar w:fldCharType="separate"/>
            </w:r>
            <w:r>
              <w:rPr>
                <w:noProof/>
                <w:webHidden/>
              </w:rPr>
              <w:t>79</w:t>
            </w:r>
            <w:r w:rsidR="00725ED5">
              <w:rPr>
                <w:noProof/>
                <w:webHidden/>
              </w:rPr>
              <w:fldChar w:fldCharType="end"/>
            </w:r>
          </w:hyperlink>
        </w:p>
        <w:p w14:paraId="0D21FE06" w14:textId="5B92E259" w:rsidR="00725ED5" w:rsidRDefault="00E87153">
          <w:pPr>
            <w:pStyle w:val="Spistreci2"/>
            <w:tabs>
              <w:tab w:val="right" w:leader="dot" w:pos="9062"/>
            </w:tabs>
            <w:rPr>
              <w:rFonts w:eastAsiaTheme="minorEastAsia"/>
              <w:noProof/>
              <w:lang w:eastAsia="pl-PL"/>
            </w:rPr>
          </w:pPr>
          <w:hyperlink w:anchor="_Toc87393924" w:history="1">
            <w:r w:rsidR="00725ED5" w:rsidRPr="00950B2B">
              <w:rPr>
                <w:rStyle w:val="Hipercze"/>
                <w:rFonts w:eastAsia="Times New Roman"/>
                <w:noProof/>
                <w:lang w:eastAsia="en-GB"/>
              </w:rPr>
              <w:t>6.7. Projekty współpracy</w:t>
            </w:r>
            <w:r w:rsidR="00725ED5">
              <w:rPr>
                <w:noProof/>
                <w:webHidden/>
              </w:rPr>
              <w:tab/>
            </w:r>
            <w:r w:rsidR="00725ED5">
              <w:rPr>
                <w:noProof/>
                <w:webHidden/>
              </w:rPr>
              <w:fldChar w:fldCharType="begin"/>
            </w:r>
            <w:r w:rsidR="00725ED5">
              <w:rPr>
                <w:noProof/>
                <w:webHidden/>
              </w:rPr>
              <w:instrText xml:space="preserve"> PAGEREF _Toc87393924 \h </w:instrText>
            </w:r>
            <w:r w:rsidR="00725ED5">
              <w:rPr>
                <w:noProof/>
                <w:webHidden/>
              </w:rPr>
            </w:r>
            <w:r w:rsidR="00725ED5">
              <w:rPr>
                <w:noProof/>
                <w:webHidden/>
              </w:rPr>
              <w:fldChar w:fldCharType="separate"/>
            </w:r>
            <w:r>
              <w:rPr>
                <w:noProof/>
                <w:webHidden/>
              </w:rPr>
              <w:t>80</w:t>
            </w:r>
            <w:r w:rsidR="00725ED5">
              <w:rPr>
                <w:noProof/>
                <w:webHidden/>
              </w:rPr>
              <w:fldChar w:fldCharType="end"/>
            </w:r>
          </w:hyperlink>
        </w:p>
        <w:p w14:paraId="6C1AD7B6" w14:textId="4C6E4573" w:rsidR="00725ED5" w:rsidRDefault="00E87153">
          <w:pPr>
            <w:pStyle w:val="Spistreci2"/>
            <w:tabs>
              <w:tab w:val="right" w:leader="dot" w:pos="9062"/>
            </w:tabs>
            <w:rPr>
              <w:rFonts w:eastAsiaTheme="minorEastAsia"/>
              <w:noProof/>
              <w:lang w:eastAsia="pl-PL"/>
            </w:rPr>
          </w:pPr>
          <w:hyperlink w:anchor="_Toc87393925" w:history="1">
            <w:r w:rsidR="00725ED5" w:rsidRPr="00950B2B">
              <w:rPr>
                <w:rStyle w:val="Hipercze"/>
                <w:rFonts w:eastAsia="Times New Roman"/>
                <w:noProof/>
                <w:lang w:eastAsia="en-GB"/>
              </w:rPr>
              <w:t>6.8. Ocena funkcjonowania LGD</w:t>
            </w:r>
            <w:r w:rsidR="00725ED5">
              <w:rPr>
                <w:noProof/>
                <w:webHidden/>
              </w:rPr>
              <w:tab/>
            </w:r>
            <w:r w:rsidR="00725ED5">
              <w:rPr>
                <w:noProof/>
                <w:webHidden/>
              </w:rPr>
              <w:fldChar w:fldCharType="begin"/>
            </w:r>
            <w:r w:rsidR="00725ED5">
              <w:rPr>
                <w:noProof/>
                <w:webHidden/>
              </w:rPr>
              <w:instrText xml:space="preserve"> PAGEREF _Toc87393925 \h </w:instrText>
            </w:r>
            <w:r w:rsidR="00725ED5">
              <w:rPr>
                <w:noProof/>
                <w:webHidden/>
              </w:rPr>
            </w:r>
            <w:r w:rsidR="00725ED5">
              <w:rPr>
                <w:noProof/>
                <w:webHidden/>
              </w:rPr>
              <w:fldChar w:fldCharType="separate"/>
            </w:r>
            <w:r>
              <w:rPr>
                <w:noProof/>
                <w:webHidden/>
              </w:rPr>
              <w:t>80</w:t>
            </w:r>
            <w:r w:rsidR="00725ED5">
              <w:rPr>
                <w:noProof/>
                <w:webHidden/>
              </w:rPr>
              <w:fldChar w:fldCharType="end"/>
            </w:r>
          </w:hyperlink>
        </w:p>
        <w:p w14:paraId="5CD24F69" w14:textId="51BE1831" w:rsidR="00725ED5" w:rsidRDefault="00E87153">
          <w:pPr>
            <w:pStyle w:val="Spistreci2"/>
            <w:tabs>
              <w:tab w:val="right" w:leader="dot" w:pos="9062"/>
            </w:tabs>
            <w:rPr>
              <w:rFonts w:eastAsiaTheme="minorEastAsia"/>
              <w:noProof/>
              <w:lang w:eastAsia="pl-PL"/>
            </w:rPr>
          </w:pPr>
          <w:hyperlink w:anchor="_Toc87393926" w:history="1">
            <w:r w:rsidR="00725ED5" w:rsidRPr="00950B2B">
              <w:rPr>
                <w:rStyle w:val="Hipercze"/>
                <w:rFonts w:eastAsia="Times New Roman"/>
                <w:noProof/>
                <w:lang w:eastAsia="en-GB"/>
              </w:rPr>
              <w:t>6.9. Ocena procesu wdrażania</w:t>
            </w:r>
            <w:r w:rsidR="00725ED5">
              <w:rPr>
                <w:noProof/>
                <w:webHidden/>
              </w:rPr>
              <w:tab/>
            </w:r>
            <w:r w:rsidR="00725ED5">
              <w:rPr>
                <w:noProof/>
                <w:webHidden/>
              </w:rPr>
              <w:fldChar w:fldCharType="begin"/>
            </w:r>
            <w:r w:rsidR="00725ED5">
              <w:rPr>
                <w:noProof/>
                <w:webHidden/>
              </w:rPr>
              <w:instrText xml:space="preserve"> PAGEREF _Toc87393926 \h </w:instrText>
            </w:r>
            <w:r w:rsidR="00725ED5">
              <w:rPr>
                <w:noProof/>
                <w:webHidden/>
              </w:rPr>
            </w:r>
            <w:r w:rsidR="00725ED5">
              <w:rPr>
                <w:noProof/>
                <w:webHidden/>
              </w:rPr>
              <w:fldChar w:fldCharType="separate"/>
            </w:r>
            <w:r>
              <w:rPr>
                <w:noProof/>
                <w:webHidden/>
              </w:rPr>
              <w:t>81</w:t>
            </w:r>
            <w:r w:rsidR="00725ED5">
              <w:rPr>
                <w:noProof/>
                <w:webHidden/>
              </w:rPr>
              <w:fldChar w:fldCharType="end"/>
            </w:r>
          </w:hyperlink>
        </w:p>
        <w:p w14:paraId="0B3D5760" w14:textId="60077B3F" w:rsidR="00725ED5" w:rsidRDefault="00E87153">
          <w:pPr>
            <w:pStyle w:val="Spistreci2"/>
            <w:tabs>
              <w:tab w:val="right" w:leader="dot" w:pos="9062"/>
            </w:tabs>
            <w:rPr>
              <w:rFonts w:eastAsiaTheme="minorEastAsia"/>
              <w:noProof/>
              <w:lang w:eastAsia="pl-PL"/>
            </w:rPr>
          </w:pPr>
          <w:hyperlink w:anchor="_Toc87393927" w:history="1">
            <w:r w:rsidR="00725ED5" w:rsidRPr="00950B2B">
              <w:rPr>
                <w:rStyle w:val="Hipercze"/>
                <w:noProof/>
                <w:lang w:eastAsia="en-GB"/>
              </w:rPr>
              <w:t>6.10. Wartość dodana podejścia LEADER</w:t>
            </w:r>
            <w:r w:rsidR="00725ED5">
              <w:rPr>
                <w:noProof/>
                <w:webHidden/>
              </w:rPr>
              <w:tab/>
            </w:r>
            <w:r w:rsidR="00725ED5">
              <w:rPr>
                <w:noProof/>
                <w:webHidden/>
              </w:rPr>
              <w:fldChar w:fldCharType="begin"/>
            </w:r>
            <w:r w:rsidR="00725ED5">
              <w:rPr>
                <w:noProof/>
                <w:webHidden/>
              </w:rPr>
              <w:instrText xml:space="preserve"> PAGEREF _Toc87393927 \h </w:instrText>
            </w:r>
            <w:r w:rsidR="00725ED5">
              <w:rPr>
                <w:noProof/>
                <w:webHidden/>
              </w:rPr>
            </w:r>
            <w:r w:rsidR="00725ED5">
              <w:rPr>
                <w:noProof/>
                <w:webHidden/>
              </w:rPr>
              <w:fldChar w:fldCharType="separate"/>
            </w:r>
            <w:r>
              <w:rPr>
                <w:noProof/>
                <w:webHidden/>
              </w:rPr>
              <w:t>81</w:t>
            </w:r>
            <w:r w:rsidR="00725ED5">
              <w:rPr>
                <w:noProof/>
                <w:webHidden/>
              </w:rPr>
              <w:fldChar w:fldCharType="end"/>
            </w:r>
          </w:hyperlink>
        </w:p>
        <w:p w14:paraId="4B4DA463" w14:textId="74F44352" w:rsidR="00725ED5" w:rsidRDefault="00E87153">
          <w:pPr>
            <w:pStyle w:val="Spistreci1"/>
            <w:tabs>
              <w:tab w:val="right" w:leader="dot" w:pos="9062"/>
            </w:tabs>
            <w:rPr>
              <w:rFonts w:eastAsiaTheme="minorEastAsia"/>
              <w:noProof/>
              <w:lang w:eastAsia="pl-PL"/>
            </w:rPr>
          </w:pPr>
          <w:hyperlink w:anchor="_Toc87393928" w:history="1">
            <w:r w:rsidR="00725ED5" w:rsidRPr="00950B2B">
              <w:rPr>
                <w:rStyle w:val="Hipercze"/>
                <w:noProof/>
              </w:rPr>
              <w:t>7. Podsumowanie. Wnioski i rekomendacje.</w:t>
            </w:r>
            <w:r w:rsidR="00725ED5">
              <w:rPr>
                <w:noProof/>
                <w:webHidden/>
              </w:rPr>
              <w:tab/>
            </w:r>
            <w:r w:rsidR="00725ED5">
              <w:rPr>
                <w:noProof/>
                <w:webHidden/>
              </w:rPr>
              <w:fldChar w:fldCharType="begin"/>
            </w:r>
            <w:r w:rsidR="00725ED5">
              <w:rPr>
                <w:noProof/>
                <w:webHidden/>
              </w:rPr>
              <w:instrText xml:space="preserve"> PAGEREF _Toc87393928 \h </w:instrText>
            </w:r>
            <w:r w:rsidR="00725ED5">
              <w:rPr>
                <w:noProof/>
                <w:webHidden/>
              </w:rPr>
            </w:r>
            <w:r w:rsidR="00725ED5">
              <w:rPr>
                <w:noProof/>
                <w:webHidden/>
              </w:rPr>
              <w:fldChar w:fldCharType="separate"/>
            </w:r>
            <w:r>
              <w:rPr>
                <w:noProof/>
                <w:webHidden/>
              </w:rPr>
              <w:t>82</w:t>
            </w:r>
            <w:r w:rsidR="00725ED5">
              <w:rPr>
                <w:noProof/>
                <w:webHidden/>
              </w:rPr>
              <w:fldChar w:fldCharType="end"/>
            </w:r>
          </w:hyperlink>
        </w:p>
        <w:p w14:paraId="7CA851BD" w14:textId="5A61030E" w:rsidR="00725ED5" w:rsidRDefault="00E87153">
          <w:pPr>
            <w:pStyle w:val="Spistreci1"/>
            <w:tabs>
              <w:tab w:val="right" w:leader="dot" w:pos="9062"/>
            </w:tabs>
            <w:rPr>
              <w:rFonts w:eastAsiaTheme="minorEastAsia"/>
              <w:noProof/>
              <w:lang w:eastAsia="pl-PL"/>
            </w:rPr>
          </w:pPr>
          <w:hyperlink w:anchor="_Toc87393929" w:history="1">
            <w:r w:rsidR="00725ED5" w:rsidRPr="00950B2B">
              <w:rPr>
                <w:rStyle w:val="Hipercze"/>
                <w:noProof/>
              </w:rPr>
              <w:t>8. Spis tabel i wykresów.</w:t>
            </w:r>
            <w:r w:rsidR="00725ED5">
              <w:rPr>
                <w:noProof/>
                <w:webHidden/>
              </w:rPr>
              <w:tab/>
            </w:r>
            <w:r w:rsidR="00725ED5">
              <w:rPr>
                <w:noProof/>
                <w:webHidden/>
              </w:rPr>
              <w:fldChar w:fldCharType="begin"/>
            </w:r>
            <w:r w:rsidR="00725ED5">
              <w:rPr>
                <w:noProof/>
                <w:webHidden/>
              </w:rPr>
              <w:instrText xml:space="preserve"> PAGEREF _Toc87393929 \h </w:instrText>
            </w:r>
            <w:r w:rsidR="00725ED5">
              <w:rPr>
                <w:noProof/>
                <w:webHidden/>
              </w:rPr>
            </w:r>
            <w:r w:rsidR="00725ED5">
              <w:rPr>
                <w:noProof/>
                <w:webHidden/>
              </w:rPr>
              <w:fldChar w:fldCharType="separate"/>
            </w:r>
            <w:r>
              <w:rPr>
                <w:noProof/>
                <w:webHidden/>
              </w:rPr>
              <w:t>84</w:t>
            </w:r>
            <w:r w:rsidR="00725ED5">
              <w:rPr>
                <w:noProof/>
                <w:webHidden/>
              </w:rPr>
              <w:fldChar w:fldCharType="end"/>
            </w:r>
          </w:hyperlink>
        </w:p>
        <w:p w14:paraId="6054AF74" w14:textId="7A17B8D4" w:rsidR="00725ED5" w:rsidRDefault="00E87153">
          <w:pPr>
            <w:pStyle w:val="Spistreci1"/>
            <w:tabs>
              <w:tab w:val="right" w:leader="dot" w:pos="9062"/>
            </w:tabs>
            <w:rPr>
              <w:rFonts w:eastAsiaTheme="minorEastAsia"/>
              <w:noProof/>
              <w:lang w:eastAsia="pl-PL"/>
            </w:rPr>
          </w:pPr>
          <w:hyperlink w:anchor="_Toc87393930" w:history="1">
            <w:r w:rsidR="00725ED5" w:rsidRPr="00950B2B">
              <w:rPr>
                <w:rStyle w:val="Hipercze"/>
                <w:noProof/>
              </w:rPr>
              <w:t>9. Aneksy tworzone w toku realizacji badania.</w:t>
            </w:r>
            <w:r w:rsidR="00725ED5">
              <w:rPr>
                <w:noProof/>
                <w:webHidden/>
              </w:rPr>
              <w:tab/>
            </w:r>
            <w:r w:rsidR="00725ED5">
              <w:rPr>
                <w:noProof/>
                <w:webHidden/>
              </w:rPr>
              <w:fldChar w:fldCharType="begin"/>
            </w:r>
            <w:r w:rsidR="00725ED5">
              <w:rPr>
                <w:noProof/>
                <w:webHidden/>
              </w:rPr>
              <w:instrText xml:space="preserve"> PAGEREF _Toc87393930 \h </w:instrText>
            </w:r>
            <w:r w:rsidR="00725ED5">
              <w:rPr>
                <w:noProof/>
                <w:webHidden/>
              </w:rPr>
            </w:r>
            <w:r w:rsidR="00725ED5">
              <w:rPr>
                <w:noProof/>
                <w:webHidden/>
              </w:rPr>
              <w:fldChar w:fldCharType="separate"/>
            </w:r>
            <w:r>
              <w:rPr>
                <w:noProof/>
                <w:webHidden/>
              </w:rPr>
              <w:t>85</w:t>
            </w:r>
            <w:r w:rsidR="00725ED5">
              <w:rPr>
                <w:noProof/>
                <w:webHidden/>
              </w:rPr>
              <w:fldChar w:fldCharType="end"/>
            </w:r>
          </w:hyperlink>
        </w:p>
        <w:p w14:paraId="2BDBCF48" w14:textId="43794845" w:rsidR="00725ED5" w:rsidRDefault="00E87153">
          <w:pPr>
            <w:pStyle w:val="Spistreci2"/>
            <w:tabs>
              <w:tab w:val="right" w:leader="dot" w:pos="9062"/>
            </w:tabs>
            <w:rPr>
              <w:rFonts w:eastAsiaTheme="minorEastAsia"/>
              <w:noProof/>
              <w:lang w:eastAsia="pl-PL"/>
            </w:rPr>
          </w:pPr>
          <w:hyperlink w:anchor="_Toc87393931" w:history="1">
            <w:r w:rsidR="00725ED5" w:rsidRPr="00950B2B">
              <w:rPr>
                <w:rStyle w:val="Hipercze"/>
                <w:noProof/>
              </w:rPr>
              <w:t>Ankieta dla mieszkańców obszaru LGD Dunajec-Biała</w:t>
            </w:r>
            <w:r w:rsidR="00725ED5">
              <w:rPr>
                <w:noProof/>
                <w:webHidden/>
              </w:rPr>
              <w:tab/>
            </w:r>
            <w:r w:rsidR="00725ED5">
              <w:rPr>
                <w:noProof/>
                <w:webHidden/>
              </w:rPr>
              <w:fldChar w:fldCharType="begin"/>
            </w:r>
            <w:r w:rsidR="00725ED5">
              <w:rPr>
                <w:noProof/>
                <w:webHidden/>
              </w:rPr>
              <w:instrText xml:space="preserve"> PAGEREF _Toc87393931 \h </w:instrText>
            </w:r>
            <w:r w:rsidR="00725ED5">
              <w:rPr>
                <w:noProof/>
                <w:webHidden/>
              </w:rPr>
            </w:r>
            <w:r w:rsidR="00725ED5">
              <w:rPr>
                <w:noProof/>
                <w:webHidden/>
              </w:rPr>
              <w:fldChar w:fldCharType="separate"/>
            </w:r>
            <w:r>
              <w:rPr>
                <w:noProof/>
                <w:webHidden/>
              </w:rPr>
              <w:t>85</w:t>
            </w:r>
            <w:r w:rsidR="00725ED5">
              <w:rPr>
                <w:noProof/>
                <w:webHidden/>
              </w:rPr>
              <w:fldChar w:fldCharType="end"/>
            </w:r>
          </w:hyperlink>
        </w:p>
        <w:p w14:paraId="2AABC457" w14:textId="2198FCE2" w:rsidR="00725ED5" w:rsidRDefault="00E87153">
          <w:pPr>
            <w:pStyle w:val="Spistreci2"/>
            <w:tabs>
              <w:tab w:val="right" w:leader="dot" w:pos="9062"/>
            </w:tabs>
            <w:rPr>
              <w:rFonts w:eastAsiaTheme="minorEastAsia"/>
              <w:noProof/>
              <w:lang w:eastAsia="pl-PL"/>
            </w:rPr>
          </w:pPr>
          <w:hyperlink w:anchor="_Toc87393932" w:history="1">
            <w:r w:rsidR="00725ED5" w:rsidRPr="00950B2B">
              <w:rPr>
                <w:rStyle w:val="Hipercze"/>
                <w:noProof/>
              </w:rPr>
              <w:t>Ankieta dla beneficjentów LGD Dunajec-Biała</w:t>
            </w:r>
            <w:r w:rsidR="00725ED5">
              <w:rPr>
                <w:noProof/>
                <w:webHidden/>
              </w:rPr>
              <w:tab/>
            </w:r>
            <w:r w:rsidR="00725ED5">
              <w:rPr>
                <w:noProof/>
                <w:webHidden/>
              </w:rPr>
              <w:fldChar w:fldCharType="begin"/>
            </w:r>
            <w:r w:rsidR="00725ED5">
              <w:rPr>
                <w:noProof/>
                <w:webHidden/>
              </w:rPr>
              <w:instrText xml:space="preserve"> PAGEREF _Toc87393932 \h </w:instrText>
            </w:r>
            <w:r w:rsidR="00725ED5">
              <w:rPr>
                <w:noProof/>
                <w:webHidden/>
              </w:rPr>
            </w:r>
            <w:r w:rsidR="00725ED5">
              <w:rPr>
                <w:noProof/>
                <w:webHidden/>
              </w:rPr>
              <w:fldChar w:fldCharType="separate"/>
            </w:r>
            <w:r>
              <w:rPr>
                <w:noProof/>
                <w:webHidden/>
              </w:rPr>
              <w:t>89</w:t>
            </w:r>
            <w:r w:rsidR="00725ED5">
              <w:rPr>
                <w:noProof/>
                <w:webHidden/>
              </w:rPr>
              <w:fldChar w:fldCharType="end"/>
            </w:r>
          </w:hyperlink>
        </w:p>
        <w:p w14:paraId="5BE95137" w14:textId="1A980683" w:rsidR="00BC1D20" w:rsidRDefault="00BC1D20">
          <w:r>
            <w:rPr>
              <w:b/>
              <w:bCs/>
            </w:rPr>
            <w:fldChar w:fldCharType="end"/>
          </w:r>
        </w:p>
      </w:sdtContent>
    </w:sdt>
    <w:p w14:paraId="2D3C577C" w14:textId="49BD1FD0" w:rsidR="00C65573" w:rsidRDefault="00C65573" w:rsidP="00AB1C33">
      <w:pPr>
        <w:pStyle w:val="Nagwek1"/>
        <w:spacing w:line="360" w:lineRule="auto"/>
      </w:pPr>
      <w:bookmarkStart w:id="3" w:name="_Toc87393904"/>
      <w:r>
        <w:lastRenderedPageBreak/>
        <w:t>3. Opis przedmiotu badania uwzględniający cele i zakres ewaluacji.</w:t>
      </w:r>
      <w:bookmarkEnd w:id="3"/>
    </w:p>
    <w:p w14:paraId="1373B341" w14:textId="739C2841"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W odpowiedzi na przesłane drogą mailową dnia 17 maja 2021 roku zapytanie ofertowe dotyczące realizacji badań ewaluacyjnych małopolskich lokalnych strategii rozwoju, Fundacja </w:t>
      </w:r>
      <w:proofErr w:type="spellStart"/>
      <w:r w:rsidRPr="00E34F94">
        <w:rPr>
          <w:rFonts w:cstheme="minorHAnsi"/>
          <w:sz w:val="24"/>
          <w:szCs w:val="24"/>
        </w:rPr>
        <w:t>Socjometr</w:t>
      </w:r>
      <w:proofErr w:type="spellEnd"/>
      <w:r w:rsidRPr="00E34F94">
        <w:rPr>
          <w:rFonts w:cstheme="minorHAnsi"/>
          <w:sz w:val="24"/>
          <w:szCs w:val="24"/>
        </w:rPr>
        <w:t xml:space="preserve"> Laboratorium Rozwiązań Społecznych, NIP 5130234526 z siedzibą w 32-087 Pękowice, ul. Ojcowska 15/1 (gm. Zielonki) przedstawiła ofertę zgodną z wskazanymi w zapytaniu wytycznymi. W ramach zlecenia Fundacja </w:t>
      </w:r>
      <w:proofErr w:type="spellStart"/>
      <w:r w:rsidRPr="00E34F94">
        <w:rPr>
          <w:rFonts w:cstheme="minorHAnsi"/>
          <w:sz w:val="24"/>
          <w:szCs w:val="24"/>
        </w:rPr>
        <w:t>Socjometr</w:t>
      </w:r>
      <w:proofErr w:type="spellEnd"/>
      <w:r w:rsidRPr="00E34F94">
        <w:rPr>
          <w:rFonts w:cstheme="minorHAnsi"/>
          <w:sz w:val="24"/>
          <w:szCs w:val="24"/>
        </w:rPr>
        <w:t xml:space="preserve"> przeprowadziła badania, analizy oraz przygotowała raporty dla wszystkich 32 grup z terenu małopolski. Każdy LGD otrzymał zindywidualizowany </w:t>
      </w:r>
      <w:r w:rsidR="00424275" w:rsidRPr="00E34F94">
        <w:rPr>
          <w:rFonts w:cstheme="minorHAnsi"/>
          <w:sz w:val="24"/>
          <w:szCs w:val="24"/>
        </w:rPr>
        <w:t xml:space="preserve">raport powstały na bazie przesłanych przez LGD danych oraz przeprowadzone badania jakościowe i ilościowe przez ekspertów Fundacji </w:t>
      </w:r>
      <w:proofErr w:type="spellStart"/>
      <w:r w:rsidR="00424275" w:rsidRPr="00E34F94">
        <w:rPr>
          <w:rFonts w:cstheme="minorHAnsi"/>
          <w:sz w:val="24"/>
          <w:szCs w:val="24"/>
        </w:rPr>
        <w:t>Socjometr</w:t>
      </w:r>
      <w:proofErr w:type="spellEnd"/>
      <w:r w:rsidR="00424275" w:rsidRPr="00E34F94">
        <w:rPr>
          <w:rFonts w:cstheme="minorHAnsi"/>
          <w:sz w:val="24"/>
          <w:szCs w:val="24"/>
        </w:rPr>
        <w:t>.</w:t>
      </w:r>
    </w:p>
    <w:p w14:paraId="6E9508F7" w14:textId="38856E1A" w:rsidR="008C6D7A" w:rsidRPr="00E34F94" w:rsidRDefault="008C6D7A" w:rsidP="00AB1C33">
      <w:pPr>
        <w:spacing w:line="360" w:lineRule="auto"/>
        <w:jc w:val="both"/>
        <w:rPr>
          <w:rFonts w:cstheme="minorHAnsi"/>
          <w:sz w:val="24"/>
          <w:szCs w:val="24"/>
        </w:rPr>
      </w:pPr>
      <w:r w:rsidRPr="00E34F94">
        <w:rPr>
          <w:rFonts w:cstheme="minorHAnsi"/>
          <w:sz w:val="24"/>
          <w:szCs w:val="24"/>
        </w:rPr>
        <w:t xml:space="preserve">Fundacja </w:t>
      </w:r>
      <w:proofErr w:type="spellStart"/>
      <w:r w:rsidRPr="00E34F94">
        <w:rPr>
          <w:rFonts w:cstheme="minorHAnsi"/>
          <w:sz w:val="24"/>
          <w:szCs w:val="24"/>
        </w:rPr>
        <w:t>Socjometr</w:t>
      </w:r>
      <w:proofErr w:type="spellEnd"/>
      <w:r w:rsidRPr="00E34F94">
        <w:rPr>
          <w:rFonts w:cstheme="minorHAnsi"/>
          <w:sz w:val="24"/>
          <w:szCs w:val="24"/>
        </w:rPr>
        <w:t xml:space="preserve"> to niezależny podmiot specjalizujący się w badaniach społecznych, spełniający wymogi przedstawione w Wytycznych Ministra Rolnictwa i Rozwoju Wsi nr 5/3/2017 w zakresie monitoringu i ewaluacji strategii rozwoju lokalnego kierowanego przez społeczność w ramach Programu Rozwoju Obszarów Wiejskich na lata 2014-2020. Opis doświadczenia niezbędnego do wykonania badań ewaluacyjnych stanowił załącznik do oferty.</w:t>
      </w:r>
    </w:p>
    <w:p w14:paraId="6BD2AA67" w14:textId="77777777" w:rsidR="00C65573" w:rsidRPr="00E34F94" w:rsidRDefault="00C65573" w:rsidP="00AB1C33">
      <w:pPr>
        <w:spacing w:line="360" w:lineRule="auto"/>
        <w:jc w:val="both"/>
        <w:rPr>
          <w:rFonts w:cstheme="minorHAnsi"/>
          <w:sz w:val="24"/>
          <w:szCs w:val="24"/>
        </w:rPr>
      </w:pPr>
      <w:r w:rsidRPr="00E34F94">
        <w:rPr>
          <w:rFonts w:cstheme="minorHAnsi"/>
          <w:sz w:val="24"/>
          <w:szCs w:val="24"/>
        </w:rPr>
        <w:t>Ewaluacja Lokalnych Strategii Rozwoju jest badaniem specyficznym i wymaga wiedzy z zakresu funkcjonowania programu LEADER, a także podmiotów je wdrażających – Lokalnych Grup Działania. Są to organizacje, które realizują swoje zadania w myśl zasad określanych jako Rozwój Lokalny Kierowany przez Społeczność (RLKS). Międzysektorowość, a także oddolny charakter realizacji strategii ma kluczowe znaczenie dla osiągnięcia założeń programowych powołania wspomnianych instytucji, dlatego ich ewaluacja musi uwzględniać nie tylko badania dotyczące realizowanych celów strategicznych, ale także zaangażowania społecznego i współpracy pomiędzy różnymi podmiotami działającymi na obszarze wdrażania strategii.</w:t>
      </w:r>
    </w:p>
    <w:p w14:paraId="0BE0160D" w14:textId="2075BB85" w:rsidR="00C65573" w:rsidRPr="00E34F94" w:rsidRDefault="00C65573" w:rsidP="00AB1C33">
      <w:pPr>
        <w:spacing w:line="360" w:lineRule="auto"/>
        <w:jc w:val="both"/>
        <w:rPr>
          <w:rFonts w:cstheme="minorHAnsi"/>
          <w:sz w:val="24"/>
          <w:szCs w:val="24"/>
        </w:rPr>
      </w:pPr>
      <w:r w:rsidRPr="00E34F94">
        <w:rPr>
          <w:rFonts w:cstheme="minorHAnsi"/>
          <w:sz w:val="24"/>
          <w:szCs w:val="24"/>
        </w:rPr>
        <w:t>Ewaluacja ex-post wdrażania Lokalnej Strategii Rozwoju dla Lokalnej Grupy Działania została wykonana w okresie od początku czerwca do końca października 2021 i objęła okres od początku wdrażania LSR w okresie programowania 2014-2020 do 31.05.2021 roku, zgodnie z:</w:t>
      </w:r>
    </w:p>
    <w:p w14:paraId="2EBAA21A"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Wytycznymi Ministra Rolnictwa i Rozwoju Wsi nr 5/3/2017 w zakresie monitoringu i ewaluacji strategii rozwoju lokalnego kierowanego przez społeczność w ramach Programu Rozwoju Obszarów Wiejskich na lata 2014-2020, </w:t>
      </w:r>
      <w:r w:rsidRPr="00E34F94">
        <w:rPr>
          <w:rFonts w:cstheme="minorHAnsi"/>
          <w:sz w:val="24"/>
          <w:szCs w:val="24"/>
        </w:rPr>
        <w:lastRenderedPageBreak/>
        <w:t xml:space="preserve">które dostępne są na stronie Internetowej </w:t>
      </w:r>
      <w:hyperlink r:id="rId15"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48E98DD2" w14:textId="77777777"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 xml:space="preserve">Wskazówkami zawartymi w Podręczniku Monitoringu i Ewaluacji Lokalnych Strategii Rozwoju, który dostępny jest na stronie Internetowej </w:t>
      </w:r>
      <w:hyperlink r:id="rId16" w:history="1">
        <w:r w:rsidRPr="00E34F94">
          <w:rPr>
            <w:rStyle w:val="Hipercze"/>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6F2D4516" w14:textId="29B1D2C3" w:rsidR="00C65573" w:rsidRPr="00E34F94" w:rsidRDefault="00C65573" w:rsidP="00AB1C33">
      <w:pPr>
        <w:pStyle w:val="Akapitzlist"/>
        <w:numPr>
          <w:ilvl w:val="1"/>
          <w:numId w:val="1"/>
        </w:numPr>
        <w:spacing w:line="360" w:lineRule="auto"/>
        <w:jc w:val="both"/>
        <w:rPr>
          <w:rFonts w:cstheme="minorHAnsi"/>
          <w:sz w:val="24"/>
          <w:szCs w:val="24"/>
        </w:rPr>
      </w:pPr>
      <w:r w:rsidRPr="00E34F94">
        <w:rPr>
          <w:rFonts w:cstheme="minorHAnsi"/>
          <w:sz w:val="24"/>
          <w:szCs w:val="24"/>
        </w:rPr>
        <w:t>Postanowieniami Lokalnej Strategii Rozwoju aktualnej na dzień 31.05.2021 r.</w:t>
      </w:r>
    </w:p>
    <w:p w14:paraId="25EF460D" w14:textId="6FFE8352"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Data 31.05.2021 roku została ustalona jako dzień, w którym będzie analizowany stan wdrażania Lokalnej Strategii Rozwoju. Takie założenie było niezbędne do tego, aby rozpocząć prace analityczne i aby uniknąć sytuacji, w której LGD w okresie od początku czerwca do końca października dostarczałby aktualnych danych na bieżąco tym samym uniemożliwiając analizę. </w:t>
      </w:r>
    </w:p>
    <w:p w14:paraId="0D0D5302" w14:textId="4996DD7A" w:rsidR="00C65573" w:rsidRPr="00E34F94" w:rsidRDefault="00424275" w:rsidP="00AB1C33">
      <w:pPr>
        <w:spacing w:line="360" w:lineRule="auto"/>
        <w:jc w:val="both"/>
        <w:rPr>
          <w:rFonts w:cstheme="minorHAnsi"/>
          <w:sz w:val="24"/>
          <w:szCs w:val="24"/>
        </w:rPr>
      </w:pPr>
      <w:r w:rsidRPr="00E34F94">
        <w:rPr>
          <w:rFonts w:cstheme="minorHAnsi"/>
          <w:sz w:val="24"/>
          <w:szCs w:val="24"/>
        </w:rPr>
        <w:t xml:space="preserve">Badanie </w:t>
      </w:r>
      <w:r w:rsidR="00C65573" w:rsidRPr="00E34F94">
        <w:rPr>
          <w:rFonts w:cstheme="minorHAnsi"/>
          <w:sz w:val="24"/>
          <w:szCs w:val="24"/>
        </w:rPr>
        <w:t xml:space="preserve">zostało zakończone opracowaniem raportów z badań dla poszczególnych LGD odrębnie oraz opracowaniem </w:t>
      </w:r>
      <w:r w:rsidRPr="00E34F94">
        <w:rPr>
          <w:rFonts w:cstheme="minorHAnsi"/>
          <w:sz w:val="24"/>
          <w:szCs w:val="24"/>
        </w:rPr>
        <w:t>ponad 15</w:t>
      </w:r>
      <w:r w:rsidR="00C65573" w:rsidRPr="00E34F94">
        <w:rPr>
          <w:rFonts w:cstheme="minorHAnsi"/>
          <w:sz w:val="24"/>
          <w:szCs w:val="24"/>
        </w:rPr>
        <w:t xml:space="preserve"> minutowego filmu promującego program LEADER i LGD w województwie małopolskim, a także prezentacji multimedialnej, która </w:t>
      </w:r>
      <w:r w:rsidRPr="00E34F94">
        <w:rPr>
          <w:rFonts w:cstheme="minorHAnsi"/>
          <w:sz w:val="24"/>
          <w:szCs w:val="24"/>
        </w:rPr>
        <w:t>została</w:t>
      </w:r>
      <w:r w:rsidR="00C65573" w:rsidRPr="00E34F94">
        <w:rPr>
          <w:rFonts w:cstheme="minorHAnsi"/>
          <w:sz w:val="24"/>
          <w:szCs w:val="24"/>
        </w:rPr>
        <w:t xml:space="preserve"> zaprezentowana w formie publicznej na spotkaniu </w:t>
      </w:r>
      <w:r w:rsidRPr="00E34F94">
        <w:rPr>
          <w:rFonts w:cstheme="minorHAnsi"/>
          <w:sz w:val="24"/>
          <w:szCs w:val="24"/>
        </w:rPr>
        <w:t>online w dniu 15.10.2021 roku.</w:t>
      </w:r>
    </w:p>
    <w:p w14:paraId="53361AEA" w14:textId="5D1056F5" w:rsidR="00C65573" w:rsidRPr="00E34F94" w:rsidRDefault="00424275" w:rsidP="00AB1C33">
      <w:pPr>
        <w:spacing w:line="360" w:lineRule="auto"/>
        <w:jc w:val="both"/>
        <w:rPr>
          <w:rFonts w:cstheme="minorHAnsi"/>
          <w:b/>
          <w:bCs/>
          <w:sz w:val="24"/>
          <w:szCs w:val="24"/>
        </w:rPr>
      </w:pPr>
      <w:r w:rsidRPr="00E34F94">
        <w:rPr>
          <w:rFonts w:cstheme="minorHAnsi"/>
          <w:sz w:val="24"/>
          <w:szCs w:val="24"/>
        </w:rPr>
        <w:t>Ze względu na specyfikę realizacji badania wynikającą ze wspólnego zlecenia przygotowanego przez Federację LGD</w:t>
      </w:r>
      <w:r w:rsidR="00AA6162" w:rsidRPr="00E34F94">
        <w:rPr>
          <w:rFonts w:cstheme="minorHAnsi"/>
          <w:sz w:val="24"/>
          <w:szCs w:val="24"/>
        </w:rPr>
        <w:t xml:space="preserve"> Małopolska</w:t>
      </w:r>
      <w:r w:rsidRPr="00E34F94">
        <w:rPr>
          <w:rFonts w:cstheme="minorHAnsi"/>
          <w:sz w:val="24"/>
          <w:szCs w:val="24"/>
        </w:rPr>
        <w:t xml:space="preserve">, Fundacja </w:t>
      </w:r>
      <w:proofErr w:type="spellStart"/>
      <w:r w:rsidRPr="00E34F94">
        <w:rPr>
          <w:rFonts w:cstheme="minorHAnsi"/>
          <w:sz w:val="24"/>
          <w:szCs w:val="24"/>
        </w:rPr>
        <w:t>Socjometr</w:t>
      </w:r>
      <w:proofErr w:type="spellEnd"/>
      <w:r w:rsidRPr="00E34F94">
        <w:rPr>
          <w:rFonts w:cstheme="minorHAnsi"/>
          <w:sz w:val="24"/>
          <w:szCs w:val="24"/>
        </w:rPr>
        <w:t xml:space="preserve"> przygotowała uniwersalny </w:t>
      </w:r>
      <w:r w:rsidR="00C65573" w:rsidRPr="00E34F94">
        <w:rPr>
          <w:rFonts w:cstheme="minorHAnsi"/>
          <w:sz w:val="24"/>
          <w:szCs w:val="24"/>
        </w:rPr>
        <w:t xml:space="preserve">schemat badawczy dla każdej z Lokalnych Grup Działania. Taka procedura, czyli przeprowadzenie badania w każdym z LGD w oparciu o </w:t>
      </w:r>
      <w:r w:rsidRPr="00E34F94">
        <w:rPr>
          <w:rFonts w:cstheme="minorHAnsi"/>
          <w:sz w:val="24"/>
          <w:szCs w:val="24"/>
        </w:rPr>
        <w:t>wystandaryzowane metody, techniki i narzędzia badawcze,</w:t>
      </w:r>
      <w:r w:rsidR="00C65573" w:rsidRPr="00E34F94">
        <w:rPr>
          <w:rFonts w:cstheme="minorHAnsi"/>
          <w:sz w:val="24"/>
          <w:szCs w:val="24"/>
        </w:rPr>
        <w:t xml:space="preserve"> zapewni</w:t>
      </w:r>
      <w:r w:rsidRPr="00E34F94">
        <w:rPr>
          <w:rFonts w:cstheme="minorHAnsi"/>
          <w:sz w:val="24"/>
          <w:szCs w:val="24"/>
        </w:rPr>
        <w:t>ła</w:t>
      </w:r>
      <w:r w:rsidR="00C65573" w:rsidRPr="00E34F94">
        <w:rPr>
          <w:rFonts w:cstheme="minorHAnsi"/>
          <w:sz w:val="24"/>
          <w:szCs w:val="24"/>
        </w:rPr>
        <w:t xml:space="preserve"> sprawne przeprowadzenie procesu, porównywalność wyników badań oraz tworzenie zestawień i wniosków dla całego województwa. </w:t>
      </w:r>
      <w:r w:rsidRPr="00E34F94">
        <w:rPr>
          <w:rFonts w:cstheme="minorHAnsi"/>
          <w:sz w:val="24"/>
          <w:szCs w:val="24"/>
        </w:rPr>
        <w:t>Dzięki takiemu podejściu uzyskano niewątpliwe, dodatkowe korzyści ze z</w:t>
      </w:r>
      <w:r w:rsidR="00C65573" w:rsidRPr="00E34F94">
        <w:rPr>
          <w:rFonts w:cstheme="minorHAnsi"/>
          <w:sz w:val="24"/>
          <w:szCs w:val="24"/>
        </w:rPr>
        <w:t xml:space="preserve">realizowanego zlecenia. </w:t>
      </w:r>
      <w:r w:rsidRPr="00E34F94">
        <w:rPr>
          <w:rFonts w:cstheme="minorHAnsi"/>
          <w:sz w:val="24"/>
          <w:szCs w:val="24"/>
        </w:rPr>
        <w:t>Była</w:t>
      </w:r>
      <w:r w:rsidR="00C65573" w:rsidRPr="00E34F94">
        <w:rPr>
          <w:rFonts w:cstheme="minorHAnsi"/>
          <w:sz w:val="24"/>
          <w:szCs w:val="24"/>
        </w:rPr>
        <w:t xml:space="preserve"> to okazja do zebrania unikalnych danych ważnych z punktu widzenia tak pojedynczego LGD, Federacji LGD</w:t>
      </w:r>
      <w:r w:rsidR="00AA6162" w:rsidRPr="00E34F94">
        <w:rPr>
          <w:rFonts w:cstheme="minorHAnsi"/>
          <w:sz w:val="24"/>
          <w:szCs w:val="24"/>
        </w:rPr>
        <w:t xml:space="preserve"> Małopolska</w:t>
      </w:r>
      <w:r w:rsidR="00C65573" w:rsidRPr="00E34F94">
        <w:rPr>
          <w:rFonts w:cstheme="minorHAnsi"/>
          <w:sz w:val="24"/>
          <w:szCs w:val="24"/>
        </w:rPr>
        <w:t xml:space="preserve"> jak i Instytucji Zarządzającej, jak i wszystkich innych instytucji działających na obszarze województwa małopolskiego, które zajmują się szeroko rozumianym rozwojem lokalnym. Dodatkowo, przygotowany w oparciu o to założenie plan badawczy pozwoli</w:t>
      </w:r>
      <w:r w:rsidRPr="00E34F94">
        <w:rPr>
          <w:rFonts w:cstheme="minorHAnsi"/>
          <w:sz w:val="24"/>
          <w:szCs w:val="24"/>
        </w:rPr>
        <w:t>ł</w:t>
      </w:r>
      <w:r w:rsidR="00C65573" w:rsidRPr="00E34F94">
        <w:rPr>
          <w:rFonts w:cstheme="minorHAnsi"/>
          <w:sz w:val="24"/>
          <w:szCs w:val="24"/>
        </w:rPr>
        <w:t xml:space="preserve"> na przeprowadzenie tak obszernego badania, jakim jest ewaluacja wszystkich lokalnych strategii rozwoju województwa małopolskiego, stosując triangulację </w:t>
      </w:r>
      <w:r w:rsidR="00C65573" w:rsidRPr="00E34F94">
        <w:rPr>
          <w:rFonts w:cstheme="minorHAnsi"/>
          <w:sz w:val="24"/>
          <w:szCs w:val="24"/>
        </w:rPr>
        <w:lastRenderedPageBreak/>
        <w:t xml:space="preserve">metod i technik badawczych w tak krótkim czasie z zachowaniem wysokich standardów realizacji badań społecznych. </w:t>
      </w:r>
    </w:p>
    <w:p w14:paraId="5DB35CC5" w14:textId="0740B74D" w:rsidR="00C65573" w:rsidRPr="00E34F94" w:rsidRDefault="00C65573" w:rsidP="00AB1C33">
      <w:pPr>
        <w:spacing w:line="360" w:lineRule="auto"/>
        <w:jc w:val="both"/>
        <w:rPr>
          <w:rFonts w:cstheme="minorHAnsi"/>
          <w:b/>
          <w:bCs/>
          <w:sz w:val="24"/>
          <w:szCs w:val="24"/>
        </w:rPr>
      </w:pPr>
      <w:r w:rsidRPr="00E34F94">
        <w:rPr>
          <w:rFonts w:cstheme="minorHAnsi"/>
          <w:sz w:val="24"/>
          <w:szCs w:val="24"/>
        </w:rPr>
        <w:t xml:space="preserve">Realizacja zlecenia </w:t>
      </w:r>
      <w:r w:rsidR="00424275" w:rsidRPr="00E34F94">
        <w:rPr>
          <w:rFonts w:cstheme="minorHAnsi"/>
          <w:sz w:val="24"/>
          <w:szCs w:val="24"/>
        </w:rPr>
        <w:t>wymagała</w:t>
      </w:r>
      <w:r w:rsidRPr="00E34F94">
        <w:rPr>
          <w:rFonts w:cstheme="minorHAnsi"/>
          <w:sz w:val="24"/>
          <w:szCs w:val="24"/>
        </w:rPr>
        <w:t xml:space="preserve"> przeprowadzenia szeregu badań z wykorzystaniem zróżnicowanych metod i technik badawczych. Część z nich ma charakter zapośredniczony (np. CAWI, kwestionariusz ankiety), co oznacza, że do ich realizacji badacz nie musi wchodzić w relacje typu face-to-face z osobą badaną. Wśród zaproponowanych technik są jednak również takie, które w założeniu wymagają kontaktu bezpośredniego (IDI, FGI)</w:t>
      </w:r>
      <w:r w:rsidR="00424275" w:rsidRPr="00E34F94">
        <w:rPr>
          <w:rFonts w:cstheme="minorHAnsi"/>
          <w:sz w:val="24"/>
          <w:szCs w:val="24"/>
        </w:rPr>
        <w:t xml:space="preserve">. </w:t>
      </w:r>
    </w:p>
    <w:p w14:paraId="52F13989" w14:textId="5B7F9A84"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Zasadniczym celem badania ewaluacyjnego była, zgodnie z zapytaniem ofertowym identyfikacja i ocena efektów realizacji LSR dla poszczególnych LGD działających na obszarze województwa małopolskiego. </w:t>
      </w:r>
    </w:p>
    <w:p w14:paraId="0B392B4B" w14:textId="084A1EB8"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Przedmiotem badania, którego wyniki zaprezentowane zostały w niniejszym raporcie, </w:t>
      </w:r>
      <w:r w:rsidR="008C6D7A" w:rsidRPr="00E34F94">
        <w:rPr>
          <w:rFonts w:cstheme="minorHAnsi"/>
          <w:sz w:val="24"/>
          <w:szCs w:val="24"/>
        </w:rPr>
        <w:t xml:space="preserve">jest Lokalna Strategia Rozwoju </w:t>
      </w:r>
      <w:r w:rsidRPr="00E34F94">
        <w:rPr>
          <w:rFonts w:cstheme="minorHAnsi"/>
          <w:sz w:val="24"/>
          <w:szCs w:val="24"/>
        </w:rPr>
        <w:t>przygotowan</w:t>
      </w:r>
      <w:r w:rsidR="008C6D7A" w:rsidRPr="00E34F94">
        <w:rPr>
          <w:rFonts w:cstheme="minorHAnsi"/>
          <w:sz w:val="24"/>
          <w:szCs w:val="24"/>
        </w:rPr>
        <w:t>a</w:t>
      </w:r>
      <w:r w:rsidRPr="00E34F94">
        <w:rPr>
          <w:rFonts w:cstheme="minorHAnsi"/>
          <w:sz w:val="24"/>
          <w:szCs w:val="24"/>
        </w:rPr>
        <w:t xml:space="preserve"> w okresie programowania UE 2014-2020</w:t>
      </w:r>
      <w:r w:rsidR="008C6D7A" w:rsidRPr="00E34F94">
        <w:rPr>
          <w:rFonts w:cstheme="minorHAnsi"/>
          <w:sz w:val="24"/>
          <w:szCs w:val="24"/>
        </w:rPr>
        <w:t>. W zakresie ewaluacji uwzględniono zróżnicowane działania</w:t>
      </w:r>
      <w:r w:rsidRPr="00E34F94">
        <w:rPr>
          <w:rFonts w:cstheme="minorHAnsi"/>
          <w:sz w:val="24"/>
          <w:szCs w:val="24"/>
        </w:rPr>
        <w:t xml:space="preserve"> </w:t>
      </w:r>
      <w:r w:rsidR="008C6D7A" w:rsidRPr="00E34F94">
        <w:rPr>
          <w:rFonts w:cstheme="minorHAnsi"/>
          <w:sz w:val="24"/>
          <w:szCs w:val="24"/>
        </w:rPr>
        <w:t xml:space="preserve">podjęte w celu jej skutecznego wdrażania, a także działania Lokalnej Grupy Działania wykraczające poza samą strategie, a wpisujące się w statutowe obszary działalności Stowarzyszenie. </w:t>
      </w:r>
    </w:p>
    <w:p w14:paraId="516005FD" w14:textId="0C89F551" w:rsidR="00C65573" w:rsidRPr="00E34F94" w:rsidRDefault="008C6D7A" w:rsidP="00AB1C33">
      <w:pPr>
        <w:spacing w:line="360" w:lineRule="auto"/>
        <w:jc w:val="both"/>
        <w:rPr>
          <w:rFonts w:cstheme="minorHAnsi"/>
          <w:sz w:val="24"/>
          <w:szCs w:val="24"/>
        </w:rPr>
      </w:pPr>
      <w:r w:rsidRPr="00E34F94">
        <w:rPr>
          <w:rFonts w:cstheme="minorHAnsi"/>
          <w:sz w:val="24"/>
          <w:szCs w:val="24"/>
        </w:rPr>
        <w:t>Analiza wyników przeprowadzonych badań ewaluacyjnych została przeprowadzona z uwzględnieniem przyjętych przez Polskie Towarzystwo Ewaluacyjne kryteriów oceny, do których zaliczyć należy:</w:t>
      </w:r>
    </w:p>
    <w:p w14:paraId="59AB4FCD" w14:textId="012C4292" w:rsidR="00C117BD"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Trafność – </w:t>
      </w:r>
      <w:r w:rsidRPr="00E34F94">
        <w:rPr>
          <w:rFonts w:cstheme="minorHAnsi"/>
          <w:sz w:val="24"/>
          <w:szCs w:val="24"/>
        </w:rPr>
        <w:t>kryterium to pozwala ocenić, w jakim stopniu przyjęte cele projektu odpowiadają zidentyfikowanym problemom w obszarze objętym projektem i/lub realnym potrzebom beneficjentów</w:t>
      </w:r>
      <w:r w:rsidR="00C117BD" w:rsidRPr="00E34F94">
        <w:rPr>
          <w:rFonts w:cstheme="minorHAnsi"/>
          <w:sz w:val="24"/>
          <w:szCs w:val="24"/>
        </w:rPr>
        <w:t>,</w:t>
      </w:r>
    </w:p>
    <w:p w14:paraId="3D7D1272" w14:textId="3E2643F9"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t>Spójność</w:t>
      </w:r>
      <w:r w:rsidRPr="00E34F94">
        <w:rPr>
          <w:rFonts w:cstheme="minorHAnsi"/>
          <w:sz w:val="24"/>
          <w:szCs w:val="24"/>
        </w:rPr>
        <w:t xml:space="preserve"> – kryterium to pozwala ocenić stopień spójności LSR z innymi dokumentami programowymi i strategiami obejmującymi obszar realizacji LSR,</w:t>
      </w:r>
    </w:p>
    <w:p w14:paraId="55056B4B" w14:textId="6DB2402D"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Efektywność </w:t>
      </w:r>
      <w:r w:rsidRPr="00E34F94">
        <w:rPr>
          <w:rFonts w:cstheme="minorHAnsi"/>
          <w:sz w:val="24"/>
          <w:szCs w:val="24"/>
        </w:rPr>
        <w:t>– kryterium to pozwala ocenić poziom „ekonomiczności” projektu, czyli stosunek poniesionych nakładów do uzyskanych wyników i rezultatów. Nakłady rozumiane są tu jako zasoby finansowe, ludzkie i poświęcony czas</w:t>
      </w:r>
      <w:r w:rsidR="00C117BD" w:rsidRPr="00E34F94">
        <w:rPr>
          <w:rFonts w:cstheme="minorHAnsi"/>
          <w:sz w:val="24"/>
          <w:szCs w:val="24"/>
        </w:rPr>
        <w:t>,</w:t>
      </w:r>
    </w:p>
    <w:p w14:paraId="4BF2012D" w14:textId="59475E34"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Skuteczność – </w:t>
      </w:r>
      <w:r w:rsidRPr="00E34F94">
        <w:rPr>
          <w:rFonts w:cstheme="minorHAnsi"/>
          <w:sz w:val="24"/>
          <w:szCs w:val="24"/>
        </w:rPr>
        <w:t>kryterium to pozwala ocenić, do jakiego stopnia cele przedsięwzięcia zdefiniowane na etapie programowania zostały osiągnięte</w:t>
      </w:r>
      <w:r w:rsidR="00C117BD" w:rsidRPr="00E34F94">
        <w:rPr>
          <w:rFonts w:cstheme="minorHAnsi"/>
          <w:sz w:val="24"/>
          <w:szCs w:val="24"/>
        </w:rPr>
        <w:t>,</w:t>
      </w:r>
    </w:p>
    <w:p w14:paraId="3E3CD711" w14:textId="77777777"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lastRenderedPageBreak/>
        <w:t>Użyteczność</w:t>
      </w:r>
      <w:r w:rsidRPr="00E34F94">
        <w:rPr>
          <w:rFonts w:cstheme="minorHAnsi"/>
          <w:sz w:val="24"/>
          <w:szCs w:val="24"/>
        </w:rPr>
        <w:t xml:space="preserve"> – kryterium to pozwala ocenić stopień zaspokojenia potrzeb odbiorców działań w wyniku osiągnięcia rezultatów operacji,</w:t>
      </w:r>
    </w:p>
    <w:p w14:paraId="629C39F7" w14:textId="718CB65C"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Trwałość efektów</w:t>
      </w:r>
      <w:r w:rsidRPr="00E34F94">
        <w:rPr>
          <w:rFonts w:cstheme="minorHAnsi"/>
          <w:sz w:val="24"/>
          <w:szCs w:val="24"/>
        </w:rPr>
        <w:t xml:space="preserve"> – kryterium to pozwala ocenić czy pozytywne efekty projektu na poziomie celu mogą trwać po zakończeniu finansowania zewnętrznego, a także czy możliwe jest utrzymanie się wpływu tego projektu w dłuższym okresie na procesy rozwoju na poziomie sektora, regionu czy kraju</w:t>
      </w:r>
      <w:r w:rsidRPr="00E34F94">
        <w:rPr>
          <w:rStyle w:val="Odwoanieprzypisudolnego"/>
          <w:rFonts w:cstheme="minorHAnsi"/>
          <w:sz w:val="24"/>
          <w:szCs w:val="24"/>
        </w:rPr>
        <w:footnoteReference w:id="1"/>
      </w:r>
      <w:r w:rsidRPr="00E34F94">
        <w:rPr>
          <w:rFonts w:cstheme="minorHAnsi"/>
          <w:sz w:val="24"/>
          <w:szCs w:val="24"/>
        </w:rPr>
        <w:t>.</w:t>
      </w:r>
    </w:p>
    <w:p w14:paraId="43A6A460" w14:textId="49501CB7" w:rsidR="008C6D7A" w:rsidRPr="00E34F94" w:rsidRDefault="00C117BD" w:rsidP="00AB1C33">
      <w:pPr>
        <w:spacing w:line="360" w:lineRule="auto"/>
        <w:jc w:val="both"/>
        <w:rPr>
          <w:rFonts w:cstheme="minorHAnsi"/>
          <w:sz w:val="24"/>
          <w:szCs w:val="24"/>
        </w:rPr>
      </w:pPr>
      <w:r w:rsidRPr="00E34F94">
        <w:rPr>
          <w:rFonts w:cstheme="minorHAnsi"/>
          <w:sz w:val="24"/>
          <w:szCs w:val="24"/>
        </w:rPr>
        <w:t xml:space="preserve">Z wykorzystaniem powyższych kryteriów ewaluacji, w badaniach starano się odpowiedzieć na sformułowane na podstawie Wytycznych 5/3/2017 </w:t>
      </w:r>
      <w:r w:rsidR="00034D4C" w:rsidRPr="00E34F94">
        <w:rPr>
          <w:rFonts w:cstheme="minorHAnsi"/>
          <w:sz w:val="24"/>
          <w:szCs w:val="24"/>
        </w:rPr>
        <w:t xml:space="preserve">pytania badawcze, które </w:t>
      </w:r>
      <w:r w:rsidRPr="00E34F94">
        <w:rPr>
          <w:rFonts w:cstheme="minorHAnsi"/>
          <w:sz w:val="24"/>
          <w:szCs w:val="24"/>
        </w:rPr>
        <w:t xml:space="preserve">zostały przypisane do </w:t>
      </w:r>
      <w:r w:rsidR="00034D4C" w:rsidRPr="00E34F94">
        <w:rPr>
          <w:rFonts w:cstheme="minorHAnsi"/>
          <w:sz w:val="24"/>
          <w:szCs w:val="24"/>
        </w:rPr>
        <w:t xml:space="preserve">następujących </w:t>
      </w:r>
      <w:r w:rsidRPr="00E34F94">
        <w:rPr>
          <w:rFonts w:cstheme="minorHAnsi"/>
          <w:sz w:val="24"/>
          <w:szCs w:val="24"/>
        </w:rPr>
        <w:t>obszarów bada</w:t>
      </w:r>
      <w:r w:rsidR="00034D4C" w:rsidRPr="00E34F94">
        <w:rPr>
          <w:rFonts w:cstheme="minorHAnsi"/>
          <w:sz w:val="24"/>
          <w:szCs w:val="24"/>
        </w:rPr>
        <w:t>wczych.</w:t>
      </w:r>
    </w:p>
    <w:p w14:paraId="00FF1E58"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główny cel LSR</w:t>
      </w:r>
    </w:p>
    <w:p w14:paraId="563BB630"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stopień osiągnięcia celu głównego i przypisanych do niego wskaźników LSR? </w:t>
      </w:r>
    </w:p>
    <w:p w14:paraId="4BC92D53"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wpływu na kapitał społeczny</w:t>
      </w:r>
    </w:p>
    <w:p w14:paraId="7FDC9EF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 jest wpływ LSR na kapitał społeczny, w tym w szczególności na aktywność społeczną, zaangażowanie w sprawy lokalne? </w:t>
      </w:r>
    </w:p>
    <w:p w14:paraId="4DCA82E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W jaki sposób należałoby wspierać rozwój kapitału społecznego w przyszłości?</w:t>
      </w:r>
    </w:p>
    <w:p w14:paraId="6D0DB635"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Przedsiębiorczość</w:t>
      </w:r>
    </w:p>
    <w:p w14:paraId="4213EF9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realizacja LSR przyczyniła się do rozwoju przedsiębiorczości? </w:t>
      </w:r>
    </w:p>
    <w:p w14:paraId="11DC244B"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i w jaki sposób wspieranie przedsiębiorczości w ramach kolejnych edycji LSR jest wskazane? </w:t>
      </w:r>
    </w:p>
    <w:p w14:paraId="456904F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Turystyka i dziedzictwo kulturowe</w:t>
      </w:r>
    </w:p>
    <w:p w14:paraId="68EF9E7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LSR przyczyniła się do budowania lokalnego potencjału w zakresie turystyki i dziedzictwa kulturowego? </w:t>
      </w:r>
    </w:p>
    <w:p w14:paraId="4BA014C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jakich kierunkach należy wspierać rozwój lokalnego potencjału turystycznego? </w:t>
      </w:r>
    </w:p>
    <w:p w14:paraId="574ACBD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 xml:space="preserve">Grupy </w:t>
      </w:r>
      <w:proofErr w:type="spellStart"/>
      <w:r w:rsidRPr="00E34F94">
        <w:rPr>
          <w:rFonts w:cstheme="minorHAnsi"/>
          <w:sz w:val="24"/>
          <w:szCs w:val="24"/>
        </w:rPr>
        <w:t>defaworyzowane</w:t>
      </w:r>
      <w:proofErr w:type="spellEnd"/>
    </w:p>
    <w:p w14:paraId="6B7A1ED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w LSR właściwie zdefiniowano grupy </w:t>
      </w:r>
      <w:proofErr w:type="spellStart"/>
      <w:r w:rsidRPr="00E34F94">
        <w:rPr>
          <w:rFonts w:cstheme="minorHAnsi"/>
          <w:sz w:val="24"/>
          <w:szCs w:val="24"/>
        </w:rPr>
        <w:t>defaworyzowane</w:t>
      </w:r>
      <w:proofErr w:type="spellEnd"/>
      <w:r w:rsidRPr="00E34F94">
        <w:rPr>
          <w:rFonts w:cstheme="minorHAnsi"/>
          <w:sz w:val="24"/>
          <w:szCs w:val="24"/>
        </w:rPr>
        <w:t xml:space="preserve"> oraz czy realizowane w ramach LSR działania odpowiadały na potrzeby tych grup? </w:t>
      </w:r>
    </w:p>
    <w:p w14:paraId="46FDF8F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Jaki był wpływ LSR na poziom ubóstwa i wykluczenia społecznego?</w:t>
      </w:r>
    </w:p>
    <w:p w14:paraId="18460EDA"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Jakie działania należy podejmować w skali lokalnej na rzecz ograniczania ubóstwa i wykluczenia społecznego?</w:t>
      </w:r>
    </w:p>
    <w:p w14:paraId="52B48E39"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Innowacyjność</w:t>
      </w:r>
    </w:p>
    <w:p w14:paraId="73C0F00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W jakim stopniu projekty realizowane w ramach LSR były innowacyjne? </w:t>
      </w:r>
    </w:p>
    <w:p w14:paraId="4BC630A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Jakie można wyróżnić typy innowacji powstałych w ramach LSR? </w:t>
      </w:r>
    </w:p>
    <w:p w14:paraId="0D44B842"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Projekty współpracy</w:t>
      </w:r>
    </w:p>
    <w:p w14:paraId="205D63B1"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była skuteczność i efekty działania wdrażania projektów współpracy? </w:t>
      </w:r>
    </w:p>
    <w:p w14:paraId="39C63B1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Jaką formę i zakres powinny przyjmować projekty współpracy w przyszłości?</w:t>
      </w:r>
    </w:p>
    <w:p w14:paraId="04D6C21F"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funkcjonowania LGD</w:t>
      </w:r>
    </w:p>
    <w:p w14:paraId="3DE1D908"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sposób działania partnerów w ramach LGD pozwalał na efektywną i skuteczną realizację LSR? </w:t>
      </w:r>
    </w:p>
    <w:p w14:paraId="1C4FE37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Jaka jest skuteczność i efektywność działań biura LGD (animacyjnych, informacyjno-promocyjnych, doradczych? </w:t>
      </w:r>
    </w:p>
    <w:p w14:paraId="3FD64B1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Jakie zmiany należy wprowadzić w działaniach LGD by skuteczniej realizowała LSR?</w:t>
      </w:r>
    </w:p>
    <w:p w14:paraId="1B0B5254"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Ocena procesu wdrażania</w:t>
      </w:r>
    </w:p>
    <w:p w14:paraId="1C6210F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realizacja finansowa i rzeczowa LSR odbywała się zgodnie z planem? </w:t>
      </w:r>
    </w:p>
    <w:p w14:paraId="7932CE1D"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procedury naboru, wyboru i realizacji projektów były wystarczająco przejrzyste i przyjazne dla beneficjentów? </w:t>
      </w:r>
    </w:p>
    <w:p w14:paraId="2D1A39AE"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kryteria pozwalały na wybór najlepszych projektów (spójnych </w:t>
      </w:r>
      <w:r w:rsidRPr="00E34F94">
        <w:rPr>
          <w:rFonts w:cstheme="minorHAnsi"/>
          <w:sz w:val="24"/>
          <w:szCs w:val="24"/>
        </w:rPr>
        <w:br/>
        <w:t>z celami LSR)?</w:t>
      </w:r>
    </w:p>
    <w:p w14:paraId="62238786"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przyjęty system wskaźników pozwalał na zebranie wystarczających informacji o procesie realizacji LSR i jej rezultatach? </w:t>
      </w:r>
    </w:p>
    <w:p w14:paraId="08130C2E" w14:textId="77777777" w:rsidR="00034D4C" w:rsidRPr="00E34F94" w:rsidRDefault="00034D4C" w:rsidP="00AB1C33">
      <w:pPr>
        <w:pStyle w:val="Akapitzlist"/>
        <w:numPr>
          <w:ilvl w:val="0"/>
          <w:numId w:val="3"/>
        </w:numPr>
        <w:spacing w:line="360" w:lineRule="auto"/>
        <w:jc w:val="both"/>
        <w:rPr>
          <w:rFonts w:cstheme="minorHAnsi"/>
          <w:sz w:val="24"/>
          <w:szCs w:val="24"/>
        </w:rPr>
      </w:pPr>
      <w:r w:rsidRPr="00E34F94">
        <w:rPr>
          <w:rFonts w:cstheme="minorHAnsi"/>
          <w:sz w:val="24"/>
          <w:szCs w:val="24"/>
        </w:rPr>
        <w:t>Wartość dodana podejścia LEADER</w:t>
      </w:r>
    </w:p>
    <w:p w14:paraId="5DC6F4C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działalność LGD wpływa na poprawę komunikacji pomiędzy różnymi aktorami, budowanie powiązań między nimi i sieciowanie?</w:t>
      </w:r>
    </w:p>
    <w:p w14:paraId="34A9A613"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 xml:space="preserve">Czy stworzony dzięki wsparciu w ramach LSR potencjał rozwojowy jest w dostateczny sposób wykorzystywany i promowany? </w:t>
      </w:r>
    </w:p>
    <w:p w14:paraId="6B5505AF"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t>Czy projekty realizowane w ramach LSR są spójne ze zidentyfikowanym potencjałem rozwojowym obszaru objętego LSR i czy te projekty przyczyniają się do jego wzmocnienia?</w:t>
      </w:r>
    </w:p>
    <w:p w14:paraId="37C80229" w14:textId="77777777" w:rsidR="00034D4C" w:rsidRPr="00E34F94" w:rsidRDefault="00034D4C" w:rsidP="00AB1C33">
      <w:pPr>
        <w:pStyle w:val="Akapitzlist"/>
        <w:numPr>
          <w:ilvl w:val="1"/>
          <w:numId w:val="3"/>
        </w:numPr>
        <w:spacing w:line="360" w:lineRule="auto"/>
        <w:jc w:val="both"/>
        <w:rPr>
          <w:rFonts w:cstheme="minorHAnsi"/>
          <w:sz w:val="24"/>
          <w:szCs w:val="24"/>
        </w:rPr>
      </w:pPr>
      <w:r w:rsidRPr="00E34F94">
        <w:rPr>
          <w:rFonts w:cstheme="minorHAnsi"/>
          <w:sz w:val="24"/>
          <w:szCs w:val="24"/>
        </w:rPr>
        <w:lastRenderedPageBreak/>
        <w:t>Czy przeprowadzone w ramach LSR inwestycje są komplementarne względem siebie lub względem wiodącego projektu/tematu określonego w LSR?</w:t>
      </w:r>
    </w:p>
    <w:p w14:paraId="4FF8BEBC" w14:textId="69FD83CF" w:rsidR="00034D4C" w:rsidRPr="00E34F94" w:rsidRDefault="00034D4C" w:rsidP="00AB1C33">
      <w:pPr>
        <w:spacing w:line="360" w:lineRule="auto"/>
        <w:jc w:val="both"/>
        <w:rPr>
          <w:rFonts w:cstheme="minorHAnsi"/>
          <w:sz w:val="24"/>
          <w:szCs w:val="24"/>
        </w:rPr>
      </w:pPr>
      <w:r w:rsidRPr="00E34F94">
        <w:rPr>
          <w:rFonts w:cstheme="minorHAnsi"/>
          <w:sz w:val="24"/>
          <w:szCs w:val="24"/>
        </w:rPr>
        <w:t>Szczegółowe obszary działań LGD, które zostały poddawane ocenie to:</w:t>
      </w:r>
    </w:p>
    <w:p w14:paraId="14BA22EB"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Działalność biura LGD, w tym w szczególności jakość i efektywność świadczonego doradztwa dla beneficjentów,</w:t>
      </w:r>
    </w:p>
    <w:p w14:paraId="43DA4512"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planu komunikacji, rozpoznawalność LGD, wymiana informacji z mieszkańcami obszaru oraz jakość podejmowanych działań komunikacyjnych,</w:t>
      </w:r>
    </w:p>
    <w:p w14:paraId="2798AA1E"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rzeczowo-finansowa Lokalnej Strategii Rozwoju,</w:t>
      </w:r>
    </w:p>
    <w:p w14:paraId="26C30DED"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Funkcjonowanie organów LGD,</w:t>
      </w:r>
    </w:p>
    <w:p w14:paraId="23FA0C73"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 xml:space="preserve">Działania na rzecz aktywizacji społeczności lokalnej oraz włączenia społecznego (w szczególności wsparcie udzielone przedstawicielom grupy </w:t>
      </w:r>
      <w:proofErr w:type="spellStart"/>
      <w:r w:rsidRPr="00E34F94">
        <w:rPr>
          <w:rFonts w:cstheme="minorHAnsi"/>
          <w:sz w:val="24"/>
          <w:szCs w:val="24"/>
        </w:rPr>
        <w:t>defaworyzowanej</w:t>
      </w:r>
      <w:proofErr w:type="spellEnd"/>
      <w:r w:rsidRPr="00E34F94">
        <w:rPr>
          <w:rFonts w:cstheme="minorHAnsi"/>
          <w:sz w:val="24"/>
          <w:szCs w:val="24"/>
        </w:rPr>
        <w:t xml:space="preserve">), </w:t>
      </w:r>
    </w:p>
    <w:p w14:paraId="4ABC58F7"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Działania LGD w zakresie rozwoju przedsiębiorczości oraz turystyki i dziedzictwa kulturowego,</w:t>
      </w:r>
    </w:p>
    <w:p w14:paraId="36ADD69F" w14:textId="77777777"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Promowanie innowacyjności na obszarze objętym LSR,</w:t>
      </w:r>
    </w:p>
    <w:p w14:paraId="460F51E6" w14:textId="5928FE43" w:rsidR="00034D4C"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współpracy,</w:t>
      </w:r>
    </w:p>
    <w:p w14:paraId="006062CB" w14:textId="1364755D" w:rsidR="008C6D7A" w:rsidRPr="00E34F94" w:rsidRDefault="00034D4C" w:rsidP="00AB1C33">
      <w:pPr>
        <w:pStyle w:val="Akapitzlist"/>
        <w:numPr>
          <w:ilvl w:val="0"/>
          <w:numId w:val="4"/>
        </w:numPr>
        <w:spacing w:line="360" w:lineRule="auto"/>
        <w:jc w:val="both"/>
        <w:rPr>
          <w:rFonts w:cstheme="minorHAnsi"/>
          <w:sz w:val="24"/>
          <w:szCs w:val="24"/>
        </w:rPr>
      </w:pPr>
      <w:r w:rsidRPr="00E34F94">
        <w:rPr>
          <w:rFonts w:cstheme="minorHAnsi"/>
          <w:sz w:val="24"/>
          <w:szCs w:val="24"/>
        </w:rPr>
        <w:t>Realizacja projektów wykraczających poza RLKS.</w:t>
      </w:r>
    </w:p>
    <w:p w14:paraId="7EF4FD98" w14:textId="59A5EF6F" w:rsidR="00C65573" w:rsidRDefault="00C65573" w:rsidP="00AB1C33">
      <w:pPr>
        <w:pStyle w:val="Nagwek1"/>
        <w:spacing w:line="360" w:lineRule="auto"/>
      </w:pPr>
      <w:bookmarkStart w:id="4" w:name="_Toc87393905"/>
      <w:r>
        <w:t>4. Opis metodologii wraz z opisem sposobu realizacji badania.</w:t>
      </w:r>
      <w:bookmarkEnd w:id="4"/>
    </w:p>
    <w:p w14:paraId="12BA4F5E" w14:textId="77777777" w:rsidR="00034D4C" w:rsidRPr="009F48E1" w:rsidRDefault="00034D4C" w:rsidP="00AB1C33">
      <w:pPr>
        <w:pStyle w:val="Nagwek2"/>
        <w:spacing w:line="360" w:lineRule="auto"/>
      </w:pPr>
      <w:bookmarkStart w:id="5" w:name="_Toc87393906"/>
      <w:r>
        <w:t>Metody i techniki badawcze</w:t>
      </w:r>
      <w:bookmarkEnd w:id="5"/>
    </w:p>
    <w:p w14:paraId="108391AF" w14:textId="30F7C758"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Ewaluacja ex-post została przeprowadzona w oparciu o zróżnicowane metody i techniki badawcze. Fundacja </w:t>
      </w:r>
      <w:proofErr w:type="spellStart"/>
      <w:r w:rsidRPr="005C3DE7">
        <w:rPr>
          <w:rFonts w:cstheme="minorHAnsi"/>
          <w:sz w:val="24"/>
          <w:szCs w:val="24"/>
        </w:rPr>
        <w:t>Socjometr</w:t>
      </w:r>
      <w:proofErr w:type="spellEnd"/>
      <w:r w:rsidRPr="005C3DE7">
        <w:rPr>
          <w:rFonts w:cstheme="minorHAnsi"/>
          <w:sz w:val="24"/>
          <w:szCs w:val="24"/>
        </w:rPr>
        <w:t xml:space="preserve"> w przypadku każdego z zadań badawczych uwzględnił już stosowane przez LGD narzędzia badawcze, aby – jeśli to możliwe – zachować kontynuację trwającego na przestrzeni wdrażania LSR procesu badawczego. Wśród zastosowanych metod i technik badawczych należy wskazać:</w:t>
      </w:r>
    </w:p>
    <w:p w14:paraId="22789375" w14:textId="0119F778"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r>
      <w:proofErr w:type="spellStart"/>
      <w:r w:rsidRPr="005C3DE7">
        <w:rPr>
          <w:rFonts w:cstheme="minorHAnsi"/>
          <w:sz w:val="24"/>
          <w:szCs w:val="24"/>
        </w:rPr>
        <w:t>Desk</w:t>
      </w:r>
      <w:proofErr w:type="spellEnd"/>
      <w:r w:rsidRPr="005C3DE7">
        <w:rPr>
          <w:rFonts w:cstheme="minorHAnsi"/>
          <w:sz w:val="24"/>
          <w:szCs w:val="24"/>
        </w:rPr>
        <w:t xml:space="preserve"> </w:t>
      </w:r>
      <w:proofErr w:type="spellStart"/>
      <w:r w:rsidRPr="005C3DE7">
        <w:rPr>
          <w:rFonts w:cstheme="minorHAnsi"/>
          <w:sz w:val="24"/>
          <w:szCs w:val="24"/>
        </w:rPr>
        <w:t>research</w:t>
      </w:r>
      <w:proofErr w:type="spellEnd"/>
      <w:r w:rsidRPr="005C3DE7">
        <w:rPr>
          <w:rFonts w:cstheme="minorHAnsi"/>
          <w:sz w:val="24"/>
          <w:szCs w:val="24"/>
        </w:rPr>
        <w:t xml:space="preserve"> (analizę danych zastanych) - analiza dokumentacji wytworzonej przez biuro i organy LGD. Analiza ogólnodostępnych danych statystycznych (Bank Danych Lokalnych, Vademecum Samorządowca, Wskaźniki dochodów podatkowych gmin Ministerstwa Finansów, Główny Urząd Statystyczny). Analiza </w:t>
      </w:r>
      <w:proofErr w:type="spellStart"/>
      <w:r w:rsidRPr="005C3DE7">
        <w:rPr>
          <w:rFonts w:cstheme="minorHAnsi"/>
          <w:sz w:val="24"/>
          <w:szCs w:val="24"/>
        </w:rPr>
        <w:t>desk</w:t>
      </w:r>
      <w:proofErr w:type="spellEnd"/>
      <w:r w:rsidRPr="005C3DE7">
        <w:rPr>
          <w:rFonts w:cstheme="minorHAnsi"/>
          <w:sz w:val="24"/>
          <w:szCs w:val="24"/>
        </w:rPr>
        <w:t xml:space="preserve"> </w:t>
      </w:r>
      <w:proofErr w:type="spellStart"/>
      <w:r w:rsidRPr="005C3DE7">
        <w:rPr>
          <w:rFonts w:cstheme="minorHAnsi"/>
          <w:sz w:val="24"/>
          <w:szCs w:val="24"/>
        </w:rPr>
        <w:t>research</w:t>
      </w:r>
      <w:proofErr w:type="spellEnd"/>
      <w:r w:rsidRPr="005C3DE7">
        <w:rPr>
          <w:rFonts w:cstheme="minorHAnsi"/>
          <w:sz w:val="24"/>
          <w:szCs w:val="24"/>
        </w:rPr>
        <w:t xml:space="preserve"> poprzedziła całość badań empirycznych i oprócz istotnego wkładu do raportu, umożliwiła dobre przygotowanie się badaczy do zadań terenowych.</w:t>
      </w:r>
    </w:p>
    <w:p w14:paraId="06BDC1C7"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lastRenderedPageBreak/>
        <w:t>b)</w:t>
      </w:r>
      <w:r w:rsidRPr="005C3DE7">
        <w:rPr>
          <w:rFonts w:cstheme="minorHAnsi"/>
          <w:sz w:val="24"/>
          <w:szCs w:val="24"/>
        </w:rPr>
        <w:tab/>
        <w:t>Przeprowadzenie badań jakościowych wśród przedstawicieli biura, Zarządu, Rady LGD:</w:t>
      </w:r>
    </w:p>
    <w:p w14:paraId="38BFB3B4" w14:textId="130F3669"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a. wywiady eksperckie - wywiady indywidualne wśród pracowników biura, </w:t>
      </w:r>
    </w:p>
    <w:p w14:paraId="2D5DD403" w14:textId="0803111B" w:rsidR="00034D4C" w:rsidRPr="005C3DE7" w:rsidRDefault="00034D4C" w:rsidP="00AB1C33">
      <w:pPr>
        <w:spacing w:line="360" w:lineRule="auto"/>
        <w:jc w:val="both"/>
        <w:rPr>
          <w:rFonts w:cstheme="minorHAnsi"/>
          <w:sz w:val="24"/>
          <w:szCs w:val="24"/>
        </w:rPr>
      </w:pPr>
      <w:r w:rsidRPr="005C3DE7">
        <w:rPr>
          <w:rFonts w:cstheme="minorHAnsi"/>
          <w:sz w:val="24"/>
          <w:szCs w:val="24"/>
        </w:rPr>
        <w:t>b. zogniskowane wywiady grupowe (FGI) – przeprowadzone wśród przedstawicieli Zarządu i Rady LGD pozwoliły zebrać wiedzę dotyczącą tak bieżących jak i strategicznych działań LGD,</w:t>
      </w:r>
    </w:p>
    <w:p w14:paraId="039B45D8" w14:textId="3073C733"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c. ankieta online skierowana do Przedstawicieli Zarządu oraz Rady – ankieta została wysłana do dwóch osób w każdym z LGD po przeprowadzeniu wywiadów w terenie. Ankieta umożliwiła respondentom uzupełnienie </w:t>
      </w:r>
      <w:r w:rsidR="00050681" w:rsidRPr="005C3DE7">
        <w:rPr>
          <w:rFonts w:cstheme="minorHAnsi"/>
          <w:sz w:val="24"/>
          <w:szCs w:val="24"/>
        </w:rPr>
        <w:t>wypowiedzi z wywiadów</w:t>
      </w:r>
      <w:r w:rsidRPr="005C3DE7">
        <w:rPr>
          <w:rFonts w:cstheme="minorHAnsi"/>
          <w:sz w:val="24"/>
          <w:szCs w:val="24"/>
        </w:rPr>
        <w:t xml:space="preserve">. </w:t>
      </w:r>
    </w:p>
    <w:p w14:paraId="76D31F45"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Przeprowadzenie badań ilościowych:</w:t>
      </w:r>
    </w:p>
    <w:p w14:paraId="1C6395ED" w14:textId="1CCEA271"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 xml:space="preserve">Badanie ankietowe mieszkańców obszaru LGD – badanie ilościowe przeprowadzone za pośrednictwem badań online, techniką CAWI. Ankiety w formie elektronicznej </w:t>
      </w:r>
      <w:r w:rsidR="00050681" w:rsidRPr="005C3DE7">
        <w:rPr>
          <w:rFonts w:cstheme="minorHAnsi"/>
          <w:sz w:val="24"/>
          <w:szCs w:val="24"/>
        </w:rPr>
        <w:t>zostały</w:t>
      </w:r>
      <w:r w:rsidRPr="005C3DE7">
        <w:rPr>
          <w:rFonts w:cstheme="minorHAnsi"/>
          <w:sz w:val="24"/>
          <w:szCs w:val="24"/>
        </w:rPr>
        <w:t xml:space="preserve"> przesłane do każdego LGD w celu ich zamieszczenia na swoich stronach internetowych oraz (jeśli są) portalach społecznościowych. Badanie </w:t>
      </w:r>
      <w:r w:rsidR="00050681" w:rsidRPr="005C3DE7">
        <w:rPr>
          <w:rFonts w:cstheme="minorHAnsi"/>
          <w:sz w:val="24"/>
          <w:szCs w:val="24"/>
        </w:rPr>
        <w:t>służyły</w:t>
      </w:r>
      <w:r w:rsidRPr="005C3DE7">
        <w:rPr>
          <w:rFonts w:cstheme="minorHAnsi"/>
          <w:sz w:val="24"/>
          <w:szCs w:val="24"/>
        </w:rPr>
        <w:t xml:space="preserve"> do zebrania wiedzy np. na temat rozpoznawalności LGD, działalności LGD, kanałów komunikacyjnych stosowanych przez LGD, oceny realizacji celów strategicznych oraz pojedynczych operacji,</w:t>
      </w:r>
    </w:p>
    <w:p w14:paraId="337B6251" w14:textId="540FB02B"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 xml:space="preserve">Badanie ankietowe wśród beneficjentów – badanie ilościowe przeprowadzone za pomocą formularza internetowego (CAWI). Ankieta </w:t>
      </w:r>
      <w:r w:rsidR="00050681" w:rsidRPr="005C3DE7">
        <w:rPr>
          <w:rFonts w:cstheme="minorHAnsi"/>
          <w:sz w:val="24"/>
          <w:szCs w:val="24"/>
        </w:rPr>
        <w:t>została</w:t>
      </w:r>
      <w:r w:rsidRPr="005C3DE7">
        <w:rPr>
          <w:rFonts w:cstheme="minorHAnsi"/>
          <w:sz w:val="24"/>
          <w:szCs w:val="24"/>
        </w:rPr>
        <w:t xml:space="preserve"> wypełni</w:t>
      </w:r>
      <w:r w:rsidR="00050681" w:rsidRPr="005C3DE7">
        <w:rPr>
          <w:rFonts w:cstheme="minorHAnsi"/>
          <w:sz w:val="24"/>
          <w:szCs w:val="24"/>
        </w:rPr>
        <w:t>ona</w:t>
      </w:r>
      <w:r w:rsidRPr="005C3DE7">
        <w:rPr>
          <w:rFonts w:cstheme="minorHAnsi"/>
          <w:sz w:val="24"/>
          <w:szCs w:val="24"/>
        </w:rPr>
        <w:t xml:space="preserve"> przez beneficjentów i pozwoli</w:t>
      </w:r>
      <w:r w:rsidR="00050681" w:rsidRPr="005C3DE7">
        <w:rPr>
          <w:rFonts w:cstheme="minorHAnsi"/>
          <w:sz w:val="24"/>
          <w:szCs w:val="24"/>
        </w:rPr>
        <w:t>ła</w:t>
      </w:r>
      <w:r w:rsidRPr="005C3DE7">
        <w:rPr>
          <w:rFonts w:cstheme="minorHAnsi"/>
          <w:sz w:val="24"/>
          <w:szCs w:val="24"/>
        </w:rPr>
        <w:t xml:space="preserve"> na analizę efektywności interwencji podjętych w ramach wdrażania LSR oraz </w:t>
      </w:r>
      <w:r w:rsidR="00050681" w:rsidRPr="005C3DE7">
        <w:rPr>
          <w:rFonts w:cstheme="minorHAnsi"/>
          <w:sz w:val="24"/>
          <w:szCs w:val="24"/>
        </w:rPr>
        <w:t>przysłużyła się do</w:t>
      </w:r>
      <w:r w:rsidRPr="005C3DE7">
        <w:rPr>
          <w:rFonts w:cstheme="minorHAnsi"/>
          <w:sz w:val="24"/>
          <w:szCs w:val="24"/>
        </w:rPr>
        <w:t xml:space="preserve"> badania poziomu jakości świadczonego doradztwa</w:t>
      </w:r>
      <w:r w:rsidR="00050681" w:rsidRPr="005C3DE7">
        <w:rPr>
          <w:rFonts w:cstheme="minorHAnsi"/>
          <w:sz w:val="24"/>
          <w:szCs w:val="24"/>
        </w:rPr>
        <w:t>.</w:t>
      </w:r>
    </w:p>
    <w:p w14:paraId="1F778044" w14:textId="194D35A6" w:rsidR="00034D4C" w:rsidRPr="005C3DE7" w:rsidRDefault="00050681" w:rsidP="00AB1C33">
      <w:pPr>
        <w:spacing w:line="360" w:lineRule="auto"/>
        <w:jc w:val="both"/>
        <w:rPr>
          <w:rFonts w:cstheme="minorHAnsi"/>
          <w:sz w:val="24"/>
          <w:szCs w:val="24"/>
        </w:rPr>
      </w:pPr>
      <w:r w:rsidRPr="005C3DE7">
        <w:rPr>
          <w:rFonts w:cstheme="minorHAnsi"/>
          <w:sz w:val="24"/>
          <w:szCs w:val="24"/>
        </w:rPr>
        <w:t>P</w:t>
      </w:r>
      <w:r w:rsidR="00034D4C" w:rsidRPr="005C3DE7">
        <w:rPr>
          <w:rFonts w:cstheme="minorHAnsi"/>
          <w:sz w:val="24"/>
          <w:szCs w:val="24"/>
        </w:rPr>
        <w:t>roces badawczy</w:t>
      </w:r>
      <w:r w:rsidRPr="005C3DE7">
        <w:rPr>
          <w:rFonts w:cstheme="minorHAnsi"/>
          <w:sz w:val="24"/>
          <w:szCs w:val="24"/>
        </w:rPr>
        <w:t xml:space="preserve"> oparty został o</w:t>
      </w:r>
      <w:r w:rsidR="00034D4C" w:rsidRPr="005C3DE7">
        <w:rPr>
          <w:rFonts w:cstheme="minorHAnsi"/>
          <w:sz w:val="24"/>
          <w:szCs w:val="24"/>
        </w:rPr>
        <w:t xml:space="preserve"> triangulację metod (ilościowe i jakościowe) oraz technik badawczych (ankieta CAWI, ankieta drukowana, wywiady indywidualne, wywiady grupowe, </w:t>
      </w:r>
      <w:proofErr w:type="spellStart"/>
      <w:r w:rsidR="00034D4C" w:rsidRPr="005C3DE7">
        <w:rPr>
          <w:rFonts w:cstheme="minorHAnsi"/>
          <w:sz w:val="24"/>
          <w:szCs w:val="24"/>
        </w:rPr>
        <w:t>desk</w:t>
      </w:r>
      <w:proofErr w:type="spellEnd"/>
      <w:r w:rsidR="00034D4C" w:rsidRPr="005C3DE7">
        <w:rPr>
          <w:rFonts w:cstheme="minorHAnsi"/>
          <w:sz w:val="24"/>
          <w:szCs w:val="24"/>
        </w:rPr>
        <w:t xml:space="preserve"> </w:t>
      </w:r>
      <w:proofErr w:type="spellStart"/>
      <w:r w:rsidR="00034D4C" w:rsidRPr="005C3DE7">
        <w:rPr>
          <w:rFonts w:cstheme="minorHAnsi"/>
          <w:sz w:val="24"/>
          <w:szCs w:val="24"/>
        </w:rPr>
        <w:t>research</w:t>
      </w:r>
      <w:proofErr w:type="spellEnd"/>
      <w:r w:rsidR="00034D4C" w:rsidRPr="005C3DE7">
        <w:rPr>
          <w:rFonts w:cstheme="minorHAnsi"/>
          <w:sz w:val="24"/>
          <w:szCs w:val="24"/>
        </w:rPr>
        <w:t xml:space="preserve">). Zróżnicowane </w:t>
      </w:r>
      <w:r w:rsidRPr="005C3DE7">
        <w:rPr>
          <w:rFonts w:cstheme="minorHAnsi"/>
          <w:sz w:val="24"/>
          <w:szCs w:val="24"/>
        </w:rPr>
        <w:t>zostały</w:t>
      </w:r>
      <w:r w:rsidR="00034D4C" w:rsidRPr="005C3DE7">
        <w:rPr>
          <w:rFonts w:cstheme="minorHAnsi"/>
          <w:sz w:val="24"/>
          <w:szCs w:val="24"/>
        </w:rPr>
        <w:t xml:space="preserve"> również same źródła pozyskiwania danych, oprócz już wspomnianych danych wywołanych, </w:t>
      </w:r>
      <w:r w:rsidRPr="005C3DE7">
        <w:rPr>
          <w:rFonts w:cstheme="minorHAnsi"/>
          <w:sz w:val="24"/>
          <w:szCs w:val="24"/>
        </w:rPr>
        <w:t xml:space="preserve">eksperci Fundacji </w:t>
      </w:r>
      <w:proofErr w:type="spellStart"/>
      <w:r w:rsidRPr="005C3DE7">
        <w:rPr>
          <w:rFonts w:cstheme="minorHAnsi"/>
          <w:sz w:val="24"/>
          <w:szCs w:val="24"/>
        </w:rPr>
        <w:t>Socjometr</w:t>
      </w:r>
      <w:proofErr w:type="spellEnd"/>
      <w:r w:rsidR="00034D4C" w:rsidRPr="005C3DE7">
        <w:rPr>
          <w:rFonts w:cstheme="minorHAnsi"/>
          <w:sz w:val="24"/>
          <w:szCs w:val="24"/>
        </w:rPr>
        <w:t xml:space="preserve"> </w:t>
      </w:r>
      <w:r w:rsidRPr="005C3DE7">
        <w:rPr>
          <w:rFonts w:cstheme="minorHAnsi"/>
          <w:sz w:val="24"/>
          <w:szCs w:val="24"/>
        </w:rPr>
        <w:t xml:space="preserve"> przeanalizowali również </w:t>
      </w:r>
      <w:r w:rsidR="00034D4C" w:rsidRPr="005C3DE7">
        <w:rPr>
          <w:rFonts w:cstheme="minorHAnsi"/>
          <w:sz w:val="24"/>
          <w:szCs w:val="24"/>
        </w:rPr>
        <w:t xml:space="preserve">dane zastane, wytworzone w ramach działań monitoringowych i sprawozdawczych w LGD. Analizie </w:t>
      </w:r>
      <w:r w:rsidRPr="005C3DE7">
        <w:rPr>
          <w:rFonts w:cstheme="minorHAnsi"/>
          <w:sz w:val="24"/>
          <w:szCs w:val="24"/>
        </w:rPr>
        <w:t>zostały</w:t>
      </w:r>
      <w:r w:rsidR="00034D4C" w:rsidRPr="005C3DE7">
        <w:rPr>
          <w:rFonts w:cstheme="minorHAnsi"/>
          <w:sz w:val="24"/>
          <w:szCs w:val="24"/>
        </w:rPr>
        <w:t xml:space="preserve"> poddane również dane ze statystyki publicznej.</w:t>
      </w:r>
    </w:p>
    <w:p w14:paraId="46806514" w14:textId="77777777" w:rsidR="00034D4C" w:rsidRPr="005C3DE7" w:rsidRDefault="00034D4C" w:rsidP="00AB1C33">
      <w:pPr>
        <w:pStyle w:val="Nagwek2"/>
        <w:spacing w:line="360" w:lineRule="auto"/>
        <w:rPr>
          <w:rFonts w:asciiTheme="minorHAnsi" w:hAnsiTheme="minorHAnsi" w:cstheme="minorHAnsi"/>
          <w:sz w:val="24"/>
          <w:szCs w:val="24"/>
        </w:rPr>
      </w:pPr>
      <w:bookmarkStart w:id="6" w:name="_Toc87393907"/>
      <w:r w:rsidRPr="005C3DE7">
        <w:rPr>
          <w:rFonts w:asciiTheme="minorHAnsi" w:hAnsiTheme="minorHAnsi" w:cstheme="minorHAnsi"/>
          <w:sz w:val="24"/>
          <w:szCs w:val="24"/>
        </w:rPr>
        <w:t>Uzasadnienie wykorzystania poszczególnych technik badawczych</w:t>
      </w:r>
      <w:bookmarkEnd w:id="6"/>
    </w:p>
    <w:p w14:paraId="46B288D5" w14:textId="29FC698B"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Wywiad pogłębiony </w:t>
      </w:r>
      <w:r w:rsidR="00050681" w:rsidRPr="005C3DE7">
        <w:rPr>
          <w:rFonts w:cstheme="minorHAnsi"/>
          <w:b/>
          <w:bCs/>
          <w:sz w:val="24"/>
          <w:szCs w:val="24"/>
        </w:rPr>
        <w:t xml:space="preserve">IDI </w:t>
      </w:r>
      <w:r w:rsidRPr="005C3DE7">
        <w:rPr>
          <w:rFonts w:cstheme="minorHAnsi"/>
          <w:b/>
          <w:bCs/>
          <w:sz w:val="24"/>
          <w:szCs w:val="24"/>
        </w:rPr>
        <w:t>(</w:t>
      </w:r>
      <w:r w:rsidR="00050681" w:rsidRPr="005C3DE7">
        <w:rPr>
          <w:rFonts w:cstheme="minorHAnsi"/>
          <w:b/>
          <w:bCs/>
          <w:sz w:val="24"/>
          <w:szCs w:val="24"/>
        </w:rPr>
        <w:t xml:space="preserve">ang. </w:t>
      </w:r>
      <w:proofErr w:type="spellStart"/>
      <w:r w:rsidR="00050681" w:rsidRPr="005C3DE7">
        <w:rPr>
          <w:rFonts w:cstheme="minorHAnsi"/>
          <w:b/>
          <w:bCs/>
          <w:sz w:val="24"/>
          <w:szCs w:val="24"/>
        </w:rPr>
        <w:t>Individual</w:t>
      </w:r>
      <w:proofErr w:type="spellEnd"/>
      <w:r w:rsidR="00050681" w:rsidRPr="005C3DE7">
        <w:rPr>
          <w:rFonts w:cstheme="minorHAnsi"/>
          <w:b/>
          <w:bCs/>
          <w:sz w:val="24"/>
          <w:szCs w:val="24"/>
        </w:rPr>
        <w:t xml:space="preserve"> In-</w:t>
      </w:r>
      <w:proofErr w:type="spellStart"/>
      <w:r w:rsidR="00050681" w:rsidRPr="005C3DE7">
        <w:rPr>
          <w:rFonts w:cstheme="minorHAnsi"/>
          <w:b/>
          <w:bCs/>
          <w:sz w:val="24"/>
          <w:szCs w:val="24"/>
        </w:rPr>
        <w:t>depth</w:t>
      </w:r>
      <w:proofErr w:type="spellEnd"/>
      <w:r w:rsidR="00050681" w:rsidRPr="005C3DE7">
        <w:rPr>
          <w:rFonts w:cstheme="minorHAnsi"/>
          <w:b/>
          <w:bCs/>
          <w:sz w:val="24"/>
          <w:szCs w:val="24"/>
        </w:rPr>
        <w:t xml:space="preserve"> Interview</w:t>
      </w:r>
      <w:r w:rsidRPr="005C3DE7">
        <w:rPr>
          <w:rFonts w:cstheme="minorHAnsi"/>
          <w:b/>
          <w:bCs/>
          <w:sz w:val="24"/>
          <w:szCs w:val="24"/>
        </w:rPr>
        <w:t>)</w:t>
      </w:r>
      <w:r w:rsidRPr="005C3DE7">
        <w:rPr>
          <w:rFonts w:cstheme="minorHAnsi"/>
          <w:sz w:val="24"/>
          <w:szCs w:val="24"/>
        </w:rPr>
        <w:t xml:space="preserve"> – polega na uzyskaniu interesujących danych w trakcie indywidualnej i bezpośredniej rozmowy z respondentem, skoncentrowany na opiniach i poglądach respondenta (skupia się na osobistych </w:t>
      </w:r>
      <w:r w:rsidRPr="005C3DE7">
        <w:rPr>
          <w:rFonts w:cstheme="minorHAnsi"/>
          <w:sz w:val="24"/>
          <w:szCs w:val="24"/>
        </w:rPr>
        <w:lastRenderedPageBreak/>
        <w:t>doświadczeniach), ma na celu poznanie postaw, wrażeń, motywów kierujących działaniami respondenta, znaczeń im przypisywanych. Zwykle trwa 1-2 godziny. Jest oparty o scenariusz rozmowy, jednak zwykle nie silnie ustrukturyzowany.</w:t>
      </w:r>
    </w:p>
    <w:p w14:paraId="5A1C37C7" w14:textId="6323BDED"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Zogniskowany wywiad grupowy </w:t>
      </w:r>
      <w:r w:rsidR="00050681" w:rsidRPr="005C3DE7">
        <w:rPr>
          <w:rFonts w:cstheme="minorHAnsi"/>
          <w:b/>
          <w:bCs/>
          <w:sz w:val="24"/>
          <w:szCs w:val="24"/>
        </w:rPr>
        <w:t xml:space="preserve">FGI </w:t>
      </w:r>
      <w:r w:rsidRPr="005C3DE7">
        <w:rPr>
          <w:rFonts w:cstheme="minorHAnsi"/>
          <w:b/>
          <w:bCs/>
          <w:sz w:val="24"/>
          <w:szCs w:val="24"/>
        </w:rPr>
        <w:t>(</w:t>
      </w:r>
      <w:r w:rsidR="00050681" w:rsidRPr="005C3DE7">
        <w:rPr>
          <w:rFonts w:cstheme="minorHAnsi"/>
          <w:b/>
          <w:bCs/>
          <w:sz w:val="24"/>
          <w:szCs w:val="24"/>
        </w:rPr>
        <w:t xml:space="preserve">ang. Focus </w:t>
      </w:r>
      <w:proofErr w:type="spellStart"/>
      <w:r w:rsidR="00050681" w:rsidRPr="005C3DE7">
        <w:rPr>
          <w:rFonts w:cstheme="minorHAnsi"/>
          <w:b/>
          <w:bCs/>
          <w:sz w:val="24"/>
          <w:szCs w:val="24"/>
        </w:rPr>
        <w:t>Group</w:t>
      </w:r>
      <w:proofErr w:type="spellEnd"/>
      <w:r w:rsidR="00050681" w:rsidRPr="005C3DE7">
        <w:rPr>
          <w:rFonts w:cstheme="minorHAnsi"/>
          <w:b/>
          <w:bCs/>
          <w:sz w:val="24"/>
          <w:szCs w:val="24"/>
        </w:rPr>
        <w:t xml:space="preserve"> Interview</w:t>
      </w:r>
      <w:r w:rsidRPr="005C3DE7">
        <w:rPr>
          <w:rFonts w:cstheme="minorHAnsi"/>
          <w:b/>
          <w:bCs/>
          <w:sz w:val="24"/>
          <w:szCs w:val="24"/>
        </w:rPr>
        <w:t>)</w:t>
      </w:r>
      <w:r w:rsidRPr="005C3DE7">
        <w:rPr>
          <w:rFonts w:cstheme="minorHAnsi"/>
          <w:sz w:val="24"/>
          <w:szCs w:val="24"/>
        </w:rPr>
        <w:t xml:space="preserve"> – przeprowadzany jednocześnie z kilkoma osobami, często przy użyciu technik projekcyjnych i wspomagających. Zwykle trwa 1.5 – 2.5 godziny</w:t>
      </w:r>
      <w:r w:rsidR="00050681" w:rsidRPr="005C3DE7">
        <w:rPr>
          <w:rFonts w:cstheme="minorHAnsi"/>
          <w:sz w:val="24"/>
          <w:szCs w:val="24"/>
        </w:rPr>
        <w:t>. W</w:t>
      </w:r>
      <w:r w:rsidRPr="005C3DE7">
        <w:rPr>
          <w:rFonts w:cstheme="minorHAnsi"/>
          <w:sz w:val="24"/>
          <w:szCs w:val="24"/>
        </w:rPr>
        <w:t>ywiad grupowy to sytuacja bliższa sytuacjom rzeczywistym – opinie kształtują się w kontakcie z innymi ludźmi, a nie w odosobnieniu</w:t>
      </w:r>
      <w:r w:rsidR="00050681" w:rsidRPr="005C3DE7">
        <w:rPr>
          <w:rFonts w:cstheme="minorHAnsi"/>
          <w:sz w:val="24"/>
          <w:szCs w:val="24"/>
        </w:rPr>
        <w:t xml:space="preserve">. Taka sytuacja </w:t>
      </w:r>
      <w:r w:rsidRPr="005C3DE7">
        <w:rPr>
          <w:rFonts w:cstheme="minorHAnsi"/>
          <w:sz w:val="24"/>
          <w:szCs w:val="24"/>
        </w:rPr>
        <w:t>symuluje rzeczywistą sytuację życiową, w której ludzie reagując na bodziec – ujawniają swoje opinie, które często w kontaktach z innymi ulegają pewnym modyfikacjom</w:t>
      </w:r>
      <w:r w:rsidR="00050681" w:rsidRPr="005C3DE7">
        <w:rPr>
          <w:rFonts w:cstheme="minorHAnsi"/>
          <w:sz w:val="24"/>
          <w:szCs w:val="24"/>
        </w:rPr>
        <w:t>.</w:t>
      </w:r>
    </w:p>
    <w:p w14:paraId="45C79996" w14:textId="6A0F3798" w:rsidR="00034D4C" w:rsidRPr="005C3DE7" w:rsidRDefault="00034D4C" w:rsidP="00AB1C33">
      <w:pPr>
        <w:spacing w:line="360" w:lineRule="auto"/>
        <w:jc w:val="both"/>
        <w:rPr>
          <w:rFonts w:cstheme="minorHAnsi"/>
          <w:sz w:val="24"/>
          <w:szCs w:val="24"/>
        </w:rPr>
      </w:pPr>
      <w:r w:rsidRPr="005C3DE7">
        <w:rPr>
          <w:rFonts w:cstheme="minorHAnsi"/>
          <w:b/>
          <w:bCs/>
          <w:sz w:val="24"/>
          <w:szCs w:val="24"/>
        </w:rPr>
        <w:t>Ankieta CAWI (</w:t>
      </w:r>
      <w:r w:rsidR="00050681" w:rsidRPr="005C3DE7">
        <w:rPr>
          <w:rFonts w:cstheme="minorHAnsi"/>
          <w:b/>
          <w:bCs/>
          <w:sz w:val="24"/>
          <w:szCs w:val="24"/>
        </w:rPr>
        <w:t xml:space="preserve">ang. </w:t>
      </w:r>
      <w:proofErr w:type="spellStart"/>
      <w:r w:rsidRPr="005C3DE7">
        <w:rPr>
          <w:rFonts w:cstheme="minorHAnsi"/>
          <w:b/>
          <w:bCs/>
          <w:sz w:val="24"/>
          <w:szCs w:val="24"/>
        </w:rPr>
        <w:t>Computer</w:t>
      </w:r>
      <w:proofErr w:type="spellEnd"/>
      <w:r w:rsidRPr="005C3DE7">
        <w:rPr>
          <w:rFonts w:cstheme="minorHAnsi"/>
          <w:b/>
          <w:bCs/>
          <w:sz w:val="24"/>
          <w:szCs w:val="24"/>
        </w:rPr>
        <w:t xml:space="preserve"> </w:t>
      </w:r>
      <w:proofErr w:type="spellStart"/>
      <w:r w:rsidRPr="005C3DE7">
        <w:rPr>
          <w:rFonts w:cstheme="minorHAnsi"/>
          <w:b/>
          <w:bCs/>
          <w:sz w:val="24"/>
          <w:szCs w:val="24"/>
        </w:rPr>
        <w:t>Assisted</w:t>
      </w:r>
      <w:proofErr w:type="spellEnd"/>
      <w:r w:rsidRPr="005C3DE7">
        <w:rPr>
          <w:rFonts w:cstheme="minorHAnsi"/>
          <w:b/>
          <w:bCs/>
          <w:sz w:val="24"/>
          <w:szCs w:val="24"/>
        </w:rPr>
        <w:t xml:space="preserve"> Web Interview) </w:t>
      </w:r>
      <w:r w:rsidRPr="005C3DE7">
        <w:rPr>
          <w:rFonts w:cstheme="minorHAnsi"/>
          <w:sz w:val="24"/>
          <w:szCs w:val="24"/>
        </w:rPr>
        <w:t>–</w:t>
      </w:r>
      <w:r w:rsidRPr="005C3DE7">
        <w:rPr>
          <w:rFonts w:cstheme="minorHAnsi"/>
          <w:b/>
          <w:bCs/>
          <w:sz w:val="24"/>
          <w:szCs w:val="24"/>
        </w:rPr>
        <w:t xml:space="preserve"> </w:t>
      </w:r>
      <w:r w:rsidRPr="005C3DE7">
        <w:rPr>
          <w:rFonts w:cstheme="minorHAnsi"/>
          <w:sz w:val="24"/>
          <w:szCs w:val="24"/>
        </w:rPr>
        <w:t>jest częścią metodologii opartej na ankiecie dostarczonej respondentowi za pomocą linka w panelu lub na stronie internetowej. Metoda CAWI jest uważana za jeden z najbardziej ekonomicznych sposobów zbierania danych ankietowych, ponieważ nie wymaga ankieterów, urządzeń, ani dodatkowych narzędzi. Z tych wszystkich powodów ankiety CAWI, zwane również kwestionariuszami internetowymi, są jedną z najbardziej powszechnych metod zbierania informacji. W badaniu CAWI cała uwaga jest skupiona na konstrukcji kwestionariusza, ponieważ wskaźnik odpowiedzi jest bezpośrednio związany z jakością samego kwestionariusza.</w:t>
      </w:r>
      <w:r w:rsidR="00050681" w:rsidRPr="005C3DE7">
        <w:rPr>
          <w:rFonts w:cstheme="minorHAnsi"/>
          <w:sz w:val="24"/>
          <w:szCs w:val="24"/>
        </w:rPr>
        <w:t xml:space="preserve"> Wykorzystanie tego typu narzędzia pozwala w krótkim czasie dotrzeć do dużej liczby osób).</w:t>
      </w:r>
    </w:p>
    <w:p w14:paraId="5B2ABD1B" w14:textId="77777777" w:rsidR="00034D4C" w:rsidRDefault="00034D4C" w:rsidP="00AB1C33">
      <w:pPr>
        <w:pStyle w:val="Nagwek2"/>
        <w:spacing w:line="360" w:lineRule="auto"/>
      </w:pPr>
      <w:bookmarkStart w:id="7" w:name="_Toc87393908"/>
      <w:r w:rsidRPr="00C63C4D">
        <w:t xml:space="preserve">Wielkości i struktura </w:t>
      </w:r>
      <w:r>
        <w:t>próby</w:t>
      </w:r>
      <w:bookmarkEnd w:id="7"/>
    </w:p>
    <w:p w14:paraId="11A58D74" w14:textId="77777777" w:rsidR="00034D4C" w:rsidRPr="009F48E1" w:rsidRDefault="00034D4C" w:rsidP="00AB1C33">
      <w:pPr>
        <w:spacing w:line="360" w:lineRule="auto"/>
        <w:jc w:val="both"/>
      </w:pPr>
      <w:r>
        <w:t xml:space="preserve">Wielkość i struktura próby zostały zaprezentowane w tabeli poniżej. Warto podkreślić, że badania będą przeprowadzone osobno, w każdym LGD podlegającym ewaluacji zgodnie ze wskazaniem w zapytaniu ofertowym. Poniższa tabela przedstawia zatem matrycę wielkości i struktury w odniesieniu do pojedynczego LGD.  </w:t>
      </w:r>
    </w:p>
    <w:tbl>
      <w:tblPr>
        <w:tblStyle w:val="PlainTable1"/>
        <w:tblW w:w="0" w:type="auto"/>
        <w:tblLook w:val="04A0" w:firstRow="1" w:lastRow="0" w:firstColumn="1" w:lastColumn="0" w:noHBand="0" w:noVBand="1"/>
      </w:tblPr>
      <w:tblGrid>
        <w:gridCol w:w="3020"/>
        <w:gridCol w:w="1653"/>
        <w:gridCol w:w="4389"/>
      </w:tblGrid>
      <w:tr w:rsidR="00034D4C" w14:paraId="72951851" w14:textId="77777777" w:rsidTr="00E871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7304A0C" w14:textId="77777777" w:rsidR="00034D4C" w:rsidRDefault="00034D4C" w:rsidP="00AB1C33">
            <w:pPr>
              <w:jc w:val="both"/>
            </w:pPr>
            <w:r>
              <w:t>Badanie</w:t>
            </w:r>
          </w:p>
        </w:tc>
        <w:tc>
          <w:tcPr>
            <w:tcW w:w="1653" w:type="dxa"/>
          </w:tcPr>
          <w:p w14:paraId="32957CF6"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Próba (n)</w:t>
            </w:r>
          </w:p>
        </w:tc>
        <w:tc>
          <w:tcPr>
            <w:tcW w:w="4389" w:type="dxa"/>
          </w:tcPr>
          <w:p w14:paraId="2BE7B19A"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Uwagi</w:t>
            </w:r>
          </w:p>
        </w:tc>
      </w:tr>
      <w:tr w:rsidR="00034D4C" w14:paraId="1BD6D423" w14:textId="77777777" w:rsidTr="00E871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5CD2BE2E" w14:textId="77777777" w:rsidR="00034D4C" w:rsidRDefault="00034D4C" w:rsidP="00AB1C33">
            <w:pPr>
              <w:jc w:val="center"/>
            </w:pPr>
            <w:r>
              <w:t>Badania ilościowe</w:t>
            </w:r>
          </w:p>
        </w:tc>
      </w:tr>
      <w:tr w:rsidR="00034D4C" w14:paraId="368E7D90" w14:textId="77777777" w:rsidTr="00E87153">
        <w:tc>
          <w:tcPr>
            <w:cnfStyle w:val="001000000000" w:firstRow="0" w:lastRow="0" w:firstColumn="1" w:lastColumn="0" w:oddVBand="0" w:evenVBand="0" w:oddHBand="0" w:evenHBand="0" w:firstRowFirstColumn="0" w:firstRowLastColumn="0" w:lastRowFirstColumn="0" w:lastRowLastColumn="0"/>
            <w:tcW w:w="3020" w:type="dxa"/>
          </w:tcPr>
          <w:p w14:paraId="1B950BFF" w14:textId="752B6EA4" w:rsidR="00034D4C" w:rsidRPr="00244610" w:rsidRDefault="00034D4C" w:rsidP="00AB1C33">
            <w:pPr>
              <w:jc w:val="both"/>
              <w:rPr>
                <w:b w:val="0"/>
                <w:bCs w:val="0"/>
              </w:rPr>
            </w:pPr>
            <w:r>
              <w:t xml:space="preserve">Badanie ankietowe </w:t>
            </w:r>
            <w:r w:rsidR="00883E47">
              <w:t xml:space="preserve">online </w:t>
            </w:r>
            <w:r>
              <w:t>mieszkańców obszaru LGD</w:t>
            </w:r>
          </w:p>
        </w:tc>
        <w:tc>
          <w:tcPr>
            <w:tcW w:w="1653" w:type="dxa"/>
          </w:tcPr>
          <w:p w14:paraId="3FFA01D7"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n&gt;100 osób</w:t>
            </w:r>
          </w:p>
        </w:tc>
        <w:tc>
          <w:tcPr>
            <w:tcW w:w="4389" w:type="dxa"/>
          </w:tcPr>
          <w:p w14:paraId="75256487" w14:textId="21058CF3"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Zebrano</w:t>
            </w:r>
            <w:r w:rsidR="00034D4C">
              <w:t xml:space="preserve"> opini</w:t>
            </w:r>
            <w:r>
              <w:t>e mieszkańców</w:t>
            </w:r>
            <w:r w:rsidR="00034D4C">
              <w:t xml:space="preserve"> za pomocą metody badań online od minimum 100 mieszkańców badanego obszaru działania LGD. W badaniach na bieżąco sprawdzane </w:t>
            </w:r>
            <w:r>
              <w:t>były</w:t>
            </w:r>
            <w:r w:rsidR="00034D4C">
              <w:t xml:space="preserve"> podstawowe parametry demograficzne, aby zapewnić możliwie prawidłowy rozkład badanej próby w odniesieniu do populacji. Należy jednak pamiętać, że w badaniach tego typu, badacz ma niewielką kontrolę na to, kto wypełnia ankietę. </w:t>
            </w:r>
            <w:r>
              <w:t>LGD zostało</w:t>
            </w:r>
            <w:r w:rsidR="00034D4C">
              <w:t xml:space="preserve"> </w:t>
            </w:r>
            <w:r>
              <w:t xml:space="preserve">poproszone </w:t>
            </w:r>
            <w:r w:rsidR="00034D4C">
              <w:t xml:space="preserve">o </w:t>
            </w:r>
            <w:r w:rsidR="00034D4C">
              <w:lastRenderedPageBreak/>
              <w:t>promowanie linku na swoich stronach i kanałach społecznościowych, aby zwiększyć szansę na uzyskanie odpowiednich parametrów.</w:t>
            </w:r>
          </w:p>
        </w:tc>
      </w:tr>
      <w:tr w:rsidR="00034D4C" w14:paraId="5CBF5F40" w14:textId="77777777" w:rsidTr="00E871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373D428" w14:textId="7A9B01C7" w:rsidR="00034D4C" w:rsidRPr="00244610" w:rsidRDefault="00034D4C" w:rsidP="00AB1C33">
            <w:pPr>
              <w:jc w:val="both"/>
              <w:rPr>
                <w:b w:val="0"/>
                <w:bCs w:val="0"/>
              </w:rPr>
            </w:pPr>
            <w:r>
              <w:lastRenderedPageBreak/>
              <w:t>Badanie ankietowe</w:t>
            </w:r>
            <w:r w:rsidR="00883E47">
              <w:t xml:space="preserve"> online</w:t>
            </w:r>
            <w:r>
              <w:t xml:space="preserve"> wśród beneficjentów</w:t>
            </w:r>
          </w:p>
        </w:tc>
        <w:tc>
          <w:tcPr>
            <w:tcW w:w="1653" w:type="dxa"/>
          </w:tcPr>
          <w:p w14:paraId="5D9ECA03" w14:textId="228A502D"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n&gt;20</w:t>
            </w:r>
          </w:p>
        </w:tc>
        <w:tc>
          <w:tcPr>
            <w:tcW w:w="4389" w:type="dxa"/>
          </w:tcPr>
          <w:p w14:paraId="2FB8B9DF" w14:textId="1B04161E"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Ankieta </w:t>
            </w:r>
            <w:r w:rsidR="00883E47">
              <w:t>została</w:t>
            </w:r>
            <w:r>
              <w:t xml:space="preserve"> przesłana do beneficjentów (osób, które pozyskały i rozliczyły otrzymane z LGD środki finansowe na realizację operacji) danego LGD. </w:t>
            </w:r>
            <w:r w:rsidR="00883E47">
              <w:t>Minimalna liczba ankiet do zebrania wyniosła 20.</w:t>
            </w:r>
            <w:r>
              <w:t xml:space="preserve"> </w:t>
            </w:r>
          </w:p>
        </w:tc>
      </w:tr>
      <w:tr w:rsidR="00034D4C" w14:paraId="452253DA" w14:textId="77777777" w:rsidTr="00E87153">
        <w:tc>
          <w:tcPr>
            <w:cnfStyle w:val="001000000000" w:firstRow="0" w:lastRow="0" w:firstColumn="1" w:lastColumn="0" w:oddVBand="0" w:evenVBand="0" w:oddHBand="0" w:evenHBand="0" w:firstRowFirstColumn="0" w:firstRowLastColumn="0" w:lastRowFirstColumn="0" w:lastRowLastColumn="0"/>
            <w:tcW w:w="9062" w:type="dxa"/>
            <w:gridSpan w:val="3"/>
          </w:tcPr>
          <w:p w14:paraId="34B5FFC7" w14:textId="77777777" w:rsidR="00034D4C" w:rsidRDefault="00034D4C" w:rsidP="00AB1C33">
            <w:pPr>
              <w:jc w:val="center"/>
            </w:pPr>
            <w:r>
              <w:t>Badania jakościowe</w:t>
            </w:r>
          </w:p>
        </w:tc>
      </w:tr>
      <w:tr w:rsidR="00034D4C" w14:paraId="260297B4" w14:textId="77777777" w:rsidTr="00E871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0F7B4E0" w14:textId="77777777" w:rsidR="00034D4C" w:rsidRDefault="00034D4C" w:rsidP="00AB1C33">
            <w:pPr>
              <w:jc w:val="both"/>
            </w:pPr>
            <w:r>
              <w:t>Badania IDI /FGI wśród pracowników biura</w:t>
            </w:r>
          </w:p>
        </w:tc>
        <w:tc>
          <w:tcPr>
            <w:tcW w:w="1653" w:type="dxa"/>
          </w:tcPr>
          <w:p w14:paraId="49E2D7AE" w14:textId="3EE87752"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 xml:space="preserve">2 IDI </w:t>
            </w:r>
          </w:p>
        </w:tc>
        <w:tc>
          <w:tcPr>
            <w:tcW w:w="4389" w:type="dxa"/>
          </w:tcPr>
          <w:p w14:paraId="1E79140A" w14:textId="044E8AEE"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W LGD</w:t>
            </w:r>
            <w:r w:rsidR="00883E47">
              <w:t xml:space="preserve"> przeprowadzono wywiadu IDI z pracownikami biura. </w:t>
            </w:r>
          </w:p>
        </w:tc>
      </w:tr>
      <w:tr w:rsidR="00034D4C" w14:paraId="7B11C611" w14:textId="77777777" w:rsidTr="00E87153">
        <w:tc>
          <w:tcPr>
            <w:cnfStyle w:val="001000000000" w:firstRow="0" w:lastRow="0" w:firstColumn="1" w:lastColumn="0" w:oddVBand="0" w:evenVBand="0" w:oddHBand="0" w:evenHBand="0" w:firstRowFirstColumn="0" w:firstRowLastColumn="0" w:lastRowFirstColumn="0" w:lastRowLastColumn="0"/>
            <w:tcW w:w="3020" w:type="dxa"/>
          </w:tcPr>
          <w:p w14:paraId="4C82A696" w14:textId="77777777" w:rsidR="00034D4C" w:rsidRDefault="00034D4C" w:rsidP="00AB1C33">
            <w:pPr>
              <w:jc w:val="both"/>
            </w:pPr>
            <w:r>
              <w:t>Badania FGI wśród członków Zarządu LGD</w:t>
            </w:r>
          </w:p>
        </w:tc>
        <w:tc>
          <w:tcPr>
            <w:tcW w:w="1653" w:type="dxa"/>
          </w:tcPr>
          <w:p w14:paraId="4B3DAC4C"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FGI</w:t>
            </w:r>
          </w:p>
        </w:tc>
        <w:tc>
          <w:tcPr>
            <w:tcW w:w="4389" w:type="dxa"/>
          </w:tcPr>
          <w:p w14:paraId="1807B75A" w14:textId="17029A5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Przeprowadzono</w:t>
            </w:r>
            <w:r w:rsidR="00034D4C">
              <w:t xml:space="preserve"> jed</w:t>
            </w:r>
            <w:r>
              <w:t>en</w:t>
            </w:r>
            <w:r w:rsidR="00034D4C">
              <w:t xml:space="preserve"> zogniskowan</w:t>
            </w:r>
            <w:r>
              <w:t xml:space="preserve">y </w:t>
            </w:r>
            <w:r w:rsidR="00034D4C">
              <w:t>wywiad grupow</w:t>
            </w:r>
            <w:r>
              <w:t xml:space="preserve">y. </w:t>
            </w:r>
          </w:p>
        </w:tc>
      </w:tr>
      <w:tr w:rsidR="00034D4C" w14:paraId="0AF710DB" w14:textId="77777777" w:rsidTr="00E871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73E87A3A" w14:textId="77777777" w:rsidR="00034D4C" w:rsidRDefault="00034D4C" w:rsidP="00AB1C33">
            <w:pPr>
              <w:jc w:val="both"/>
            </w:pPr>
            <w:r>
              <w:t>Badania FGI wśród członków Rady LGD</w:t>
            </w:r>
          </w:p>
        </w:tc>
        <w:tc>
          <w:tcPr>
            <w:tcW w:w="1653" w:type="dxa"/>
          </w:tcPr>
          <w:p w14:paraId="38A5ED3F"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FGI</w:t>
            </w:r>
          </w:p>
        </w:tc>
        <w:tc>
          <w:tcPr>
            <w:tcW w:w="4389" w:type="dxa"/>
          </w:tcPr>
          <w:p w14:paraId="508B4C33" w14:textId="221B5603"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Przeprowadzono jeden zogniskowany wywiad grupowy.</w:t>
            </w:r>
          </w:p>
        </w:tc>
      </w:tr>
      <w:tr w:rsidR="00034D4C" w14:paraId="00A1CF95" w14:textId="77777777" w:rsidTr="00E87153">
        <w:tc>
          <w:tcPr>
            <w:cnfStyle w:val="001000000000" w:firstRow="0" w:lastRow="0" w:firstColumn="1" w:lastColumn="0" w:oddVBand="0" w:evenVBand="0" w:oddHBand="0" w:evenHBand="0" w:firstRowFirstColumn="0" w:firstRowLastColumn="0" w:lastRowFirstColumn="0" w:lastRowLastColumn="0"/>
            <w:tcW w:w="3020" w:type="dxa"/>
          </w:tcPr>
          <w:p w14:paraId="434E4A3F" w14:textId="77777777" w:rsidR="00034D4C" w:rsidRDefault="00034D4C" w:rsidP="00AB1C33">
            <w:pPr>
              <w:jc w:val="both"/>
            </w:pPr>
            <w:r>
              <w:t>Badanie ankietowe online wśród Prezesów Zarządu LGD</w:t>
            </w:r>
          </w:p>
        </w:tc>
        <w:tc>
          <w:tcPr>
            <w:tcW w:w="1653" w:type="dxa"/>
          </w:tcPr>
          <w:p w14:paraId="2D831E91"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osoba</w:t>
            </w:r>
          </w:p>
        </w:tc>
        <w:tc>
          <w:tcPr>
            <w:tcW w:w="4389" w:type="dxa"/>
          </w:tcPr>
          <w:p w14:paraId="1A3865B0" w14:textId="02CD9FC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 xml:space="preserve">Wypełnienie ankiety online było opcjonalne, skierowane do osób, które chciały uzupełnić wiedzę przekazaną podczas wywiadu. </w:t>
            </w:r>
          </w:p>
        </w:tc>
      </w:tr>
      <w:tr w:rsidR="00034D4C" w14:paraId="4A01756E" w14:textId="77777777" w:rsidTr="00E871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AA534E9" w14:textId="77777777" w:rsidR="00034D4C" w:rsidRDefault="00034D4C" w:rsidP="00AB1C33">
            <w:pPr>
              <w:jc w:val="both"/>
            </w:pPr>
            <w:r>
              <w:t>Badanie ankietowe online wśród Przewodniczących Rady LGD</w:t>
            </w:r>
          </w:p>
        </w:tc>
        <w:tc>
          <w:tcPr>
            <w:tcW w:w="1653" w:type="dxa"/>
          </w:tcPr>
          <w:p w14:paraId="0EEBA7D0" w14:textId="77777777" w:rsidR="00034D4C" w:rsidRDefault="00034D4C" w:rsidP="00AB1C33">
            <w:pPr>
              <w:jc w:val="both"/>
              <w:cnfStyle w:val="000000100000" w:firstRow="0" w:lastRow="0" w:firstColumn="0" w:lastColumn="0" w:oddVBand="0" w:evenVBand="0" w:oddHBand="1" w:evenHBand="0" w:firstRowFirstColumn="0" w:firstRowLastColumn="0" w:lastRowFirstColumn="0" w:lastRowLastColumn="0"/>
            </w:pPr>
            <w:r>
              <w:t>1 osoba</w:t>
            </w:r>
          </w:p>
        </w:tc>
        <w:tc>
          <w:tcPr>
            <w:tcW w:w="4389" w:type="dxa"/>
          </w:tcPr>
          <w:p w14:paraId="01919B5A" w14:textId="7C2C2C67" w:rsidR="00034D4C" w:rsidRDefault="00883E47" w:rsidP="00AB1C33">
            <w:pPr>
              <w:jc w:val="both"/>
              <w:cnfStyle w:val="000000100000" w:firstRow="0" w:lastRow="0" w:firstColumn="0" w:lastColumn="0" w:oddVBand="0" w:evenVBand="0" w:oddHBand="1" w:evenHBand="0" w:firstRowFirstColumn="0" w:firstRowLastColumn="0" w:lastRowFirstColumn="0" w:lastRowLastColumn="0"/>
            </w:pPr>
            <w:r>
              <w:t>Wypełnienie ankiety online było opcjonalne, skierowane do osób, które chciały uzupełnić wiedzę przekazaną podczas wywiadu.</w:t>
            </w:r>
          </w:p>
        </w:tc>
      </w:tr>
    </w:tbl>
    <w:p w14:paraId="5F8B11E0" w14:textId="77777777" w:rsidR="00034D4C" w:rsidRPr="00883E47" w:rsidRDefault="00034D4C" w:rsidP="00AB1C33">
      <w:pPr>
        <w:pStyle w:val="Nagwek2"/>
        <w:spacing w:line="360" w:lineRule="auto"/>
      </w:pPr>
      <w:bookmarkStart w:id="8" w:name="_Toc87393909"/>
      <w:r w:rsidRPr="00883E47">
        <w:t>Harmonogram realizacji badania</w:t>
      </w:r>
      <w:bookmarkEnd w:id="8"/>
    </w:p>
    <w:p w14:paraId="75399AE9" w14:textId="4D0DCF88" w:rsidR="00034D4C" w:rsidRPr="00A216AD" w:rsidRDefault="00883E47" w:rsidP="00AB1C33">
      <w:pPr>
        <w:spacing w:line="360" w:lineRule="auto"/>
        <w:jc w:val="both"/>
      </w:pPr>
      <w:r>
        <w:t>Harmonogram</w:t>
      </w:r>
      <w:r w:rsidR="00034D4C">
        <w:t xml:space="preserve"> realizacji poszczególnych zadań w ramach prowadzonych badań ewaluacyjnych </w:t>
      </w:r>
      <w:r>
        <w:t>został</w:t>
      </w:r>
      <w:r w:rsidR="00034D4C">
        <w:t xml:space="preserve"> </w:t>
      </w:r>
      <w:r>
        <w:t>przedstawiony</w:t>
      </w:r>
      <w:r w:rsidR="00034D4C">
        <w:t xml:space="preserve"> na wykresie Gantta zamieszczonym poniżej. </w:t>
      </w:r>
    </w:p>
    <w:tbl>
      <w:tblPr>
        <w:tblW w:w="10811" w:type="dxa"/>
        <w:tblInd w:w="-880" w:type="dxa"/>
        <w:tblCellMar>
          <w:left w:w="70" w:type="dxa"/>
          <w:right w:w="70" w:type="dxa"/>
        </w:tblCellMar>
        <w:tblLook w:val="04A0" w:firstRow="1" w:lastRow="0" w:firstColumn="1" w:lastColumn="0" w:noHBand="0" w:noVBand="1"/>
      </w:tblPr>
      <w:tblGrid>
        <w:gridCol w:w="6140"/>
        <w:gridCol w:w="954"/>
        <w:gridCol w:w="662"/>
        <w:gridCol w:w="888"/>
        <w:gridCol w:w="987"/>
        <w:gridCol w:w="1180"/>
      </w:tblGrid>
      <w:tr w:rsidR="00034D4C" w:rsidRPr="002F4705" w14:paraId="472379F6" w14:textId="77777777" w:rsidTr="00AA6162">
        <w:trPr>
          <w:trHeight w:val="300"/>
        </w:trPr>
        <w:tc>
          <w:tcPr>
            <w:tcW w:w="6140" w:type="dxa"/>
            <w:shd w:val="clear" w:color="auto" w:fill="auto"/>
            <w:noWrap/>
            <w:vAlign w:val="center"/>
            <w:hideMark/>
          </w:tcPr>
          <w:p w14:paraId="3DF8C2FF"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 xml:space="preserve">ZADANIE </w:t>
            </w:r>
          </w:p>
        </w:tc>
        <w:tc>
          <w:tcPr>
            <w:tcW w:w="954" w:type="dxa"/>
            <w:shd w:val="clear" w:color="auto" w:fill="auto"/>
            <w:noWrap/>
            <w:vAlign w:val="center"/>
            <w:hideMark/>
          </w:tcPr>
          <w:p w14:paraId="0B5D8F4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Czerwiec</w:t>
            </w:r>
          </w:p>
        </w:tc>
        <w:tc>
          <w:tcPr>
            <w:tcW w:w="662" w:type="dxa"/>
            <w:shd w:val="clear" w:color="auto" w:fill="auto"/>
            <w:noWrap/>
            <w:vAlign w:val="center"/>
            <w:hideMark/>
          </w:tcPr>
          <w:p w14:paraId="1F4E33B8"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Lipiec</w:t>
            </w:r>
          </w:p>
        </w:tc>
        <w:tc>
          <w:tcPr>
            <w:tcW w:w="888" w:type="dxa"/>
            <w:shd w:val="clear" w:color="auto" w:fill="auto"/>
            <w:noWrap/>
            <w:vAlign w:val="center"/>
            <w:hideMark/>
          </w:tcPr>
          <w:p w14:paraId="1622D1AB"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Sierpień</w:t>
            </w:r>
          </w:p>
        </w:tc>
        <w:tc>
          <w:tcPr>
            <w:tcW w:w="987" w:type="dxa"/>
            <w:shd w:val="clear" w:color="auto" w:fill="auto"/>
            <w:noWrap/>
            <w:vAlign w:val="center"/>
            <w:hideMark/>
          </w:tcPr>
          <w:p w14:paraId="50D24CF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Wrzesień</w:t>
            </w:r>
          </w:p>
        </w:tc>
        <w:tc>
          <w:tcPr>
            <w:tcW w:w="1180" w:type="dxa"/>
            <w:shd w:val="clear" w:color="auto" w:fill="auto"/>
            <w:noWrap/>
            <w:vAlign w:val="center"/>
            <w:hideMark/>
          </w:tcPr>
          <w:p w14:paraId="2EDF49EB" w14:textId="77777777" w:rsidR="00034D4C" w:rsidRPr="002F4705" w:rsidRDefault="00034D4C" w:rsidP="00AB1C33">
            <w:pPr>
              <w:spacing w:after="0" w:line="36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Październik</w:t>
            </w:r>
          </w:p>
        </w:tc>
      </w:tr>
      <w:tr w:rsidR="00034D4C" w:rsidRPr="002F4705" w14:paraId="6592FA1F" w14:textId="77777777" w:rsidTr="00AA6162">
        <w:trPr>
          <w:trHeight w:val="300"/>
        </w:trPr>
        <w:tc>
          <w:tcPr>
            <w:tcW w:w="6140" w:type="dxa"/>
            <w:shd w:val="clear" w:color="000000" w:fill="F2F2F2"/>
            <w:vAlign w:val="center"/>
            <w:hideMark/>
          </w:tcPr>
          <w:p w14:paraId="370AB80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Podpisanie umowy</w:t>
            </w:r>
          </w:p>
        </w:tc>
        <w:tc>
          <w:tcPr>
            <w:tcW w:w="954" w:type="dxa"/>
            <w:shd w:val="clear" w:color="000000" w:fill="FFFF00"/>
            <w:noWrap/>
            <w:vAlign w:val="bottom"/>
            <w:hideMark/>
          </w:tcPr>
          <w:p w14:paraId="31436A7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02593E3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4B480A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0BB9254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8D7B0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597B083" w14:textId="77777777" w:rsidTr="00AA6162">
        <w:trPr>
          <w:trHeight w:val="300"/>
        </w:trPr>
        <w:tc>
          <w:tcPr>
            <w:tcW w:w="6140" w:type="dxa"/>
            <w:shd w:val="clear" w:color="auto" w:fill="auto"/>
            <w:vAlign w:val="center"/>
            <w:hideMark/>
          </w:tcPr>
          <w:p w14:paraId="52925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2.</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procesu badawczego, jego zaplanowanie</w:t>
            </w:r>
          </w:p>
        </w:tc>
        <w:tc>
          <w:tcPr>
            <w:tcW w:w="954" w:type="dxa"/>
            <w:shd w:val="clear" w:color="000000" w:fill="FFFF00"/>
            <w:noWrap/>
            <w:vAlign w:val="bottom"/>
            <w:hideMark/>
          </w:tcPr>
          <w:p w14:paraId="5454CC1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54255BF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384566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5986758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1658BEA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0884CC1" w14:textId="77777777" w:rsidTr="00AA6162">
        <w:trPr>
          <w:trHeight w:val="588"/>
        </w:trPr>
        <w:tc>
          <w:tcPr>
            <w:tcW w:w="6140" w:type="dxa"/>
            <w:shd w:val="clear" w:color="000000" w:fill="F2F2F2"/>
            <w:vAlign w:val="center"/>
            <w:hideMark/>
          </w:tcPr>
          <w:p w14:paraId="075B7E3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3.</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wzoru procedury przeprowadzania ewaluacji ex-post do aktualizacji LSR w każdym z LGD</w:t>
            </w:r>
          </w:p>
        </w:tc>
        <w:tc>
          <w:tcPr>
            <w:tcW w:w="954" w:type="dxa"/>
            <w:shd w:val="clear" w:color="000000" w:fill="FFFF00"/>
            <w:noWrap/>
            <w:vAlign w:val="bottom"/>
            <w:hideMark/>
          </w:tcPr>
          <w:p w14:paraId="5C06AC2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707EEC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660E7A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A36F1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3EEACB5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6023F9" w14:textId="77777777" w:rsidTr="00AA6162">
        <w:trPr>
          <w:trHeight w:val="876"/>
        </w:trPr>
        <w:tc>
          <w:tcPr>
            <w:tcW w:w="6140" w:type="dxa"/>
            <w:shd w:val="clear" w:color="auto" w:fill="auto"/>
            <w:vAlign w:val="center"/>
            <w:hideMark/>
          </w:tcPr>
          <w:p w14:paraId="17F57B2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4.</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Analiza sytuacji bieżącej w LGD, wprowadzenie odpowiednich metod i narzędzi zbierania danych niezbędnych do prawidłowego przeprowadzenia ewaluacji ex-post</w:t>
            </w:r>
          </w:p>
        </w:tc>
        <w:tc>
          <w:tcPr>
            <w:tcW w:w="954" w:type="dxa"/>
            <w:shd w:val="clear" w:color="auto" w:fill="auto"/>
            <w:noWrap/>
            <w:vAlign w:val="center"/>
            <w:hideMark/>
          </w:tcPr>
          <w:p w14:paraId="3F8173D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44694B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02C4098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35AD1E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4D86A476"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281EE8CC" w14:textId="77777777" w:rsidTr="00AA6162">
        <w:trPr>
          <w:trHeight w:val="588"/>
        </w:trPr>
        <w:tc>
          <w:tcPr>
            <w:tcW w:w="6140" w:type="dxa"/>
            <w:shd w:val="clear" w:color="000000" w:fill="F2F2F2"/>
            <w:vAlign w:val="center"/>
            <w:hideMark/>
          </w:tcPr>
          <w:p w14:paraId="2050F0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5.</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baz danych, narzędzi oraz instrukcji kodowych dla wszystkich zadań badawczych</w:t>
            </w:r>
          </w:p>
        </w:tc>
        <w:tc>
          <w:tcPr>
            <w:tcW w:w="954" w:type="dxa"/>
            <w:shd w:val="clear" w:color="000000" w:fill="F2F2F2"/>
            <w:noWrap/>
            <w:vAlign w:val="center"/>
            <w:hideMark/>
          </w:tcPr>
          <w:p w14:paraId="5C35D76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89496C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176A2C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F30CE7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E6EB4E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D055B19" w14:textId="77777777" w:rsidTr="00AA6162">
        <w:trPr>
          <w:trHeight w:val="588"/>
        </w:trPr>
        <w:tc>
          <w:tcPr>
            <w:tcW w:w="6140" w:type="dxa"/>
            <w:shd w:val="clear" w:color="auto" w:fill="auto"/>
            <w:vAlign w:val="center"/>
            <w:hideMark/>
          </w:tcPr>
          <w:p w14:paraId="44D59C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6.</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Przeprowadzenie badań i analiz w zakresie opisanym w procedurze badawczej</w:t>
            </w:r>
          </w:p>
        </w:tc>
        <w:tc>
          <w:tcPr>
            <w:tcW w:w="954" w:type="dxa"/>
            <w:shd w:val="clear" w:color="auto" w:fill="auto"/>
            <w:noWrap/>
            <w:vAlign w:val="center"/>
            <w:hideMark/>
          </w:tcPr>
          <w:p w14:paraId="51EA2B0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F82039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59CF787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74E30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5DAEFBF9"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408022A" w14:textId="77777777" w:rsidTr="00AA6162">
        <w:trPr>
          <w:trHeight w:val="300"/>
        </w:trPr>
        <w:tc>
          <w:tcPr>
            <w:tcW w:w="6140" w:type="dxa"/>
            <w:shd w:val="clear" w:color="000000" w:fill="F2F2F2"/>
            <w:vAlign w:val="center"/>
            <w:hideMark/>
          </w:tcPr>
          <w:p w14:paraId="7184872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a.</w:t>
            </w:r>
            <w:r w:rsidRPr="002F4705">
              <w:rPr>
                <w:rFonts w:ascii="Times New Roman" w:eastAsia="Times New Roman" w:hAnsi="Times New Roman" w:cs="Times New Roman"/>
                <w:color w:val="000000"/>
                <w:sz w:val="14"/>
                <w:szCs w:val="14"/>
                <w:lang w:eastAsia="pl-PL"/>
              </w:rPr>
              <w:t xml:space="preserve">      </w:t>
            </w:r>
            <w:proofErr w:type="spellStart"/>
            <w:r w:rsidRPr="002F4705">
              <w:rPr>
                <w:rFonts w:ascii="Calibri" w:eastAsia="Times New Roman" w:hAnsi="Calibri" w:cs="Calibri"/>
                <w:color w:val="000000"/>
                <w:lang w:eastAsia="pl-PL"/>
              </w:rPr>
              <w:t>Desk</w:t>
            </w:r>
            <w:proofErr w:type="spellEnd"/>
            <w:r w:rsidRPr="002F4705">
              <w:rPr>
                <w:rFonts w:ascii="Calibri" w:eastAsia="Times New Roman" w:hAnsi="Calibri" w:cs="Calibri"/>
                <w:color w:val="000000"/>
                <w:lang w:eastAsia="pl-PL"/>
              </w:rPr>
              <w:t xml:space="preserve"> </w:t>
            </w:r>
            <w:proofErr w:type="spellStart"/>
            <w:r w:rsidRPr="002F4705">
              <w:rPr>
                <w:rFonts w:ascii="Calibri" w:eastAsia="Times New Roman" w:hAnsi="Calibri" w:cs="Calibri"/>
                <w:color w:val="000000"/>
                <w:lang w:eastAsia="pl-PL"/>
              </w:rPr>
              <w:t>research</w:t>
            </w:r>
            <w:proofErr w:type="spellEnd"/>
          </w:p>
        </w:tc>
        <w:tc>
          <w:tcPr>
            <w:tcW w:w="954" w:type="dxa"/>
            <w:shd w:val="clear" w:color="000000" w:fill="F2F2F2"/>
            <w:noWrap/>
            <w:vAlign w:val="center"/>
            <w:hideMark/>
          </w:tcPr>
          <w:p w14:paraId="0442B2E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DD6DF0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0736DA7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68200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BA0D493"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0D7DE7EF" w14:textId="77777777" w:rsidTr="00AA6162">
        <w:trPr>
          <w:trHeight w:val="588"/>
        </w:trPr>
        <w:tc>
          <w:tcPr>
            <w:tcW w:w="6140" w:type="dxa"/>
            <w:shd w:val="clear" w:color="auto" w:fill="auto"/>
            <w:vAlign w:val="center"/>
            <w:hideMark/>
          </w:tcPr>
          <w:p w14:paraId="0247DB4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b.</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Ankieta dla Prezesów Zarządów i Przewodniczących Rad Programowych LGD</w:t>
            </w:r>
          </w:p>
        </w:tc>
        <w:tc>
          <w:tcPr>
            <w:tcW w:w="954" w:type="dxa"/>
            <w:shd w:val="clear" w:color="auto" w:fill="auto"/>
            <w:noWrap/>
            <w:vAlign w:val="center"/>
            <w:hideMark/>
          </w:tcPr>
          <w:p w14:paraId="19B3FA5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898141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6D473BB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0CC119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0FCB836F"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A69C927" w14:textId="77777777" w:rsidTr="00AA6162">
        <w:trPr>
          <w:trHeight w:val="588"/>
        </w:trPr>
        <w:tc>
          <w:tcPr>
            <w:tcW w:w="6140" w:type="dxa"/>
            <w:shd w:val="clear" w:color="000000" w:fill="F2F2F2"/>
            <w:vAlign w:val="center"/>
            <w:hideMark/>
          </w:tcPr>
          <w:p w14:paraId="32376E8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c.</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online wśród mieszkańców obszarów działania LGD</w:t>
            </w:r>
          </w:p>
        </w:tc>
        <w:tc>
          <w:tcPr>
            <w:tcW w:w="954" w:type="dxa"/>
            <w:shd w:val="clear" w:color="000000" w:fill="F2F2F2"/>
            <w:noWrap/>
            <w:vAlign w:val="center"/>
            <w:hideMark/>
          </w:tcPr>
          <w:p w14:paraId="1398EFF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D39A66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7B26E1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7335BE0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FC7ADF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377A77" w14:textId="77777777" w:rsidTr="00AA6162">
        <w:trPr>
          <w:trHeight w:val="300"/>
        </w:trPr>
        <w:tc>
          <w:tcPr>
            <w:tcW w:w="6140" w:type="dxa"/>
            <w:shd w:val="clear" w:color="000000" w:fill="F2F2F2"/>
            <w:vAlign w:val="center"/>
            <w:hideMark/>
          </w:tcPr>
          <w:p w14:paraId="2756B0B7"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e.</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ankietowe beneficjentów</w:t>
            </w:r>
          </w:p>
        </w:tc>
        <w:tc>
          <w:tcPr>
            <w:tcW w:w="954" w:type="dxa"/>
            <w:shd w:val="clear" w:color="000000" w:fill="F2F2F2"/>
            <w:noWrap/>
            <w:vAlign w:val="center"/>
            <w:hideMark/>
          </w:tcPr>
          <w:p w14:paraId="43C624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369F8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33740D9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63ADA5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1AD6E5B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CE1A3E6" w14:textId="77777777" w:rsidTr="00AA6162">
        <w:trPr>
          <w:trHeight w:val="300"/>
        </w:trPr>
        <w:tc>
          <w:tcPr>
            <w:tcW w:w="6140" w:type="dxa"/>
            <w:shd w:val="clear" w:color="auto" w:fill="auto"/>
            <w:vAlign w:val="center"/>
            <w:hideMark/>
          </w:tcPr>
          <w:p w14:paraId="0862110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f.</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IDI/FGI wśród pracowników</w:t>
            </w:r>
          </w:p>
        </w:tc>
        <w:tc>
          <w:tcPr>
            <w:tcW w:w="954" w:type="dxa"/>
            <w:shd w:val="clear" w:color="auto" w:fill="auto"/>
            <w:noWrap/>
            <w:vAlign w:val="center"/>
            <w:hideMark/>
          </w:tcPr>
          <w:p w14:paraId="353425A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C95C8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09420C2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45D89DF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2231D5B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6D083D3" w14:textId="77777777" w:rsidTr="00AA6162">
        <w:trPr>
          <w:trHeight w:val="588"/>
        </w:trPr>
        <w:tc>
          <w:tcPr>
            <w:tcW w:w="6140" w:type="dxa"/>
            <w:shd w:val="clear" w:color="000000" w:fill="F2F2F2"/>
            <w:vAlign w:val="center"/>
            <w:hideMark/>
          </w:tcPr>
          <w:p w14:paraId="2759B281"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lastRenderedPageBreak/>
              <w:t>g.</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FGI wśród przedstawicieli Zarządów i Rad Programowych</w:t>
            </w:r>
          </w:p>
        </w:tc>
        <w:tc>
          <w:tcPr>
            <w:tcW w:w="954" w:type="dxa"/>
            <w:shd w:val="clear" w:color="000000" w:fill="F2F2F2"/>
            <w:noWrap/>
            <w:vAlign w:val="center"/>
            <w:hideMark/>
          </w:tcPr>
          <w:p w14:paraId="3721D3C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7C58B9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6089496B"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DD269B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C2F1F4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6EF9961" w14:textId="77777777" w:rsidTr="00AA6162">
        <w:trPr>
          <w:trHeight w:val="300"/>
        </w:trPr>
        <w:tc>
          <w:tcPr>
            <w:tcW w:w="6140" w:type="dxa"/>
            <w:shd w:val="clear" w:color="auto" w:fill="auto"/>
            <w:vAlign w:val="center"/>
            <w:hideMark/>
          </w:tcPr>
          <w:p w14:paraId="585DE7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7.</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raportu końcowego z badań</w:t>
            </w:r>
          </w:p>
        </w:tc>
        <w:tc>
          <w:tcPr>
            <w:tcW w:w="954" w:type="dxa"/>
            <w:shd w:val="clear" w:color="auto" w:fill="auto"/>
            <w:noWrap/>
            <w:vAlign w:val="center"/>
            <w:hideMark/>
          </w:tcPr>
          <w:p w14:paraId="258BEB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03CCAEF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E614D3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5DB164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0F1CA6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43CAF55" w14:textId="77777777" w:rsidTr="00AA6162">
        <w:trPr>
          <w:trHeight w:val="588"/>
        </w:trPr>
        <w:tc>
          <w:tcPr>
            <w:tcW w:w="6140" w:type="dxa"/>
            <w:shd w:val="clear" w:color="000000" w:fill="F2F2F2"/>
            <w:vAlign w:val="center"/>
            <w:hideMark/>
          </w:tcPr>
          <w:p w14:paraId="10DBF9A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8.</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filmu przedstawiającego dobre praktyki wdrażania programu LEADER na terenie małopolski</w:t>
            </w:r>
          </w:p>
        </w:tc>
        <w:tc>
          <w:tcPr>
            <w:tcW w:w="954" w:type="dxa"/>
            <w:shd w:val="clear" w:color="000000" w:fill="F2F2F2"/>
            <w:noWrap/>
            <w:vAlign w:val="center"/>
            <w:hideMark/>
          </w:tcPr>
          <w:p w14:paraId="6205463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7F63C84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20748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C6B8DD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252DAC6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3300ED99" w14:textId="77777777" w:rsidTr="00AA6162">
        <w:trPr>
          <w:trHeight w:val="588"/>
        </w:trPr>
        <w:tc>
          <w:tcPr>
            <w:tcW w:w="6140" w:type="dxa"/>
            <w:shd w:val="clear" w:color="auto" w:fill="auto"/>
            <w:vAlign w:val="center"/>
            <w:hideMark/>
          </w:tcPr>
          <w:p w14:paraId="071F32A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9.</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prezentacji multimedialnej podsumowującej realizację badań</w:t>
            </w:r>
          </w:p>
        </w:tc>
        <w:tc>
          <w:tcPr>
            <w:tcW w:w="954" w:type="dxa"/>
            <w:shd w:val="clear" w:color="auto" w:fill="auto"/>
            <w:noWrap/>
            <w:vAlign w:val="center"/>
            <w:hideMark/>
          </w:tcPr>
          <w:p w14:paraId="52E65A2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6A1C5F5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D82145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25282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1271CE3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7C3876DC" w14:textId="77777777" w:rsidTr="00AA6162">
        <w:trPr>
          <w:trHeight w:val="300"/>
        </w:trPr>
        <w:tc>
          <w:tcPr>
            <w:tcW w:w="6140" w:type="dxa"/>
            <w:shd w:val="clear" w:color="000000" w:fill="F2F2F2"/>
            <w:vAlign w:val="center"/>
            <w:hideMark/>
          </w:tcPr>
          <w:p w14:paraId="45A7C35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10.</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Prezentacja przygotowanej prezentacji multimedialnej</w:t>
            </w:r>
          </w:p>
        </w:tc>
        <w:tc>
          <w:tcPr>
            <w:tcW w:w="954" w:type="dxa"/>
            <w:shd w:val="clear" w:color="000000" w:fill="F2F2F2"/>
            <w:noWrap/>
            <w:vAlign w:val="center"/>
            <w:hideMark/>
          </w:tcPr>
          <w:p w14:paraId="4FFE131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612F001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63236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61678F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D00A1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bl>
    <w:p w14:paraId="1E439D1D" w14:textId="77777777" w:rsidR="00034D4C" w:rsidRPr="00AA6162" w:rsidRDefault="00034D4C" w:rsidP="00AB1C33">
      <w:pPr>
        <w:pStyle w:val="Nagwek2"/>
        <w:spacing w:line="360" w:lineRule="auto"/>
      </w:pPr>
      <w:bookmarkStart w:id="9" w:name="_Toc87393910"/>
      <w:r w:rsidRPr="00AA6162">
        <w:t>Podstawowe założenia realizacji Zlecenia</w:t>
      </w:r>
      <w:bookmarkEnd w:id="9"/>
    </w:p>
    <w:p w14:paraId="22EF29EB" w14:textId="4743918E" w:rsidR="00034D4C" w:rsidRPr="005C3DE7" w:rsidRDefault="00034D4C" w:rsidP="00AB1C33">
      <w:pPr>
        <w:spacing w:line="360" w:lineRule="auto"/>
        <w:jc w:val="both"/>
        <w:rPr>
          <w:rStyle w:val="Pogrubienie"/>
          <w:b w:val="0"/>
          <w:bCs w:val="0"/>
          <w:sz w:val="24"/>
          <w:szCs w:val="24"/>
        </w:rPr>
      </w:pPr>
      <w:r w:rsidRPr="005C3DE7">
        <w:rPr>
          <w:rStyle w:val="Pogrubienie"/>
          <w:b w:val="0"/>
          <w:bCs w:val="0"/>
          <w:sz w:val="24"/>
          <w:szCs w:val="24"/>
        </w:rPr>
        <w:t xml:space="preserve">Podsumowując podstawowe jej założenia techniczne, które </w:t>
      </w:r>
      <w:r w:rsidR="00AA6162" w:rsidRPr="005C3DE7">
        <w:rPr>
          <w:rStyle w:val="Pogrubienie"/>
          <w:b w:val="0"/>
          <w:bCs w:val="0"/>
          <w:sz w:val="24"/>
          <w:szCs w:val="24"/>
        </w:rPr>
        <w:t>stanowiły</w:t>
      </w:r>
      <w:r w:rsidRPr="005C3DE7">
        <w:rPr>
          <w:rStyle w:val="Pogrubienie"/>
          <w:b w:val="0"/>
          <w:bCs w:val="0"/>
          <w:sz w:val="24"/>
          <w:szCs w:val="24"/>
        </w:rPr>
        <w:t xml:space="preserve"> fundament prawidłowego przebiegu badań:</w:t>
      </w:r>
    </w:p>
    <w:p w14:paraId="4C27E1AE" w14:textId="311DD703" w:rsidR="00034D4C" w:rsidRPr="005C3DE7"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Badania prowadzone </w:t>
      </w:r>
      <w:r w:rsidR="00AA6162" w:rsidRPr="005C3DE7">
        <w:rPr>
          <w:rStyle w:val="Pogrubienie"/>
          <w:b w:val="0"/>
          <w:bCs w:val="0"/>
          <w:sz w:val="24"/>
          <w:szCs w:val="24"/>
        </w:rPr>
        <w:t>były</w:t>
      </w:r>
      <w:r w:rsidRPr="005C3DE7">
        <w:rPr>
          <w:rStyle w:val="Pogrubienie"/>
          <w:b w:val="0"/>
          <w:bCs w:val="0"/>
          <w:sz w:val="24"/>
          <w:szCs w:val="24"/>
        </w:rPr>
        <w:t xml:space="preserve"> w oparciu o uniwersalny schemat badawczy</w:t>
      </w:r>
      <w:r w:rsidR="00AA6162" w:rsidRPr="005C3DE7">
        <w:rPr>
          <w:rStyle w:val="Pogrubienie"/>
          <w:b w:val="0"/>
          <w:bCs w:val="0"/>
          <w:sz w:val="24"/>
          <w:szCs w:val="24"/>
        </w:rPr>
        <w:t xml:space="preserve"> w każdej z Lokalnych Grup Działania przystępujących do realizacji zlecenia Federacji LGD Małopolska</w:t>
      </w:r>
      <w:r w:rsidRPr="005C3DE7">
        <w:rPr>
          <w:rStyle w:val="Pogrubienie"/>
          <w:b w:val="0"/>
          <w:bCs w:val="0"/>
          <w:sz w:val="24"/>
          <w:szCs w:val="24"/>
        </w:rPr>
        <w:t xml:space="preserve"> – zaproponowane przez </w:t>
      </w:r>
      <w:r w:rsidR="00AA6162" w:rsidRPr="005C3DE7">
        <w:rPr>
          <w:rStyle w:val="Pogrubienie"/>
          <w:b w:val="0"/>
          <w:bCs w:val="0"/>
          <w:sz w:val="24"/>
          <w:szCs w:val="24"/>
        </w:rPr>
        <w:t xml:space="preserve">Fundację </w:t>
      </w:r>
      <w:proofErr w:type="spellStart"/>
      <w:r w:rsidR="00AA6162" w:rsidRPr="005C3DE7">
        <w:rPr>
          <w:rStyle w:val="Pogrubienie"/>
          <w:b w:val="0"/>
          <w:bCs w:val="0"/>
          <w:sz w:val="24"/>
          <w:szCs w:val="24"/>
        </w:rPr>
        <w:t>Socjometr</w:t>
      </w:r>
      <w:proofErr w:type="spellEnd"/>
      <w:r w:rsidRPr="005C3DE7">
        <w:rPr>
          <w:rStyle w:val="Pogrubienie"/>
          <w:b w:val="0"/>
          <w:bCs w:val="0"/>
          <w:sz w:val="24"/>
          <w:szCs w:val="24"/>
        </w:rPr>
        <w:t xml:space="preserve"> metody i techniki badawcze </w:t>
      </w:r>
      <w:r w:rsidR="00AA6162" w:rsidRPr="005C3DE7">
        <w:rPr>
          <w:rStyle w:val="Pogrubienie"/>
          <w:b w:val="0"/>
          <w:bCs w:val="0"/>
          <w:sz w:val="24"/>
          <w:szCs w:val="24"/>
        </w:rPr>
        <w:t>były</w:t>
      </w:r>
      <w:r w:rsidRPr="005C3DE7">
        <w:rPr>
          <w:rStyle w:val="Pogrubienie"/>
          <w:b w:val="0"/>
          <w:bCs w:val="0"/>
          <w:sz w:val="24"/>
          <w:szCs w:val="24"/>
        </w:rPr>
        <w:t xml:space="preserve"> stosowane w badaniach w każdej z Lokalnych Grup Działania. </w:t>
      </w:r>
    </w:p>
    <w:p w14:paraId="3109AABA" w14:textId="52D1D713" w:rsidR="00265800" w:rsidRDefault="00034D4C" w:rsidP="00AB1C33">
      <w:pPr>
        <w:pStyle w:val="Akapitzlist"/>
        <w:numPr>
          <w:ilvl w:val="0"/>
          <w:numId w:val="8"/>
        </w:numPr>
        <w:spacing w:line="360" w:lineRule="auto"/>
        <w:jc w:val="both"/>
        <w:rPr>
          <w:rStyle w:val="Pogrubienie"/>
          <w:b w:val="0"/>
          <w:bCs w:val="0"/>
          <w:sz w:val="24"/>
          <w:szCs w:val="24"/>
        </w:rPr>
      </w:pPr>
      <w:r w:rsidRPr="005C3DE7">
        <w:rPr>
          <w:rStyle w:val="Pogrubienie"/>
          <w:b w:val="0"/>
          <w:bCs w:val="0"/>
          <w:sz w:val="24"/>
          <w:szCs w:val="24"/>
        </w:rPr>
        <w:t xml:space="preserve">Sprawna komunikacja i wymiana dokumentów – sprawna komunikacja z </w:t>
      </w:r>
      <w:r w:rsidR="00AA6162" w:rsidRPr="005C3DE7">
        <w:rPr>
          <w:rStyle w:val="Pogrubienie"/>
          <w:b w:val="0"/>
          <w:bCs w:val="0"/>
          <w:sz w:val="24"/>
          <w:szCs w:val="24"/>
        </w:rPr>
        <w:t>przedstawicielami Federacji LGD Małopolska</w:t>
      </w:r>
      <w:r w:rsidRPr="005C3DE7">
        <w:rPr>
          <w:rStyle w:val="Pogrubienie"/>
          <w:b w:val="0"/>
          <w:bCs w:val="0"/>
          <w:sz w:val="24"/>
          <w:szCs w:val="24"/>
        </w:rPr>
        <w:t xml:space="preserve"> oraz przedstawicielami poszczególnych LGD </w:t>
      </w:r>
      <w:r w:rsidR="00AA6162" w:rsidRPr="005C3DE7">
        <w:rPr>
          <w:rStyle w:val="Pogrubienie"/>
          <w:b w:val="0"/>
          <w:bCs w:val="0"/>
          <w:sz w:val="24"/>
          <w:szCs w:val="24"/>
        </w:rPr>
        <w:t>była</w:t>
      </w:r>
      <w:r w:rsidRPr="005C3DE7">
        <w:rPr>
          <w:rStyle w:val="Pogrubienie"/>
          <w:b w:val="0"/>
          <w:bCs w:val="0"/>
          <w:sz w:val="24"/>
          <w:szCs w:val="24"/>
        </w:rPr>
        <w:t xml:space="preserve"> wymagana między innymi w procesie dostarczania niezbędnych do rozpoczęcia etapu badawczego danych ze strony każdej z LGD. LGD </w:t>
      </w:r>
      <w:r w:rsidR="00AA6162" w:rsidRPr="005C3DE7">
        <w:rPr>
          <w:rStyle w:val="Pogrubienie"/>
          <w:b w:val="0"/>
          <w:bCs w:val="0"/>
          <w:sz w:val="24"/>
          <w:szCs w:val="24"/>
        </w:rPr>
        <w:t>otrzymały</w:t>
      </w:r>
      <w:r w:rsidRPr="005C3DE7">
        <w:rPr>
          <w:rStyle w:val="Pogrubienie"/>
          <w:b w:val="0"/>
          <w:bCs w:val="0"/>
          <w:sz w:val="24"/>
          <w:szCs w:val="24"/>
        </w:rPr>
        <w:t xml:space="preserve"> konkretne wskazówki i wytyczne dotyczące tego, jakie dane i jakie dokumenty </w:t>
      </w:r>
      <w:r w:rsidR="00AA6162" w:rsidRPr="005C3DE7">
        <w:rPr>
          <w:rStyle w:val="Pogrubienie"/>
          <w:b w:val="0"/>
          <w:bCs w:val="0"/>
          <w:sz w:val="24"/>
          <w:szCs w:val="24"/>
        </w:rPr>
        <w:t>są</w:t>
      </w:r>
      <w:r w:rsidRPr="005C3DE7">
        <w:rPr>
          <w:rStyle w:val="Pogrubienie"/>
          <w:b w:val="0"/>
          <w:bCs w:val="0"/>
          <w:sz w:val="24"/>
          <w:szCs w:val="24"/>
        </w:rPr>
        <w:t xml:space="preserve"> potrzebne do rozpoczęcia analiz. W celu usprawnienia procesu zbierania danych od wszystkich LGD</w:t>
      </w:r>
      <w:r w:rsidR="00AA6162" w:rsidRPr="005C3DE7">
        <w:rPr>
          <w:rStyle w:val="Pogrubienie"/>
          <w:b w:val="0"/>
          <w:bCs w:val="0"/>
          <w:sz w:val="24"/>
          <w:szCs w:val="24"/>
        </w:rPr>
        <w:t xml:space="preserve">, Fundacja </w:t>
      </w:r>
      <w:proofErr w:type="spellStart"/>
      <w:r w:rsidR="00AA6162" w:rsidRPr="005C3DE7">
        <w:rPr>
          <w:rStyle w:val="Pogrubienie"/>
          <w:b w:val="0"/>
          <w:bCs w:val="0"/>
          <w:sz w:val="24"/>
          <w:szCs w:val="24"/>
        </w:rPr>
        <w:t>Socjometr</w:t>
      </w:r>
      <w:proofErr w:type="spellEnd"/>
      <w:r w:rsidRPr="005C3DE7">
        <w:rPr>
          <w:rStyle w:val="Pogrubienie"/>
          <w:b w:val="0"/>
          <w:bCs w:val="0"/>
          <w:sz w:val="24"/>
          <w:szCs w:val="24"/>
        </w:rPr>
        <w:t xml:space="preserve"> </w:t>
      </w:r>
      <w:r w:rsidR="00AA6162" w:rsidRPr="005C3DE7">
        <w:rPr>
          <w:rStyle w:val="Pogrubienie"/>
          <w:b w:val="0"/>
          <w:bCs w:val="0"/>
          <w:sz w:val="24"/>
          <w:szCs w:val="24"/>
        </w:rPr>
        <w:t>przygotowała</w:t>
      </w:r>
      <w:r w:rsidRPr="005C3DE7">
        <w:rPr>
          <w:rStyle w:val="Pogrubienie"/>
          <w:b w:val="0"/>
          <w:bCs w:val="0"/>
          <w:sz w:val="24"/>
          <w:szCs w:val="24"/>
        </w:rPr>
        <w:t xml:space="preserve"> </w:t>
      </w:r>
      <w:proofErr w:type="spellStart"/>
      <w:r w:rsidR="00AA6162" w:rsidRPr="005C3DE7">
        <w:rPr>
          <w:rStyle w:val="Pogrubienie"/>
          <w:b w:val="0"/>
          <w:bCs w:val="0"/>
          <w:sz w:val="24"/>
          <w:szCs w:val="24"/>
        </w:rPr>
        <w:t>pliki</w:t>
      </w:r>
      <w:r w:rsidRPr="005C3DE7">
        <w:rPr>
          <w:rStyle w:val="Pogrubienie"/>
          <w:b w:val="0"/>
          <w:bCs w:val="0"/>
          <w:sz w:val="24"/>
          <w:szCs w:val="24"/>
        </w:rPr>
        <w:t>z</w:t>
      </w:r>
      <w:proofErr w:type="spellEnd"/>
      <w:r w:rsidRPr="005C3DE7">
        <w:rPr>
          <w:rStyle w:val="Pogrubienie"/>
          <w:b w:val="0"/>
          <w:bCs w:val="0"/>
          <w:sz w:val="24"/>
          <w:szCs w:val="24"/>
        </w:rPr>
        <w:t xml:space="preserve"> tabelami do wypełnienia przez pracowników LGD. </w:t>
      </w:r>
      <w:r w:rsidR="00AA6162" w:rsidRPr="005C3DE7">
        <w:rPr>
          <w:rStyle w:val="Pogrubienie"/>
          <w:b w:val="0"/>
          <w:bCs w:val="0"/>
          <w:sz w:val="24"/>
          <w:szCs w:val="24"/>
        </w:rPr>
        <w:t xml:space="preserve"> Oprócz opracowanych przez Fundację </w:t>
      </w:r>
      <w:proofErr w:type="spellStart"/>
      <w:r w:rsidR="00AA6162" w:rsidRPr="005C3DE7">
        <w:rPr>
          <w:rStyle w:val="Pogrubienie"/>
          <w:b w:val="0"/>
          <w:bCs w:val="0"/>
          <w:sz w:val="24"/>
          <w:szCs w:val="24"/>
        </w:rPr>
        <w:t>Socjometr</w:t>
      </w:r>
      <w:proofErr w:type="spellEnd"/>
      <w:r w:rsidR="00AA6162" w:rsidRPr="005C3DE7">
        <w:rPr>
          <w:rStyle w:val="Pogrubienie"/>
          <w:b w:val="0"/>
          <w:bCs w:val="0"/>
          <w:sz w:val="24"/>
          <w:szCs w:val="24"/>
        </w:rPr>
        <w:t xml:space="preserve"> tabel, LGD zostało poproszone o przesłanie sprawozdań rocznych z wdrażania LSR za lata 2015-2020, a także aktualną na dzień 31.05.2021 Lokalną Strategię Rozwoju. </w:t>
      </w:r>
      <w:r w:rsidRPr="005C3DE7">
        <w:rPr>
          <w:rStyle w:val="Pogrubienie"/>
          <w:b w:val="0"/>
          <w:bCs w:val="0"/>
          <w:sz w:val="24"/>
          <w:szCs w:val="24"/>
        </w:rPr>
        <w:t xml:space="preserve">Aspekt komunikacji </w:t>
      </w:r>
      <w:r w:rsidR="00AA6162" w:rsidRPr="005C3DE7">
        <w:rPr>
          <w:rStyle w:val="Pogrubienie"/>
          <w:b w:val="0"/>
          <w:bCs w:val="0"/>
          <w:sz w:val="24"/>
          <w:szCs w:val="24"/>
        </w:rPr>
        <w:t>był</w:t>
      </w:r>
      <w:r w:rsidRPr="005C3DE7">
        <w:rPr>
          <w:rStyle w:val="Pogrubienie"/>
          <w:b w:val="0"/>
          <w:bCs w:val="0"/>
          <w:sz w:val="24"/>
          <w:szCs w:val="24"/>
        </w:rPr>
        <w:t xml:space="preserve"> również ważny na etapie wysyłania kolejnych </w:t>
      </w:r>
      <w:r w:rsidR="00AA6162" w:rsidRPr="005C3DE7">
        <w:rPr>
          <w:rStyle w:val="Pogrubienie"/>
          <w:b w:val="0"/>
          <w:bCs w:val="0"/>
          <w:sz w:val="24"/>
          <w:szCs w:val="24"/>
        </w:rPr>
        <w:t>narzędzi badawczych, tj. ankiet</w:t>
      </w:r>
      <w:r w:rsidRPr="005C3DE7">
        <w:rPr>
          <w:rStyle w:val="Pogrubienie"/>
          <w:b w:val="0"/>
          <w:bCs w:val="0"/>
          <w:sz w:val="24"/>
          <w:szCs w:val="24"/>
        </w:rPr>
        <w:t xml:space="preserve">. W przypadku badań ankietowych, ważne </w:t>
      </w:r>
      <w:r w:rsidR="00AA6162" w:rsidRPr="005C3DE7">
        <w:rPr>
          <w:rStyle w:val="Pogrubienie"/>
          <w:b w:val="0"/>
          <w:bCs w:val="0"/>
          <w:sz w:val="24"/>
          <w:szCs w:val="24"/>
        </w:rPr>
        <w:t>było</w:t>
      </w:r>
      <w:r w:rsidRPr="005C3DE7">
        <w:rPr>
          <w:rStyle w:val="Pogrubienie"/>
          <w:b w:val="0"/>
          <w:bCs w:val="0"/>
          <w:sz w:val="24"/>
          <w:szCs w:val="24"/>
        </w:rPr>
        <w:t xml:space="preserve"> sprawne umieszczenie przez pracowników LGD na stronach internetowych narzędzia skierowanego do mieszkańców, a także przesłanie przez nich narzędzi do beneficjentów realizowanych projektów. Na etapie umawiania spotkań, również bardzo ważne </w:t>
      </w:r>
      <w:r w:rsidR="00AA6162" w:rsidRPr="005C3DE7">
        <w:rPr>
          <w:rStyle w:val="Pogrubienie"/>
          <w:b w:val="0"/>
          <w:bCs w:val="0"/>
          <w:sz w:val="24"/>
          <w:szCs w:val="24"/>
        </w:rPr>
        <w:t>było</w:t>
      </w:r>
      <w:r w:rsidRPr="005C3DE7">
        <w:rPr>
          <w:rStyle w:val="Pogrubienie"/>
          <w:b w:val="0"/>
          <w:bCs w:val="0"/>
          <w:sz w:val="24"/>
          <w:szCs w:val="24"/>
        </w:rPr>
        <w:t xml:space="preserve"> zaangażowanie pracowników LGD. Szczególnie ważne </w:t>
      </w:r>
      <w:r w:rsidR="00AA6162" w:rsidRPr="005C3DE7">
        <w:rPr>
          <w:rStyle w:val="Pogrubienie"/>
          <w:b w:val="0"/>
          <w:bCs w:val="0"/>
          <w:sz w:val="24"/>
          <w:szCs w:val="24"/>
        </w:rPr>
        <w:t>było</w:t>
      </w:r>
      <w:r w:rsidRPr="005C3DE7">
        <w:rPr>
          <w:rStyle w:val="Pogrubienie"/>
          <w:b w:val="0"/>
          <w:bCs w:val="0"/>
          <w:sz w:val="24"/>
          <w:szCs w:val="24"/>
        </w:rPr>
        <w:t xml:space="preserve"> tutaj efektywne zorganizowanie spotkań z osobami podlegającymi badaniu zgodnie ze schematem (dotyczy badań IDI oraz FGI), czyli umówienie respondentów na spotkanie w określonym miejscu i czasie. </w:t>
      </w:r>
    </w:p>
    <w:p w14:paraId="5734CD24" w14:textId="77777777" w:rsidR="00265800" w:rsidRDefault="00265800" w:rsidP="00AB1C33">
      <w:pPr>
        <w:spacing w:line="360" w:lineRule="auto"/>
        <w:rPr>
          <w:rStyle w:val="Pogrubienie"/>
          <w:b w:val="0"/>
          <w:bCs w:val="0"/>
          <w:sz w:val="24"/>
          <w:szCs w:val="24"/>
        </w:rPr>
      </w:pPr>
      <w:r>
        <w:rPr>
          <w:rStyle w:val="Pogrubienie"/>
          <w:b w:val="0"/>
          <w:bCs w:val="0"/>
          <w:sz w:val="24"/>
          <w:szCs w:val="24"/>
        </w:rPr>
        <w:lastRenderedPageBreak/>
        <w:br w:type="page"/>
      </w:r>
    </w:p>
    <w:p w14:paraId="536B34B5" w14:textId="76F328A6" w:rsidR="00034D4C" w:rsidRDefault="00265800" w:rsidP="00AB1C33">
      <w:pPr>
        <w:pStyle w:val="Nagwek1"/>
        <w:spacing w:line="360" w:lineRule="auto"/>
      </w:pPr>
      <w:bookmarkStart w:id="10" w:name="_Toc87393911"/>
      <w:r w:rsidRPr="00265800">
        <w:lastRenderedPageBreak/>
        <w:t>5. Opis wyników badań wraz z ich interpretacją</w:t>
      </w:r>
      <w:r>
        <w:t>.</w:t>
      </w:r>
      <w:bookmarkEnd w:id="10"/>
    </w:p>
    <w:p w14:paraId="28C70F25" w14:textId="40679DC9" w:rsidR="00AB1C33" w:rsidRDefault="00AB1C33" w:rsidP="00AB1C33">
      <w:pPr>
        <w:pStyle w:val="Nagwek2"/>
        <w:rPr>
          <w:rFonts w:ascii="Calibri" w:hAnsi="Calibri"/>
          <w:i/>
          <w:lang w:eastAsia="en-GB"/>
        </w:rPr>
      </w:pPr>
      <w:bookmarkStart w:id="11" w:name="_Toc84767875"/>
      <w:bookmarkStart w:id="12" w:name="_Toc87393912"/>
      <w:r>
        <w:rPr>
          <w:lang w:eastAsia="en-GB"/>
        </w:rPr>
        <w:t xml:space="preserve">5.1. </w:t>
      </w:r>
      <w:r w:rsidRPr="00424FDE">
        <w:rPr>
          <w:rFonts w:eastAsia="Times New Roman"/>
          <w:lang w:eastAsia="en-GB"/>
        </w:rPr>
        <w:t>Obszar objęty Strategią Rozwoju Lokalnego Kierowanego przez Społeczność oraz jej podstawowe założenia</w:t>
      </w:r>
      <w:bookmarkEnd w:id="11"/>
      <w:bookmarkEnd w:id="12"/>
      <w:r w:rsidRPr="004D54A6">
        <w:rPr>
          <w:rFonts w:ascii="Calibri" w:hAnsi="Calibri"/>
          <w:i/>
          <w:lang w:eastAsia="en-GB"/>
        </w:rPr>
        <w:t xml:space="preserve"> </w:t>
      </w:r>
    </w:p>
    <w:p w14:paraId="088CE769" w14:textId="4B30F0C0" w:rsidR="00863AA9" w:rsidRDefault="00863AA9" w:rsidP="00863AA9">
      <w:pPr>
        <w:spacing w:line="360" w:lineRule="auto"/>
        <w:ind w:firstLine="709"/>
        <w:jc w:val="both"/>
        <w:rPr>
          <w:sz w:val="24"/>
          <w:szCs w:val="24"/>
        </w:rPr>
      </w:pPr>
      <w:r w:rsidRPr="0045586C">
        <w:rPr>
          <w:sz w:val="24"/>
          <w:szCs w:val="24"/>
        </w:rPr>
        <w:t>Cały obszar LGD Dunajec-Biała położony jest w obrębie jednej jednostki administracyjnej, tj. powiatu tarnowskiego w woj. małopolskim. Gminy tworzące LGD – DB to: Ciężkowice; Wojnicz; Zakliczyn (miejsko-wiejsk</w:t>
      </w:r>
      <w:r>
        <w:rPr>
          <w:sz w:val="24"/>
          <w:szCs w:val="24"/>
        </w:rPr>
        <w:t>a</w:t>
      </w:r>
      <w:r w:rsidRPr="0045586C">
        <w:rPr>
          <w:sz w:val="24"/>
          <w:szCs w:val="24"/>
        </w:rPr>
        <w:t>) i Pleśna (wiejska), które graniczą ze sobą, stanowiąc zwarty obszar</w:t>
      </w:r>
      <w:r>
        <w:rPr>
          <w:sz w:val="24"/>
          <w:szCs w:val="24"/>
        </w:rPr>
        <w:t xml:space="preserve">. </w:t>
      </w:r>
    </w:p>
    <w:p w14:paraId="2096578D" w14:textId="77777777" w:rsidR="00863AA9" w:rsidRDefault="00863AA9" w:rsidP="00863AA9">
      <w:pPr>
        <w:spacing w:line="360" w:lineRule="auto"/>
        <w:ind w:firstLine="708"/>
        <w:jc w:val="both"/>
        <w:rPr>
          <w:sz w:val="24"/>
          <w:szCs w:val="24"/>
        </w:rPr>
      </w:pPr>
      <w:r w:rsidRPr="00A1439E">
        <w:rPr>
          <w:sz w:val="24"/>
          <w:szCs w:val="24"/>
        </w:rPr>
        <w:t>Ten spójny przestrzennie obszar - 4 gmin tworzących LGD - DB to łącznie 63 sołectwa, zawierające się w 38.781 ha, stanowiących 27,5% powierzchni całego powiatu tarnowskiego. Największą powierzchniowo jest gmina Zakliczyn, zajmująca 12.206 ha (31,5% powierzchni obszaru LGD i 8,6% pow. p. tarnowskiego) oraz zawierająca 24 sołectwa. Niecałe 2 tys. ha mniej stanowi obszar G. Ciężkowice (27% pow. LGD i 7,3% powiatu), 13 sołectw. G. Pleśna obejmuje 8.306 ha (21% pow. LGD i 5,9% powiatu),11 sołectw, a G. Wojnicz 7.931 ha (20,5% pow. LGD i 5,6% powiatu),</w:t>
      </w:r>
      <w:r>
        <w:rPr>
          <w:sz w:val="24"/>
          <w:szCs w:val="24"/>
        </w:rPr>
        <w:t xml:space="preserve"> </w:t>
      </w:r>
      <w:r w:rsidRPr="00A1439E">
        <w:rPr>
          <w:sz w:val="24"/>
          <w:szCs w:val="24"/>
        </w:rPr>
        <w:t>15 sołectw</w:t>
      </w:r>
      <w:r>
        <w:rPr>
          <w:sz w:val="24"/>
          <w:szCs w:val="24"/>
        </w:rPr>
        <w:t xml:space="preserve"> (LSR, 2020). </w:t>
      </w:r>
    </w:p>
    <w:p w14:paraId="76C35B97" w14:textId="67FC09F2" w:rsidR="00863AA9" w:rsidRDefault="00863AA9" w:rsidP="00863AA9">
      <w:pPr>
        <w:pStyle w:val="Legenda"/>
        <w:keepNext/>
        <w:jc w:val="both"/>
      </w:pPr>
      <w:bookmarkStart w:id="13" w:name="_Toc86399347"/>
      <w:r>
        <w:t xml:space="preserve">Rysunek </w:t>
      </w:r>
      <w:fldSimple w:instr=" SEQ Rysunek \* ARABIC ">
        <w:r w:rsidR="00E87153">
          <w:rPr>
            <w:noProof/>
          </w:rPr>
          <w:t>1</w:t>
        </w:r>
      </w:fldSimple>
      <w:r>
        <w:t xml:space="preserve"> Obszar działania LGD.</w:t>
      </w:r>
      <w:bookmarkEnd w:id="13"/>
    </w:p>
    <w:p w14:paraId="42A97CBC" w14:textId="645745F0" w:rsidR="00863AA9" w:rsidRDefault="00863AA9" w:rsidP="00863AA9">
      <w:pPr>
        <w:spacing w:line="360" w:lineRule="auto"/>
        <w:jc w:val="center"/>
        <w:rPr>
          <w:sz w:val="24"/>
          <w:szCs w:val="24"/>
        </w:rPr>
      </w:pPr>
      <w:r>
        <w:rPr>
          <w:noProof/>
          <w:sz w:val="24"/>
          <w:szCs w:val="24"/>
          <w:lang w:eastAsia="pl-PL"/>
        </w:rPr>
        <w:drawing>
          <wp:inline distT="0" distB="0" distL="0" distR="0" wp14:anchorId="733084B0" wp14:editId="330BBCD0">
            <wp:extent cx="3931920" cy="402336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31920" cy="4023360"/>
                    </a:xfrm>
                    <a:prstGeom prst="rect">
                      <a:avLst/>
                    </a:prstGeom>
                    <a:noFill/>
                    <a:ln>
                      <a:noFill/>
                    </a:ln>
                  </pic:spPr>
                </pic:pic>
              </a:graphicData>
            </a:graphic>
          </wp:inline>
        </w:drawing>
      </w:r>
    </w:p>
    <w:p w14:paraId="51B2BC39" w14:textId="13B5310C" w:rsidR="00863AA9" w:rsidRPr="00863AA9" w:rsidRDefault="00863AA9" w:rsidP="00863AA9">
      <w:pPr>
        <w:spacing w:line="360" w:lineRule="auto"/>
        <w:jc w:val="both"/>
        <w:rPr>
          <w:rFonts w:cs="Calibri"/>
          <w:i/>
          <w:iCs/>
          <w:sz w:val="24"/>
          <w:szCs w:val="24"/>
        </w:rPr>
      </w:pPr>
      <w:r>
        <w:rPr>
          <w:rFonts w:cs="Calibri"/>
          <w:i/>
          <w:iCs/>
          <w:sz w:val="24"/>
          <w:szCs w:val="24"/>
        </w:rPr>
        <w:t xml:space="preserve">  Ź</w:t>
      </w:r>
      <w:r w:rsidRPr="00863AA9">
        <w:rPr>
          <w:rFonts w:cs="Calibri"/>
          <w:i/>
          <w:iCs/>
          <w:sz w:val="24"/>
          <w:szCs w:val="24"/>
        </w:rPr>
        <w:t>ródło: LSR, 2020</w:t>
      </w:r>
      <w:r>
        <w:rPr>
          <w:rFonts w:cs="Calibri"/>
          <w:i/>
          <w:iCs/>
          <w:sz w:val="24"/>
          <w:szCs w:val="24"/>
        </w:rPr>
        <w:t>.</w:t>
      </w:r>
    </w:p>
    <w:p w14:paraId="7F4AC0B9" w14:textId="310E9B94" w:rsidR="00863AA9" w:rsidRDefault="00863AA9" w:rsidP="00863AA9">
      <w:pPr>
        <w:spacing w:line="360" w:lineRule="auto"/>
        <w:ind w:firstLine="708"/>
        <w:jc w:val="both"/>
        <w:rPr>
          <w:rFonts w:cs="Calibri"/>
          <w:sz w:val="24"/>
          <w:szCs w:val="24"/>
        </w:rPr>
      </w:pPr>
      <w:r>
        <w:rPr>
          <w:rFonts w:cs="Calibri"/>
          <w:sz w:val="24"/>
          <w:szCs w:val="24"/>
        </w:rPr>
        <w:lastRenderedPageBreak/>
        <w:t xml:space="preserve">Od 2015 </w:t>
      </w:r>
      <w:r w:rsidRPr="00B966FE">
        <w:rPr>
          <w:rFonts w:cs="Calibri"/>
          <w:sz w:val="24"/>
          <w:szCs w:val="24"/>
        </w:rPr>
        <w:t>roku podjęto prace nad opracowaniem Strategii dotyczącej nowego okresu programowania 2014-2020. LGD zamierza</w:t>
      </w:r>
      <w:r>
        <w:rPr>
          <w:rFonts w:cs="Calibri"/>
          <w:sz w:val="24"/>
          <w:szCs w:val="24"/>
        </w:rPr>
        <w:t>ło</w:t>
      </w:r>
      <w:r w:rsidRPr="00B966FE">
        <w:rPr>
          <w:rFonts w:cs="Calibri"/>
          <w:sz w:val="24"/>
          <w:szCs w:val="24"/>
        </w:rPr>
        <w:t xml:space="preserve"> w okresie 2016-2023 po części kontynuować swoją dotychczasową politykę (w zakresie rozwoju turystyki w ramach rozwoju sektora czasu wolnego), ale także koncentrować się na rozwoju przedsiębiorczości oraz tworzeniu miejsc pracy, pobudzaniu aktywności mieszkańców, jak również zwiększeniu poziomu ochrony środowiska naturalnego, w tym bogatego dziedzictwa przyrodniczego obszaru.</w:t>
      </w:r>
      <w:r>
        <w:rPr>
          <w:rFonts w:cs="Calibri"/>
          <w:sz w:val="24"/>
          <w:szCs w:val="24"/>
        </w:rPr>
        <w:t xml:space="preserve"> </w:t>
      </w:r>
      <w:r w:rsidRPr="00B966FE">
        <w:rPr>
          <w:rFonts w:cs="Calibri"/>
          <w:sz w:val="24"/>
          <w:szCs w:val="24"/>
        </w:rPr>
        <w:t>Podczas wszystkich prowadzonych dyskusji i spotkań kluczowe były przede wszystkim podejścia oddolne i lokalne.</w:t>
      </w:r>
    </w:p>
    <w:p w14:paraId="71D07549" w14:textId="77777777" w:rsidR="00863AA9" w:rsidRDefault="00863AA9" w:rsidP="00863AA9">
      <w:pPr>
        <w:spacing w:line="360" w:lineRule="auto"/>
        <w:ind w:firstLine="708"/>
        <w:jc w:val="both"/>
        <w:rPr>
          <w:rFonts w:cs="Calibri"/>
          <w:sz w:val="24"/>
          <w:szCs w:val="24"/>
        </w:rPr>
      </w:pPr>
      <w:r>
        <w:rPr>
          <w:rFonts w:cs="Calibri"/>
          <w:sz w:val="24"/>
          <w:szCs w:val="24"/>
        </w:rPr>
        <w:t xml:space="preserve">W wyniku przeprowadzonej analizy wniosków z konsultacji z 2015 roku, w LSR wskazano na główne problemy na obszarze LGD, takie jak: </w:t>
      </w:r>
      <w:r w:rsidRPr="00BF602A">
        <w:rPr>
          <w:rFonts w:cs="Calibri"/>
          <w:sz w:val="24"/>
          <w:szCs w:val="24"/>
        </w:rPr>
        <w:t>przeciwdziałanie wyludnianiu się obszaru LGD  i emigracji, zwłaszcza młodych ludzi, do miast i za granicę oraz przeciwdziałanie wzrostowi bezrobocia poprzez rozwijanie lokalnej przedsiębiorczości i tworzenie miejsc pracy.</w:t>
      </w:r>
    </w:p>
    <w:p w14:paraId="653069ED" w14:textId="340CFEF8" w:rsidR="00863AA9" w:rsidRDefault="00863AA9" w:rsidP="00863AA9">
      <w:pPr>
        <w:spacing w:line="360" w:lineRule="auto"/>
        <w:ind w:firstLine="708"/>
        <w:jc w:val="both"/>
        <w:rPr>
          <w:rFonts w:cs="Calibri"/>
          <w:sz w:val="24"/>
          <w:szCs w:val="24"/>
        </w:rPr>
      </w:pPr>
      <w:r>
        <w:rPr>
          <w:rFonts w:cs="Calibri"/>
          <w:sz w:val="24"/>
          <w:szCs w:val="24"/>
        </w:rPr>
        <w:t>Na potrzeby niniejszego opracowania poddano analizie dane, które pochodzą z GUS. Do analizy wzięto obszary wiejskie</w:t>
      </w:r>
      <w:r w:rsidR="001968F7">
        <w:rPr>
          <w:rFonts w:cs="Calibri"/>
          <w:sz w:val="24"/>
          <w:szCs w:val="24"/>
        </w:rPr>
        <w:t xml:space="preserve"> i miejsko-wiejskie</w:t>
      </w:r>
      <w:r>
        <w:rPr>
          <w:rFonts w:cs="Calibri"/>
          <w:sz w:val="24"/>
          <w:szCs w:val="24"/>
        </w:rPr>
        <w:t xml:space="preserve">. Pleśna jest gminą wiejską. Natomiast pozostałe wchodzące w skład LGD to gminy miejsko-wiejskie. </w:t>
      </w:r>
    </w:p>
    <w:p w14:paraId="0D5CA568" w14:textId="77777777" w:rsidR="00863AA9" w:rsidRDefault="00863AA9" w:rsidP="00863AA9">
      <w:pPr>
        <w:spacing w:line="360" w:lineRule="auto"/>
        <w:ind w:firstLine="708"/>
        <w:jc w:val="both"/>
        <w:rPr>
          <w:rFonts w:cs="Calibri"/>
          <w:sz w:val="24"/>
          <w:szCs w:val="24"/>
        </w:rPr>
      </w:pPr>
      <w:r>
        <w:rPr>
          <w:rFonts w:cs="Calibri"/>
          <w:sz w:val="24"/>
          <w:szCs w:val="24"/>
        </w:rPr>
        <w:t xml:space="preserve">Analiza danych w okresie 2015-2020 wykazała, iż nie ma znaczących zmian w liczbie ludności w gminach wschodzących w skład LGD. Może o tym świadczyć fakt, iż przede wszystkim młode osoby, wyjeżdżają do pracy czy na studia, natomiast nadal są zameldowane w swoich miejscowościach. </w:t>
      </w:r>
    </w:p>
    <w:p w14:paraId="51F50D43" w14:textId="343F9C78" w:rsidR="00863AA9" w:rsidRDefault="00863AA9" w:rsidP="00863AA9">
      <w:pPr>
        <w:pStyle w:val="Legenda"/>
        <w:keepNext/>
      </w:pPr>
      <w:bookmarkStart w:id="14" w:name="_Toc86399316"/>
      <w:r>
        <w:t xml:space="preserve">Tabela </w:t>
      </w:r>
      <w:fldSimple w:instr=" SEQ Tabela \* ARABIC ">
        <w:r w:rsidR="00E87153">
          <w:rPr>
            <w:noProof/>
          </w:rPr>
          <w:t>1</w:t>
        </w:r>
      </w:fldSimple>
      <w:r>
        <w:t xml:space="preserve"> </w:t>
      </w:r>
      <w:r w:rsidRPr="008916EA">
        <w:t>Ludność w gminach wchodzących w skład LGD</w:t>
      </w:r>
      <w:r>
        <w:t>.</w:t>
      </w:r>
      <w:bookmarkEnd w:id="14"/>
    </w:p>
    <w:tbl>
      <w:tblPr>
        <w:tblW w:w="9426" w:type="dxa"/>
        <w:tblInd w:w="113" w:type="dxa"/>
        <w:tblLayout w:type="fixed"/>
        <w:tblCellMar>
          <w:left w:w="113" w:type="dxa"/>
        </w:tblCellMar>
        <w:tblLook w:val="0000" w:firstRow="0" w:lastRow="0" w:firstColumn="0" w:lastColumn="0" w:noHBand="0" w:noVBand="0"/>
      </w:tblPr>
      <w:tblGrid>
        <w:gridCol w:w="2804"/>
        <w:gridCol w:w="1103"/>
        <w:gridCol w:w="1103"/>
        <w:gridCol w:w="1103"/>
        <w:gridCol w:w="1103"/>
        <w:gridCol w:w="1103"/>
        <w:gridCol w:w="1107"/>
      </w:tblGrid>
      <w:tr w:rsidR="00863AA9" w14:paraId="7837678F" w14:textId="77777777" w:rsidTr="00E87153">
        <w:trPr>
          <w:trHeight w:val="526"/>
        </w:trPr>
        <w:tc>
          <w:tcPr>
            <w:tcW w:w="9426" w:type="dxa"/>
            <w:gridSpan w:val="7"/>
            <w:tcBorders>
              <w:top w:val="single" w:sz="4" w:space="0" w:color="000000"/>
              <w:left w:val="single" w:sz="4" w:space="0" w:color="000000"/>
              <w:bottom w:val="single" w:sz="4" w:space="0" w:color="000000"/>
              <w:right w:val="single" w:sz="4" w:space="0" w:color="000000"/>
            </w:tcBorders>
            <w:shd w:val="clear" w:color="auto" w:fill="D9D9D9"/>
          </w:tcPr>
          <w:p w14:paraId="27B8D105" w14:textId="77777777" w:rsidR="00863AA9" w:rsidRDefault="00863AA9" w:rsidP="00E87153">
            <w:pPr>
              <w:spacing w:after="0" w:line="240" w:lineRule="auto"/>
            </w:pPr>
            <w:r>
              <w:rPr>
                <w:b/>
                <w:bCs/>
              </w:rPr>
              <w:t>Ludność w gminach wchodzących w skład LGD</w:t>
            </w:r>
          </w:p>
        </w:tc>
      </w:tr>
      <w:tr w:rsidR="00863AA9" w14:paraId="00EB015E" w14:textId="77777777" w:rsidTr="00E87153">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D9D9D9"/>
          </w:tcPr>
          <w:p w14:paraId="008CC261" w14:textId="77777777" w:rsidR="00863AA9" w:rsidRDefault="00863AA9" w:rsidP="00E87153">
            <w:pPr>
              <w:spacing w:after="0" w:line="240" w:lineRule="auto"/>
            </w:pPr>
            <w:r>
              <w:rPr>
                <w:b/>
                <w:bCs/>
              </w:rPr>
              <w:t>Nazwa gminy/rok</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3309A63B" w14:textId="77777777" w:rsidR="00863AA9" w:rsidRDefault="00863AA9" w:rsidP="00E87153">
            <w:pPr>
              <w:spacing w:after="0" w:line="240" w:lineRule="auto"/>
            </w:pPr>
            <w:r>
              <w:rPr>
                <w:b/>
                <w:bCs/>
              </w:rPr>
              <w:t>2015</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143AF89C" w14:textId="77777777" w:rsidR="00863AA9" w:rsidRDefault="00863AA9" w:rsidP="00E87153">
            <w:pPr>
              <w:spacing w:after="0" w:line="240" w:lineRule="auto"/>
            </w:pPr>
            <w:r>
              <w:rPr>
                <w:b/>
                <w:bCs/>
              </w:rPr>
              <w:t>2016</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3560291D" w14:textId="77777777" w:rsidR="00863AA9" w:rsidRDefault="00863AA9" w:rsidP="00E87153">
            <w:pPr>
              <w:spacing w:after="0" w:line="240" w:lineRule="auto"/>
            </w:pPr>
            <w:r>
              <w:rPr>
                <w:b/>
                <w:bCs/>
              </w:rPr>
              <w:t>2017</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451614B7" w14:textId="77777777" w:rsidR="00863AA9" w:rsidRDefault="00863AA9" w:rsidP="00E87153">
            <w:pPr>
              <w:spacing w:after="0" w:line="240" w:lineRule="auto"/>
            </w:pPr>
            <w:r>
              <w:rPr>
                <w:b/>
                <w:bCs/>
              </w:rPr>
              <w:t>2018</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7B258422" w14:textId="77777777" w:rsidR="00863AA9" w:rsidRDefault="00863AA9" w:rsidP="00E87153">
            <w:pPr>
              <w:spacing w:after="0" w:line="240" w:lineRule="auto"/>
            </w:pPr>
            <w:r>
              <w:rPr>
                <w:b/>
                <w:bCs/>
              </w:rPr>
              <w:t>2019</w:t>
            </w:r>
          </w:p>
        </w:tc>
        <w:tc>
          <w:tcPr>
            <w:tcW w:w="1107" w:type="dxa"/>
            <w:tcBorders>
              <w:top w:val="single" w:sz="4" w:space="0" w:color="000000"/>
              <w:left w:val="single" w:sz="4" w:space="0" w:color="000000"/>
              <w:bottom w:val="single" w:sz="4" w:space="0" w:color="000000"/>
              <w:right w:val="single" w:sz="4" w:space="0" w:color="000000"/>
            </w:tcBorders>
            <w:shd w:val="clear" w:color="auto" w:fill="D9D9D9"/>
          </w:tcPr>
          <w:p w14:paraId="694B182A" w14:textId="77777777" w:rsidR="00863AA9" w:rsidRDefault="00863AA9" w:rsidP="00E87153">
            <w:pPr>
              <w:spacing w:after="0" w:line="240" w:lineRule="auto"/>
            </w:pPr>
            <w:r>
              <w:rPr>
                <w:b/>
                <w:bCs/>
              </w:rPr>
              <w:t>2020</w:t>
            </w:r>
          </w:p>
        </w:tc>
      </w:tr>
      <w:tr w:rsidR="001968F7" w:rsidRPr="003474B6" w14:paraId="5404C5DF" w14:textId="77777777" w:rsidTr="00E87153">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2A01B29" w14:textId="246AF18A" w:rsidR="001968F7" w:rsidRPr="003474B6" w:rsidRDefault="001968F7" w:rsidP="001968F7">
            <w:pPr>
              <w:spacing w:after="0" w:line="240" w:lineRule="auto"/>
              <w:rPr>
                <w:rFonts w:cs="Calibri"/>
              </w:rPr>
            </w:pPr>
            <w:r>
              <w:rPr>
                <w:rFonts w:ascii="Calibri" w:hAnsi="Calibri" w:cs="Calibri"/>
              </w:rPr>
              <w:t>Ciężkowice (3)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33ECD95" w14:textId="46BF5AA3" w:rsidR="001968F7" w:rsidRPr="003474B6" w:rsidRDefault="001968F7" w:rsidP="001968F7">
            <w:pPr>
              <w:spacing w:after="0" w:line="240" w:lineRule="auto"/>
              <w:rPr>
                <w:rFonts w:cs="Calibri"/>
              </w:rPr>
            </w:pPr>
            <w:r>
              <w:rPr>
                <w:rFonts w:ascii="Calibri" w:hAnsi="Calibri" w:cs="Calibri"/>
              </w:rPr>
              <w:t>11 245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B61C2B0" w14:textId="7588FA23" w:rsidR="001968F7" w:rsidRPr="003474B6" w:rsidRDefault="001968F7" w:rsidP="001968F7">
            <w:pPr>
              <w:spacing w:after="0" w:line="240" w:lineRule="auto"/>
              <w:rPr>
                <w:rFonts w:cs="Calibri"/>
              </w:rPr>
            </w:pPr>
            <w:r>
              <w:rPr>
                <w:rFonts w:ascii="Calibri" w:hAnsi="Calibri" w:cs="Calibri"/>
              </w:rPr>
              <w:t>11 202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076D9EA" w14:textId="14931F96" w:rsidR="001968F7" w:rsidRPr="003474B6" w:rsidRDefault="001968F7" w:rsidP="001968F7">
            <w:pPr>
              <w:spacing w:after="0" w:line="240" w:lineRule="auto"/>
              <w:rPr>
                <w:rFonts w:cs="Calibri"/>
              </w:rPr>
            </w:pPr>
            <w:r>
              <w:rPr>
                <w:rFonts w:ascii="Calibri" w:hAnsi="Calibri" w:cs="Calibri"/>
              </w:rPr>
              <w:t>11 257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A92C924" w14:textId="1929E7F2" w:rsidR="001968F7" w:rsidRPr="003474B6" w:rsidRDefault="001968F7" w:rsidP="001968F7">
            <w:pPr>
              <w:spacing w:after="0" w:line="240" w:lineRule="auto"/>
              <w:rPr>
                <w:rFonts w:cs="Calibri"/>
              </w:rPr>
            </w:pPr>
            <w:r>
              <w:rPr>
                <w:rFonts w:ascii="Calibri" w:hAnsi="Calibri" w:cs="Calibri"/>
              </w:rPr>
              <w:t>11 232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C3B298C" w14:textId="4C59D87B" w:rsidR="001968F7" w:rsidRPr="003474B6" w:rsidRDefault="001968F7" w:rsidP="001968F7">
            <w:pPr>
              <w:spacing w:after="0" w:line="240" w:lineRule="auto"/>
              <w:rPr>
                <w:rFonts w:cs="Calibri"/>
              </w:rPr>
            </w:pPr>
            <w:r>
              <w:rPr>
                <w:rFonts w:ascii="Calibri" w:hAnsi="Calibri" w:cs="Calibri"/>
              </w:rPr>
              <w:t>11 209</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4B58D91" w14:textId="09C61FA1" w:rsidR="001968F7" w:rsidRPr="003474B6" w:rsidRDefault="001968F7" w:rsidP="001968F7">
            <w:pPr>
              <w:spacing w:after="0" w:line="240" w:lineRule="auto"/>
              <w:rPr>
                <w:rFonts w:cs="Calibri"/>
              </w:rPr>
            </w:pPr>
            <w:r>
              <w:rPr>
                <w:rFonts w:ascii="Calibri" w:hAnsi="Calibri" w:cs="Calibri"/>
              </w:rPr>
              <w:t>11 237</w:t>
            </w:r>
          </w:p>
        </w:tc>
      </w:tr>
      <w:tr w:rsidR="00863AA9" w:rsidRPr="003474B6" w14:paraId="0FA42544" w14:textId="77777777" w:rsidTr="00E87153">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5627DFD1" w14:textId="77777777" w:rsidR="00863AA9" w:rsidRPr="003474B6" w:rsidRDefault="00863AA9" w:rsidP="00E87153">
            <w:pPr>
              <w:spacing w:after="0" w:line="240" w:lineRule="auto"/>
              <w:rPr>
                <w:rFonts w:cs="Calibri"/>
              </w:rPr>
            </w:pPr>
            <w:r w:rsidRPr="008E6DC5">
              <w:t xml:space="preserve">Pleśna </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2C22CAA" w14:textId="77777777" w:rsidR="00863AA9" w:rsidRPr="003474B6" w:rsidRDefault="00863AA9" w:rsidP="00E87153">
            <w:pPr>
              <w:spacing w:after="0" w:line="240" w:lineRule="auto"/>
              <w:rPr>
                <w:rFonts w:cs="Calibri"/>
              </w:rPr>
            </w:pPr>
            <w:r w:rsidRPr="008E6DC5">
              <w:t>11 975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E386A7E" w14:textId="77777777" w:rsidR="00863AA9" w:rsidRPr="003474B6" w:rsidRDefault="00863AA9" w:rsidP="00E87153">
            <w:pPr>
              <w:spacing w:after="0" w:line="240" w:lineRule="auto"/>
              <w:rPr>
                <w:rFonts w:cs="Calibri"/>
              </w:rPr>
            </w:pPr>
            <w:r w:rsidRPr="008E6DC5">
              <w:t>11 982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55A63D3" w14:textId="77777777" w:rsidR="00863AA9" w:rsidRPr="003474B6" w:rsidRDefault="00863AA9" w:rsidP="00E87153">
            <w:pPr>
              <w:spacing w:after="0" w:line="240" w:lineRule="auto"/>
              <w:rPr>
                <w:rFonts w:cs="Calibri"/>
              </w:rPr>
            </w:pPr>
            <w:r w:rsidRPr="008E6DC5">
              <w:t>11 946</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7B47FD4" w14:textId="77777777" w:rsidR="00863AA9" w:rsidRPr="003474B6" w:rsidRDefault="00863AA9" w:rsidP="00E87153">
            <w:pPr>
              <w:spacing w:after="0" w:line="240" w:lineRule="auto"/>
              <w:rPr>
                <w:rFonts w:cs="Calibri"/>
              </w:rPr>
            </w:pPr>
            <w:r w:rsidRPr="008E6DC5">
              <w:t>11 955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298AA41" w14:textId="77777777" w:rsidR="00863AA9" w:rsidRPr="003474B6" w:rsidRDefault="00863AA9" w:rsidP="00E87153">
            <w:pPr>
              <w:spacing w:after="0" w:line="240" w:lineRule="auto"/>
              <w:rPr>
                <w:rFonts w:cs="Calibri"/>
              </w:rPr>
            </w:pPr>
            <w:r w:rsidRPr="008E6DC5">
              <w:t>11 944</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25C848F8" w14:textId="77777777" w:rsidR="00863AA9" w:rsidRPr="003474B6" w:rsidRDefault="00863AA9" w:rsidP="00E87153">
            <w:pPr>
              <w:spacing w:after="0" w:line="240" w:lineRule="auto"/>
              <w:rPr>
                <w:rFonts w:cs="Calibri"/>
              </w:rPr>
            </w:pPr>
            <w:r w:rsidRPr="008E6DC5">
              <w:t>11 930</w:t>
            </w:r>
          </w:p>
        </w:tc>
      </w:tr>
      <w:tr w:rsidR="001968F7" w:rsidRPr="003474B6" w14:paraId="123A7966" w14:textId="77777777" w:rsidTr="00E87153">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7366D02" w14:textId="1C368850" w:rsidR="001968F7" w:rsidRPr="003474B6" w:rsidRDefault="001968F7" w:rsidP="001968F7">
            <w:pPr>
              <w:spacing w:after="0" w:line="240" w:lineRule="auto"/>
              <w:rPr>
                <w:rFonts w:cs="Calibri"/>
              </w:rPr>
            </w:pPr>
            <w:r>
              <w:rPr>
                <w:rFonts w:ascii="Calibri" w:hAnsi="Calibri" w:cs="Calibri"/>
              </w:rPr>
              <w:t>Wojnicz (3)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E00AE41" w14:textId="01F30F76" w:rsidR="001968F7" w:rsidRPr="003474B6" w:rsidRDefault="001968F7" w:rsidP="001968F7">
            <w:pPr>
              <w:rPr>
                <w:rFonts w:cs="Calibri"/>
              </w:rPr>
            </w:pPr>
            <w:r>
              <w:rPr>
                <w:rFonts w:ascii="Calibri" w:hAnsi="Calibri" w:cs="Calibri"/>
              </w:rPr>
              <w:t>13 394</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B29ED39" w14:textId="1F97054E" w:rsidR="001968F7" w:rsidRPr="003474B6" w:rsidRDefault="001968F7" w:rsidP="001968F7">
            <w:pPr>
              <w:rPr>
                <w:rFonts w:cs="Calibri"/>
              </w:rPr>
            </w:pPr>
            <w:r>
              <w:rPr>
                <w:rFonts w:ascii="Calibri" w:hAnsi="Calibri" w:cs="Calibri"/>
              </w:rPr>
              <w:t>13 436</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27E760F" w14:textId="1B28A847" w:rsidR="001968F7" w:rsidRPr="003474B6" w:rsidRDefault="001968F7" w:rsidP="001968F7">
            <w:pPr>
              <w:rPr>
                <w:rFonts w:cs="Calibri"/>
              </w:rPr>
            </w:pPr>
            <w:r>
              <w:rPr>
                <w:rFonts w:ascii="Calibri" w:hAnsi="Calibri" w:cs="Calibri"/>
              </w:rPr>
              <w:t>13 472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883C277" w14:textId="19EB1AAB" w:rsidR="001968F7" w:rsidRPr="003474B6" w:rsidRDefault="001968F7" w:rsidP="001968F7">
            <w:pPr>
              <w:rPr>
                <w:rFonts w:cs="Calibri"/>
              </w:rPr>
            </w:pPr>
            <w:r>
              <w:rPr>
                <w:rFonts w:ascii="Calibri" w:hAnsi="Calibri" w:cs="Calibri"/>
              </w:rPr>
              <w:t>13 481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1C81EBC" w14:textId="7ED171B6" w:rsidR="001968F7" w:rsidRPr="003474B6" w:rsidRDefault="001968F7" w:rsidP="001968F7">
            <w:pPr>
              <w:rPr>
                <w:rFonts w:cs="Calibri"/>
              </w:rPr>
            </w:pPr>
            <w:r>
              <w:rPr>
                <w:rFonts w:ascii="Calibri" w:hAnsi="Calibri" w:cs="Calibri"/>
              </w:rPr>
              <w:t>13 443</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54FD20F" w14:textId="769B2FE9" w:rsidR="001968F7" w:rsidRPr="003474B6" w:rsidRDefault="001968F7" w:rsidP="001968F7">
            <w:pPr>
              <w:rPr>
                <w:rFonts w:cs="Calibri"/>
              </w:rPr>
            </w:pPr>
            <w:r>
              <w:rPr>
                <w:rFonts w:ascii="Calibri" w:hAnsi="Calibri" w:cs="Calibri"/>
              </w:rPr>
              <w:t>13 340</w:t>
            </w:r>
          </w:p>
        </w:tc>
      </w:tr>
      <w:tr w:rsidR="001968F7" w:rsidRPr="003474B6" w14:paraId="052C80A4" w14:textId="77777777" w:rsidTr="00E87153">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84FF07B" w14:textId="59247370" w:rsidR="001968F7" w:rsidRPr="003474B6" w:rsidRDefault="001968F7" w:rsidP="001968F7">
            <w:pPr>
              <w:spacing w:after="0" w:line="240" w:lineRule="auto"/>
              <w:rPr>
                <w:rFonts w:cs="Calibri"/>
              </w:rPr>
            </w:pPr>
            <w:r>
              <w:rPr>
                <w:rFonts w:ascii="Calibri" w:hAnsi="Calibri" w:cs="Calibri"/>
              </w:rPr>
              <w:t>Zakliczyn (3)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DC981E3" w14:textId="12FC9D99" w:rsidR="001968F7" w:rsidRPr="003474B6" w:rsidRDefault="001968F7" w:rsidP="001968F7">
            <w:pPr>
              <w:spacing w:after="0" w:line="240" w:lineRule="auto"/>
              <w:rPr>
                <w:rFonts w:cs="Calibri"/>
              </w:rPr>
            </w:pPr>
            <w:r>
              <w:rPr>
                <w:rFonts w:ascii="Calibri" w:hAnsi="Calibri" w:cs="Calibri"/>
              </w:rPr>
              <w:t>12 410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688CE30" w14:textId="502904F3" w:rsidR="001968F7" w:rsidRPr="003474B6" w:rsidRDefault="001968F7" w:rsidP="001968F7">
            <w:pPr>
              <w:spacing w:after="0" w:line="240" w:lineRule="auto"/>
              <w:rPr>
                <w:rFonts w:cs="Calibri"/>
              </w:rPr>
            </w:pPr>
            <w:r>
              <w:rPr>
                <w:rFonts w:ascii="Calibri" w:hAnsi="Calibri" w:cs="Calibri"/>
              </w:rPr>
              <w:t>12 443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95AD06C" w14:textId="03E32CAC" w:rsidR="001968F7" w:rsidRPr="003474B6" w:rsidRDefault="001968F7" w:rsidP="001968F7">
            <w:pPr>
              <w:spacing w:after="0" w:line="240" w:lineRule="auto"/>
              <w:rPr>
                <w:rFonts w:cs="Calibri"/>
              </w:rPr>
            </w:pPr>
            <w:r>
              <w:rPr>
                <w:rFonts w:ascii="Calibri" w:hAnsi="Calibri" w:cs="Calibri"/>
              </w:rPr>
              <w:t>12 377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BFA6F90" w14:textId="4577217F" w:rsidR="001968F7" w:rsidRPr="003474B6" w:rsidRDefault="001968F7" w:rsidP="001968F7">
            <w:pPr>
              <w:spacing w:after="0" w:line="240" w:lineRule="auto"/>
              <w:rPr>
                <w:rFonts w:cs="Calibri"/>
              </w:rPr>
            </w:pPr>
            <w:r>
              <w:rPr>
                <w:rFonts w:ascii="Calibri" w:hAnsi="Calibri" w:cs="Calibri"/>
              </w:rPr>
              <w:t>12 459</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196C738" w14:textId="50E46E08" w:rsidR="001968F7" w:rsidRPr="003474B6" w:rsidRDefault="001968F7" w:rsidP="001968F7">
            <w:pPr>
              <w:spacing w:after="0" w:line="240" w:lineRule="auto"/>
              <w:rPr>
                <w:rFonts w:cs="Calibri"/>
              </w:rPr>
            </w:pPr>
            <w:r>
              <w:rPr>
                <w:rFonts w:ascii="Calibri" w:hAnsi="Calibri" w:cs="Calibri"/>
              </w:rPr>
              <w:t>12 488</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0659C5D" w14:textId="3FC18961" w:rsidR="001968F7" w:rsidRPr="003474B6" w:rsidRDefault="001968F7" w:rsidP="001968F7">
            <w:pPr>
              <w:spacing w:after="0" w:line="240" w:lineRule="auto"/>
              <w:rPr>
                <w:rFonts w:cs="Calibri"/>
              </w:rPr>
            </w:pPr>
            <w:r>
              <w:rPr>
                <w:rFonts w:ascii="Calibri" w:hAnsi="Calibri" w:cs="Calibri"/>
              </w:rPr>
              <w:t>12 536</w:t>
            </w:r>
          </w:p>
        </w:tc>
      </w:tr>
    </w:tbl>
    <w:p w14:paraId="174FD9F0" w14:textId="77777777" w:rsidR="00863AA9" w:rsidRPr="004B0686" w:rsidRDefault="00863AA9" w:rsidP="00863AA9">
      <w:pPr>
        <w:rPr>
          <w:rFonts w:cs="Calibri"/>
          <w:i/>
          <w:iCs/>
        </w:rPr>
      </w:pPr>
      <w:r w:rsidRPr="004B0686">
        <w:rPr>
          <w:rFonts w:cs="Calibri"/>
          <w:i/>
          <w:iCs/>
        </w:rPr>
        <w:t xml:space="preserve">Źródło: dane z GUS, 2021. </w:t>
      </w:r>
    </w:p>
    <w:p w14:paraId="6D68952A" w14:textId="77777777" w:rsidR="00863AA9" w:rsidRDefault="00863AA9" w:rsidP="00863AA9">
      <w:pPr>
        <w:spacing w:line="360" w:lineRule="auto"/>
        <w:ind w:firstLine="709"/>
        <w:jc w:val="both"/>
        <w:rPr>
          <w:sz w:val="24"/>
          <w:szCs w:val="24"/>
        </w:rPr>
      </w:pPr>
      <w:r>
        <w:rPr>
          <w:sz w:val="24"/>
          <w:szCs w:val="24"/>
        </w:rPr>
        <w:lastRenderedPageBreak/>
        <w:t xml:space="preserve">Istotną kwestią są dochody gmin. </w:t>
      </w:r>
      <w:r w:rsidRPr="00E74B6F">
        <w:rPr>
          <w:sz w:val="24"/>
          <w:szCs w:val="24"/>
        </w:rPr>
        <w:t>Wyrazem zdolności dochodowej gmin jest wskaźnik dochodów podatkowych na jednego mieszkańca w gminie</w:t>
      </w:r>
      <w:r>
        <w:rPr>
          <w:sz w:val="24"/>
          <w:szCs w:val="24"/>
        </w:rPr>
        <w:t xml:space="preserve">, czyli tzw. wskaźnik G, </w:t>
      </w:r>
      <w:r w:rsidRPr="006B43B4">
        <w:rPr>
          <w:sz w:val="24"/>
          <w:szCs w:val="24"/>
        </w:rPr>
        <w:t>stanowiący podstawę do wyliczenia rocznych kwot czę</w:t>
      </w:r>
      <w:r>
        <w:rPr>
          <w:sz w:val="24"/>
          <w:szCs w:val="24"/>
        </w:rPr>
        <w:t>ś</w:t>
      </w:r>
      <w:r w:rsidRPr="006B43B4">
        <w:rPr>
          <w:sz w:val="24"/>
          <w:szCs w:val="24"/>
        </w:rPr>
        <w:t>ci wyrównawczej subwencji ogólnej i wpłat.</w:t>
      </w:r>
      <w:r>
        <w:rPr>
          <w:sz w:val="24"/>
          <w:szCs w:val="24"/>
        </w:rPr>
        <w:t xml:space="preserve"> </w:t>
      </w:r>
      <w:r w:rsidRPr="00D55347">
        <w:rPr>
          <w:sz w:val="24"/>
          <w:szCs w:val="24"/>
        </w:rPr>
        <w:t>Zgodnie z ustawą o dochodach jednostek samorządu terytorialnego, wskaźnik G dla każdej gminy oblicza się dzieląc kwotę dochodów podatkowych (z tytułu podatku od nieruchomości, podatku rolnego, podatku leśnego, podatku od środków transportowych, podatku od czynności cywilnoprawnych, podatku od osób fizycznych, opłacanego w formie karty podatkowej, wpływów z opłaty skarbowej, wpływów z opłaty eksploatacyjnej, udziału we wpływach z podatku dochodowego od osób fizycznych oraz udziału we wpływach z podatku dochodowego od osób prawnych) za rok poprzedzający rok bazowy przez liczbę mieszkańców gminy.</w:t>
      </w:r>
      <w:r>
        <w:rPr>
          <w:sz w:val="24"/>
          <w:szCs w:val="24"/>
        </w:rPr>
        <w:t xml:space="preserve"> Wskaźnik G najwyższy jest dla gminy Wojnicz w poszczególnych latach. </w:t>
      </w:r>
    </w:p>
    <w:p w14:paraId="3619D12C" w14:textId="424140E9" w:rsidR="00863AA9" w:rsidRDefault="00863AA9" w:rsidP="00863AA9">
      <w:pPr>
        <w:pStyle w:val="Legenda"/>
        <w:keepNext/>
      </w:pPr>
      <w:bookmarkStart w:id="15" w:name="_Toc86399317"/>
      <w:r>
        <w:t xml:space="preserve">Tabela </w:t>
      </w:r>
      <w:fldSimple w:instr=" SEQ Tabela \* ARABIC ">
        <w:r w:rsidR="00E87153">
          <w:rPr>
            <w:noProof/>
          </w:rPr>
          <w:t>2</w:t>
        </w:r>
      </w:fldSimple>
      <w:r>
        <w:t xml:space="preserve"> Wskaźnik G dla gmin wchodzących w skład obszaru działania LGD.</w:t>
      </w:r>
      <w:bookmarkEnd w:id="15"/>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1965"/>
        <w:gridCol w:w="1843"/>
        <w:gridCol w:w="2126"/>
        <w:gridCol w:w="2322"/>
      </w:tblGrid>
      <w:tr w:rsidR="00863AA9" w14:paraId="00A353FD" w14:textId="77777777" w:rsidTr="00E87153">
        <w:trPr>
          <w:jc w:val="center"/>
        </w:trPr>
        <w:tc>
          <w:tcPr>
            <w:tcW w:w="1208" w:type="dxa"/>
            <w:shd w:val="clear" w:color="auto" w:fill="D9D9D9"/>
          </w:tcPr>
          <w:p w14:paraId="602F6950" w14:textId="77777777" w:rsidR="00863AA9" w:rsidRPr="00F10993" w:rsidRDefault="00863AA9" w:rsidP="00E87153">
            <w:pPr>
              <w:jc w:val="center"/>
              <w:rPr>
                <w:b/>
                <w:bCs/>
              </w:rPr>
            </w:pPr>
          </w:p>
        </w:tc>
        <w:tc>
          <w:tcPr>
            <w:tcW w:w="8256" w:type="dxa"/>
            <w:gridSpan w:val="4"/>
            <w:shd w:val="clear" w:color="auto" w:fill="D9D9D9"/>
          </w:tcPr>
          <w:p w14:paraId="15E8020C" w14:textId="248B802A" w:rsidR="00863AA9" w:rsidRPr="00F10993" w:rsidRDefault="00863AA9" w:rsidP="00E87153">
            <w:pPr>
              <w:jc w:val="center"/>
              <w:rPr>
                <w:b/>
                <w:bCs/>
              </w:rPr>
            </w:pPr>
            <w:r>
              <w:rPr>
                <w:b/>
                <w:bCs/>
              </w:rPr>
              <w:t>Wskaźnik G dla gmin (PLN)</w:t>
            </w:r>
          </w:p>
        </w:tc>
      </w:tr>
      <w:tr w:rsidR="00863AA9" w14:paraId="77EE1378" w14:textId="77777777" w:rsidTr="00E87153">
        <w:trPr>
          <w:jc w:val="center"/>
        </w:trPr>
        <w:tc>
          <w:tcPr>
            <w:tcW w:w="1208" w:type="dxa"/>
            <w:shd w:val="clear" w:color="auto" w:fill="D9D9D9"/>
          </w:tcPr>
          <w:p w14:paraId="14D9CB48" w14:textId="77777777" w:rsidR="00863AA9" w:rsidRPr="00F10993" w:rsidRDefault="00863AA9" w:rsidP="00E87153">
            <w:pPr>
              <w:jc w:val="center"/>
              <w:rPr>
                <w:b/>
                <w:bCs/>
              </w:rPr>
            </w:pPr>
            <w:r w:rsidRPr="00F10993">
              <w:rPr>
                <w:b/>
                <w:bCs/>
              </w:rPr>
              <w:t>Gminy</w:t>
            </w:r>
          </w:p>
        </w:tc>
        <w:tc>
          <w:tcPr>
            <w:tcW w:w="1965" w:type="dxa"/>
            <w:shd w:val="clear" w:color="auto" w:fill="D9D9D9"/>
          </w:tcPr>
          <w:p w14:paraId="02584FBE" w14:textId="77777777" w:rsidR="00863AA9" w:rsidRPr="00F10993" w:rsidRDefault="00863AA9" w:rsidP="00E87153">
            <w:pPr>
              <w:jc w:val="center"/>
              <w:rPr>
                <w:b/>
                <w:bCs/>
              </w:rPr>
            </w:pPr>
            <w:r w:rsidRPr="00F10993">
              <w:rPr>
                <w:b/>
                <w:bCs/>
              </w:rPr>
              <w:t>2018</w:t>
            </w:r>
          </w:p>
        </w:tc>
        <w:tc>
          <w:tcPr>
            <w:tcW w:w="1843" w:type="dxa"/>
            <w:shd w:val="clear" w:color="auto" w:fill="D9D9D9"/>
          </w:tcPr>
          <w:p w14:paraId="10F7EF0D" w14:textId="77777777" w:rsidR="00863AA9" w:rsidRPr="00F10993" w:rsidRDefault="00863AA9" w:rsidP="00E87153">
            <w:pPr>
              <w:jc w:val="center"/>
              <w:rPr>
                <w:b/>
                <w:bCs/>
              </w:rPr>
            </w:pPr>
            <w:r w:rsidRPr="00F10993">
              <w:rPr>
                <w:b/>
                <w:bCs/>
              </w:rPr>
              <w:t>2019</w:t>
            </w:r>
          </w:p>
        </w:tc>
        <w:tc>
          <w:tcPr>
            <w:tcW w:w="2126" w:type="dxa"/>
            <w:shd w:val="clear" w:color="auto" w:fill="D9D9D9"/>
          </w:tcPr>
          <w:p w14:paraId="129A7858" w14:textId="77777777" w:rsidR="00863AA9" w:rsidRPr="00F10993" w:rsidRDefault="00863AA9" w:rsidP="00E87153">
            <w:pPr>
              <w:jc w:val="center"/>
              <w:rPr>
                <w:b/>
                <w:bCs/>
              </w:rPr>
            </w:pPr>
            <w:r w:rsidRPr="00F10993">
              <w:rPr>
                <w:b/>
                <w:bCs/>
              </w:rPr>
              <w:t>2020</w:t>
            </w:r>
          </w:p>
        </w:tc>
        <w:tc>
          <w:tcPr>
            <w:tcW w:w="2322" w:type="dxa"/>
            <w:shd w:val="clear" w:color="auto" w:fill="D9D9D9"/>
          </w:tcPr>
          <w:p w14:paraId="4B0773B0" w14:textId="77777777" w:rsidR="00863AA9" w:rsidRPr="00F10993" w:rsidRDefault="00863AA9" w:rsidP="00E87153">
            <w:pPr>
              <w:jc w:val="center"/>
              <w:rPr>
                <w:b/>
                <w:bCs/>
              </w:rPr>
            </w:pPr>
            <w:r w:rsidRPr="00F10993">
              <w:rPr>
                <w:b/>
                <w:bCs/>
              </w:rPr>
              <w:t>2021</w:t>
            </w:r>
          </w:p>
        </w:tc>
      </w:tr>
      <w:tr w:rsidR="00863AA9" w14:paraId="6443E268" w14:textId="77777777" w:rsidTr="00E87153">
        <w:trPr>
          <w:jc w:val="center"/>
        </w:trPr>
        <w:tc>
          <w:tcPr>
            <w:tcW w:w="1208" w:type="dxa"/>
            <w:shd w:val="clear" w:color="auto" w:fill="auto"/>
            <w:vAlign w:val="center"/>
          </w:tcPr>
          <w:p w14:paraId="036DD3BD" w14:textId="77777777" w:rsidR="00863AA9" w:rsidRDefault="00863AA9" w:rsidP="00E87153">
            <w:pPr>
              <w:jc w:val="center"/>
            </w:pPr>
            <w:r>
              <w:t>Ciężkowice</w:t>
            </w:r>
          </w:p>
        </w:tc>
        <w:tc>
          <w:tcPr>
            <w:tcW w:w="1965" w:type="dxa"/>
            <w:shd w:val="clear" w:color="auto" w:fill="auto"/>
            <w:vAlign w:val="center"/>
          </w:tcPr>
          <w:p w14:paraId="2760B7ED" w14:textId="77777777" w:rsidR="00863AA9" w:rsidRPr="007467D6" w:rsidRDefault="00863AA9" w:rsidP="00E87153">
            <w:pPr>
              <w:jc w:val="center"/>
              <w:rPr>
                <w:rFonts w:ascii="Times New Roman" w:hAnsi="Times New Roman" w:cs="Times New Roman"/>
                <w:sz w:val="20"/>
                <w:szCs w:val="20"/>
              </w:rPr>
            </w:pPr>
            <w:r w:rsidRPr="007467D6">
              <w:rPr>
                <w:rFonts w:ascii="Times New Roman" w:hAnsi="Times New Roman" w:cs="Times New Roman"/>
                <w:sz w:val="20"/>
                <w:szCs w:val="20"/>
              </w:rPr>
              <w:t>911,34</w:t>
            </w:r>
          </w:p>
        </w:tc>
        <w:tc>
          <w:tcPr>
            <w:tcW w:w="1843" w:type="dxa"/>
            <w:shd w:val="clear" w:color="auto" w:fill="auto"/>
            <w:vAlign w:val="center"/>
          </w:tcPr>
          <w:p w14:paraId="447CD6C4" w14:textId="77777777" w:rsidR="00863AA9" w:rsidRPr="00863AA9" w:rsidRDefault="00863AA9" w:rsidP="00E87153">
            <w:pPr>
              <w:jc w:val="center"/>
              <w:rPr>
                <w:rFonts w:ascii="Times New Roman" w:hAnsi="Times New Roman" w:cs="Times New Roman"/>
                <w:sz w:val="20"/>
                <w:szCs w:val="20"/>
              </w:rPr>
            </w:pPr>
            <w:r w:rsidRPr="00863AA9">
              <w:rPr>
                <w:rFonts w:ascii="Times New Roman" w:hAnsi="Times New Roman" w:cs="Times New Roman"/>
                <w:sz w:val="20"/>
                <w:szCs w:val="20"/>
              </w:rPr>
              <w:t>914,23</w:t>
            </w:r>
          </w:p>
        </w:tc>
        <w:tc>
          <w:tcPr>
            <w:tcW w:w="2126" w:type="dxa"/>
            <w:shd w:val="clear" w:color="auto" w:fill="auto"/>
            <w:vAlign w:val="center"/>
          </w:tcPr>
          <w:p w14:paraId="0447E49D" w14:textId="77777777" w:rsidR="00863AA9" w:rsidRPr="004917A2" w:rsidRDefault="00863AA9" w:rsidP="00E87153">
            <w:pPr>
              <w:jc w:val="center"/>
              <w:rPr>
                <w:rFonts w:ascii="Times New Roman" w:hAnsi="Times New Roman" w:cs="Times New Roman"/>
                <w:sz w:val="20"/>
                <w:szCs w:val="20"/>
              </w:rPr>
            </w:pPr>
            <w:r w:rsidRPr="007467D6">
              <w:rPr>
                <w:rFonts w:ascii="Times New Roman" w:hAnsi="Times New Roman" w:cs="Times New Roman"/>
                <w:sz w:val="20"/>
                <w:szCs w:val="20"/>
              </w:rPr>
              <w:t>872,34</w:t>
            </w:r>
          </w:p>
        </w:tc>
        <w:tc>
          <w:tcPr>
            <w:tcW w:w="2322" w:type="dxa"/>
            <w:shd w:val="clear" w:color="auto" w:fill="auto"/>
            <w:vAlign w:val="center"/>
          </w:tcPr>
          <w:p w14:paraId="551A127B" w14:textId="77777777" w:rsidR="00863AA9" w:rsidRPr="004917A2" w:rsidRDefault="00863AA9" w:rsidP="00E87153">
            <w:pPr>
              <w:jc w:val="center"/>
              <w:rPr>
                <w:rFonts w:ascii="Times New Roman" w:hAnsi="Times New Roman" w:cs="Times New Roman"/>
                <w:sz w:val="20"/>
                <w:szCs w:val="20"/>
              </w:rPr>
            </w:pPr>
            <w:r w:rsidRPr="007467D6">
              <w:rPr>
                <w:rFonts w:ascii="Times New Roman" w:hAnsi="Times New Roman" w:cs="Times New Roman"/>
                <w:sz w:val="20"/>
                <w:szCs w:val="20"/>
              </w:rPr>
              <w:t>958,07</w:t>
            </w:r>
          </w:p>
        </w:tc>
      </w:tr>
      <w:tr w:rsidR="00863AA9" w14:paraId="264C9814" w14:textId="77777777" w:rsidTr="00E87153">
        <w:trPr>
          <w:jc w:val="center"/>
        </w:trPr>
        <w:tc>
          <w:tcPr>
            <w:tcW w:w="1208" w:type="dxa"/>
            <w:shd w:val="clear" w:color="auto" w:fill="auto"/>
            <w:vAlign w:val="center"/>
          </w:tcPr>
          <w:p w14:paraId="1B5194F0" w14:textId="77777777" w:rsidR="00863AA9" w:rsidRDefault="00863AA9" w:rsidP="00E87153">
            <w:pPr>
              <w:jc w:val="center"/>
            </w:pPr>
            <w:r>
              <w:t>Pleśna</w:t>
            </w:r>
          </w:p>
        </w:tc>
        <w:tc>
          <w:tcPr>
            <w:tcW w:w="1965" w:type="dxa"/>
            <w:shd w:val="clear" w:color="auto" w:fill="auto"/>
            <w:vAlign w:val="center"/>
          </w:tcPr>
          <w:p w14:paraId="23CB76E8" w14:textId="77777777" w:rsidR="00863AA9" w:rsidRPr="004917A2" w:rsidRDefault="00863AA9" w:rsidP="00E87153">
            <w:pPr>
              <w:jc w:val="center"/>
              <w:rPr>
                <w:rFonts w:ascii="Times New Roman" w:hAnsi="Times New Roman" w:cs="Times New Roman"/>
                <w:sz w:val="20"/>
                <w:szCs w:val="20"/>
              </w:rPr>
            </w:pPr>
            <w:r w:rsidRPr="007467D6">
              <w:rPr>
                <w:rFonts w:ascii="Times New Roman" w:hAnsi="Times New Roman" w:cs="Times New Roman"/>
                <w:sz w:val="20"/>
                <w:szCs w:val="20"/>
              </w:rPr>
              <w:t>780,22</w:t>
            </w:r>
          </w:p>
        </w:tc>
        <w:tc>
          <w:tcPr>
            <w:tcW w:w="1843" w:type="dxa"/>
            <w:shd w:val="clear" w:color="auto" w:fill="auto"/>
            <w:vAlign w:val="center"/>
          </w:tcPr>
          <w:p w14:paraId="4F9D7334" w14:textId="77777777" w:rsidR="00863AA9" w:rsidRPr="00863AA9" w:rsidRDefault="00863AA9" w:rsidP="00E87153">
            <w:pPr>
              <w:jc w:val="center"/>
              <w:rPr>
                <w:rFonts w:ascii="Times New Roman" w:hAnsi="Times New Roman" w:cs="Times New Roman"/>
                <w:sz w:val="20"/>
                <w:szCs w:val="20"/>
              </w:rPr>
            </w:pPr>
            <w:r w:rsidRPr="00863AA9">
              <w:rPr>
                <w:rFonts w:ascii="Times New Roman" w:hAnsi="Times New Roman" w:cs="Times New Roman"/>
                <w:sz w:val="20"/>
                <w:szCs w:val="20"/>
              </w:rPr>
              <w:t>842,59</w:t>
            </w:r>
          </w:p>
        </w:tc>
        <w:tc>
          <w:tcPr>
            <w:tcW w:w="2126" w:type="dxa"/>
            <w:shd w:val="clear" w:color="auto" w:fill="auto"/>
            <w:vAlign w:val="center"/>
          </w:tcPr>
          <w:p w14:paraId="66597252" w14:textId="77777777" w:rsidR="00863AA9" w:rsidRPr="004917A2" w:rsidRDefault="00863AA9" w:rsidP="00E87153">
            <w:pPr>
              <w:jc w:val="center"/>
              <w:rPr>
                <w:rFonts w:ascii="Times New Roman" w:hAnsi="Times New Roman" w:cs="Times New Roman"/>
                <w:sz w:val="20"/>
                <w:szCs w:val="20"/>
              </w:rPr>
            </w:pPr>
            <w:r w:rsidRPr="007467D6">
              <w:rPr>
                <w:rFonts w:ascii="Times New Roman" w:hAnsi="Times New Roman" w:cs="Times New Roman"/>
                <w:sz w:val="20"/>
                <w:szCs w:val="20"/>
              </w:rPr>
              <w:t>941,91</w:t>
            </w:r>
          </w:p>
        </w:tc>
        <w:tc>
          <w:tcPr>
            <w:tcW w:w="2322" w:type="dxa"/>
            <w:shd w:val="clear" w:color="auto" w:fill="auto"/>
            <w:vAlign w:val="center"/>
          </w:tcPr>
          <w:p w14:paraId="1083AB3A" w14:textId="77777777" w:rsidR="00863AA9" w:rsidRPr="004917A2" w:rsidRDefault="00863AA9" w:rsidP="00E87153">
            <w:pPr>
              <w:jc w:val="center"/>
              <w:rPr>
                <w:rFonts w:ascii="Times New Roman" w:hAnsi="Times New Roman" w:cs="Times New Roman"/>
                <w:sz w:val="20"/>
                <w:szCs w:val="20"/>
              </w:rPr>
            </w:pPr>
            <w:r w:rsidRPr="007467D6">
              <w:rPr>
                <w:rFonts w:ascii="Times New Roman" w:hAnsi="Times New Roman" w:cs="Times New Roman"/>
                <w:sz w:val="20"/>
                <w:szCs w:val="20"/>
              </w:rPr>
              <w:t>985,13</w:t>
            </w:r>
          </w:p>
        </w:tc>
      </w:tr>
      <w:tr w:rsidR="00863AA9" w14:paraId="381F4B3D" w14:textId="77777777" w:rsidTr="00E87153">
        <w:trPr>
          <w:jc w:val="center"/>
        </w:trPr>
        <w:tc>
          <w:tcPr>
            <w:tcW w:w="1208" w:type="dxa"/>
            <w:shd w:val="clear" w:color="auto" w:fill="auto"/>
            <w:vAlign w:val="center"/>
          </w:tcPr>
          <w:p w14:paraId="63730018" w14:textId="77777777" w:rsidR="00863AA9" w:rsidRDefault="00863AA9" w:rsidP="00E87153">
            <w:pPr>
              <w:jc w:val="center"/>
            </w:pPr>
            <w:r>
              <w:t>Wojnicz</w:t>
            </w:r>
          </w:p>
        </w:tc>
        <w:tc>
          <w:tcPr>
            <w:tcW w:w="1965" w:type="dxa"/>
            <w:shd w:val="clear" w:color="auto" w:fill="auto"/>
            <w:vAlign w:val="center"/>
          </w:tcPr>
          <w:p w14:paraId="4DD787D6" w14:textId="77777777" w:rsidR="00863AA9" w:rsidRPr="004917A2" w:rsidRDefault="00863AA9" w:rsidP="00E87153">
            <w:pPr>
              <w:jc w:val="center"/>
              <w:rPr>
                <w:rFonts w:ascii="Times New Roman" w:hAnsi="Times New Roman" w:cs="Times New Roman"/>
                <w:sz w:val="20"/>
                <w:szCs w:val="20"/>
              </w:rPr>
            </w:pPr>
            <w:r w:rsidRPr="007467D6">
              <w:rPr>
                <w:rFonts w:ascii="Times New Roman" w:hAnsi="Times New Roman" w:cs="Times New Roman"/>
                <w:sz w:val="20"/>
                <w:szCs w:val="20"/>
              </w:rPr>
              <w:t>977,28</w:t>
            </w:r>
          </w:p>
        </w:tc>
        <w:tc>
          <w:tcPr>
            <w:tcW w:w="1843" w:type="dxa"/>
            <w:shd w:val="clear" w:color="auto" w:fill="auto"/>
            <w:vAlign w:val="center"/>
          </w:tcPr>
          <w:p w14:paraId="608304E4" w14:textId="77777777" w:rsidR="00863AA9" w:rsidRPr="00863AA9" w:rsidRDefault="00863AA9" w:rsidP="00E87153">
            <w:pPr>
              <w:jc w:val="center"/>
              <w:rPr>
                <w:rFonts w:ascii="Times New Roman" w:hAnsi="Times New Roman" w:cs="Times New Roman"/>
                <w:sz w:val="20"/>
                <w:szCs w:val="20"/>
              </w:rPr>
            </w:pPr>
            <w:r w:rsidRPr="00863AA9">
              <w:rPr>
                <w:rFonts w:ascii="Times New Roman" w:hAnsi="Times New Roman" w:cs="Times New Roman"/>
                <w:sz w:val="20"/>
                <w:szCs w:val="20"/>
              </w:rPr>
              <w:t>1080,00</w:t>
            </w:r>
          </w:p>
        </w:tc>
        <w:tc>
          <w:tcPr>
            <w:tcW w:w="2126" w:type="dxa"/>
            <w:shd w:val="clear" w:color="auto" w:fill="auto"/>
            <w:vAlign w:val="center"/>
          </w:tcPr>
          <w:p w14:paraId="1D5F8B1A" w14:textId="77777777" w:rsidR="00863AA9" w:rsidRPr="004917A2" w:rsidRDefault="00863AA9" w:rsidP="00E87153">
            <w:pPr>
              <w:jc w:val="center"/>
              <w:rPr>
                <w:rFonts w:ascii="Times New Roman" w:hAnsi="Times New Roman" w:cs="Times New Roman"/>
                <w:sz w:val="20"/>
                <w:szCs w:val="20"/>
              </w:rPr>
            </w:pPr>
            <w:r w:rsidRPr="007467D6">
              <w:rPr>
                <w:rFonts w:ascii="Times New Roman" w:hAnsi="Times New Roman" w:cs="Times New Roman"/>
                <w:sz w:val="20"/>
                <w:szCs w:val="20"/>
              </w:rPr>
              <w:t>1 173,70</w:t>
            </w:r>
          </w:p>
        </w:tc>
        <w:tc>
          <w:tcPr>
            <w:tcW w:w="2322" w:type="dxa"/>
            <w:shd w:val="clear" w:color="auto" w:fill="auto"/>
            <w:vAlign w:val="center"/>
          </w:tcPr>
          <w:p w14:paraId="756829FA" w14:textId="77777777" w:rsidR="00863AA9" w:rsidRPr="004917A2" w:rsidRDefault="00863AA9" w:rsidP="00E87153">
            <w:pPr>
              <w:jc w:val="center"/>
              <w:rPr>
                <w:rFonts w:ascii="Times New Roman" w:hAnsi="Times New Roman" w:cs="Times New Roman"/>
                <w:sz w:val="20"/>
                <w:szCs w:val="20"/>
              </w:rPr>
            </w:pPr>
            <w:r w:rsidRPr="007467D6">
              <w:rPr>
                <w:rFonts w:ascii="Times New Roman" w:hAnsi="Times New Roman" w:cs="Times New Roman"/>
                <w:sz w:val="20"/>
                <w:szCs w:val="20"/>
              </w:rPr>
              <w:t>1 258,43</w:t>
            </w:r>
          </w:p>
        </w:tc>
      </w:tr>
      <w:tr w:rsidR="00863AA9" w14:paraId="4F040524" w14:textId="77777777" w:rsidTr="00E87153">
        <w:trPr>
          <w:jc w:val="center"/>
        </w:trPr>
        <w:tc>
          <w:tcPr>
            <w:tcW w:w="1208" w:type="dxa"/>
            <w:shd w:val="clear" w:color="auto" w:fill="auto"/>
            <w:vAlign w:val="center"/>
          </w:tcPr>
          <w:p w14:paraId="239640E6" w14:textId="77777777" w:rsidR="00863AA9" w:rsidRDefault="00863AA9" w:rsidP="00E87153">
            <w:pPr>
              <w:jc w:val="center"/>
            </w:pPr>
            <w:r>
              <w:t>Zakliczyn</w:t>
            </w:r>
          </w:p>
        </w:tc>
        <w:tc>
          <w:tcPr>
            <w:tcW w:w="1965" w:type="dxa"/>
            <w:shd w:val="clear" w:color="auto" w:fill="auto"/>
            <w:vAlign w:val="center"/>
          </w:tcPr>
          <w:p w14:paraId="564473F2" w14:textId="77777777" w:rsidR="00863AA9" w:rsidRPr="00863AA9" w:rsidRDefault="00863AA9" w:rsidP="00E87153">
            <w:pPr>
              <w:jc w:val="center"/>
              <w:rPr>
                <w:rFonts w:ascii="Times New Roman" w:hAnsi="Times New Roman" w:cs="Times New Roman"/>
                <w:sz w:val="20"/>
                <w:szCs w:val="20"/>
              </w:rPr>
            </w:pPr>
            <w:r w:rsidRPr="00863AA9">
              <w:rPr>
                <w:rFonts w:ascii="Times New Roman" w:hAnsi="Times New Roman" w:cs="Times New Roman"/>
                <w:sz w:val="20"/>
                <w:szCs w:val="20"/>
              </w:rPr>
              <w:t>743,38</w:t>
            </w:r>
          </w:p>
        </w:tc>
        <w:tc>
          <w:tcPr>
            <w:tcW w:w="1843" w:type="dxa"/>
            <w:shd w:val="clear" w:color="auto" w:fill="auto"/>
            <w:vAlign w:val="center"/>
          </w:tcPr>
          <w:p w14:paraId="1B20F431" w14:textId="77777777" w:rsidR="00863AA9" w:rsidRPr="00863AA9" w:rsidRDefault="00863AA9" w:rsidP="00E87153">
            <w:pPr>
              <w:jc w:val="center"/>
              <w:rPr>
                <w:rFonts w:ascii="Times New Roman" w:hAnsi="Times New Roman" w:cs="Times New Roman"/>
                <w:sz w:val="20"/>
                <w:szCs w:val="20"/>
              </w:rPr>
            </w:pPr>
            <w:r w:rsidRPr="00863AA9">
              <w:rPr>
                <w:rFonts w:ascii="Times New Roman" w:hAnsi="Times New Roman" w:cs="Times New Roman"/>
                <w:sz w:val="20"/>
                <w:szCs w:val="20"/>
              </w:rPr>
              <w:t>787,11</w:t>
            </w:r>
          </w:p>
        </w:tc>
        <w:tc>
          <w:tcPr>
            <w:tcW w:w="2126" w:type="dxa"/>
            <w:shd w:val="clear" w:color="auto" w:fill="auto"/>
            <w:vAlign w:val="center"/>
          </w:tcPr>
          <w:p w14:paraId="5A44B725" w14:textId="77777777" w:rsidR="00863AA9" w:rsidRPr="004917A2" w:rsidRDefault="00863AA9" w:rsidP="00E87153">
            <w:pPr>
              <w:jc w:val="center"/>
              <w:rPr>
                <w:rFonts w:ascii="Times New Roman" w:hAnsi="Times New Roman" w:cs="Times New Roman"/>
                <w:sz w:val="20"/>
                <w:szCs w:val="20"/>
              </w:rPr>
            </w:pPr>
            <w:r w:rsidRPr="007467D6">
              <w:rPr>
                <w:rFonts w:ascii="Times New Roman" w:hAnsi="Times New Roman" w:cs="Times New Roman"/>
                <w:sz w:val="20"/>
                <w:szCs w:val="20"/>
              </w:rPr>
              <w:t>864,85</w:t>
            </w:r>
          </w:p>
        </w:tc>
        <w:tc>
          <w:tcPr>
            <w:tcW w:w="2322" w:type="dxa"/>
            <w:shd w:val="clear" w:color="auto" w:fill="auto"/>
            <w:vAlign w:val="center"/>
          </w:tcPr>
          <w:p w14:paraId="1932DAE3" w14:textId="77777777" w:rsidR="00863AA9" w:rsidRPr="004917A2" w:rsidRDefault="00863AA9" w:rsidP="00E87153">
            <w:pPr>
              <w:jc w:val="center"/>
              <w:rPr>
                <w:rFonts w:ascii="Times New Roman" w:hAnsi="Times New Roman" w:cs="Times New Roman"/>
                <w:sz w:val="20"/>
                <w:szCs w:val="20"/>
              </w:rPr>
            </w:pPr>
            <w:r w:rsidRPr="007467D6">
              <w:rPr>
                <w:rFonts w:ascii="Times New Roman" w:hAnsi="Times New Roman" w:cs="Times New Roman"/>
                <w:sz w:val="20"/>
                <w:szCs w:val="20"/>
              </w:rPr>
              <w:t>946,68</w:t>
            </w:r>
          </w:p>
        </w:tc>
      </w:tr>
    </w:tbl>
    <w:p w14:paraId="68460546" w14:textId="77777777" w:rsidR="00863AA9" w:rsidRPr="00863AA9" w:rsidRDefault="00863AA9" w:rsidP="00863AA9">
      <w:pPr>
        <w:spacing w:line="240" w:lineRule="auto"/>
        <w:rPr>
          <w:i/>
          <w:iCs/>
        </w:rPr>
      </w:pPr>
      <w:r w:rsidRPr="00863AA9">
        <w:rPr>
          <w:i/>
          <w:iCs/>
        </w:rPr>
        <w:t>Źródło: https://www.gov.pl/web/finanse/wskazniki-dochodow-podatkowych-gmin-powiatow-i-wojewodztw</w:t>
      </w:r>
    </w:p>
    <w:p w14:paraId="28352C16" w14:textId="5213A0E1" w:rsidR="00863AA9" w:rsidRPr="00863AA9" w:rsidRDefault="00863AA9" w:rsidP="00863AA9">
      <w:pPr>
        <w:spacing w:line="360" w:lineRule="auto"/>
        <w:ind w:firstLine="709"/>
        <w:jc w:val="both"/>
        <w:rPr>
          <w:sz w:val="24"/>
          <w:szCs w:val="24"/>
        </w:rPr>
      </w:pPr>
      <w:r>
        <w:rPr>
          <w:sz w:val="24"/>
          <w:szCs w:val="24"/>
        </w:rPr>
        <w:t>Na podstawie analizy wydatków gmin wchodzących w skład LGD „Dunajec Biała”, wykazano, iż są one z roku na rok coraz większe. Analizując cztery gminy od 2015 roku, zauważono iż wydatki w gminach Ciężkowice i Zakliczyn są na podobnym poziomie (3 205,04 zł oraz 3284,52 zł). Natomiast w gminach Pleśna oraz Wojnicz, gdzie zanotowano wydatki poniżej 3000 zł (2 833,32 zł oraz 2 706,97 zł)</w:t>
      </w:r>
      <w:r w:rsidR="0064522C">
        <w:rPr>
          <w:sz w:val="24"/>
          <w:szCs w:val="24"/>
        </w:rPr>
        <w:t xml:space="preserve"> w roku bazowym, wydatki znacząco wzrosły</w:t>
      </w:r>
      <w:r>
        <w:rPr>
          <w:sz w:val="24"/>
          <w:szCs w:val="24"/>
        </w:rPr>
        <w:t>. Odnotowano sukcesywny wzrost wydatków w poszczególnych latach dla wszystkich badanych gmin. Gminy Ciężkowice i Zakliczyn przekroczyły w 2019 roku poziom ponad 5000 zł na jednego mieszkańca.</w:t>
      </w:r>
    </w:p>
    <w:p w14:paraId="355E5A99" w14:textId="44A0E08B" w:rsidR="00863AA9" w:rsidRDefault="00863AA9" w:rsidP="00863AA9">
      <w:pPr>
        <w:pStyle w:val="Legenda"/>
        <w:keepNext/>
      </w:pPr>
      <w:bookmarkStart w:id="16" w:name="_Toc86399334"/>
      <w:r>
        <w:lastRenderedPageBreak/>
        <w:t xml:space="preserve">Wykres </w:t>
      </w:r>
      <w:fldSimple w:instr=" SEQ Wykres \* ARABIC ">
        <w:r w:rsidR="00E87153">
          <w:rPr>
            <w:noProof/>
          </w:rPr>
          <w:t>1</w:t>
        </w:r>
      </w:fldSimple>
      <w:r>
        <w:t xml:space="preserve"> </w:t>
      </w:r>
      <w:r w:rsidRPr="005D33EC">
        <w:t>Wydatki gmin w przeliczeniu na 1 mieszkańca.</w:t>
      </w:r>
      <w:bookmarkEnd w:id="16"/>
    </w:p>
    <w:p w14:paraId="3ADDCEE9" w14:textId="07B2917C" w:rsidR="00863AA9" w:rsidRDefault="00863AA9" w:rsidP="00863AA9">
      <w:pPr>
        <w:spacing w:line="360" w:lineRule="auto"/>
        <w:jc w:val="center"/>
        <w:rPr>
          <w:sz w:val="24"/>
          <w:szCs w:val="24"/>
        </w:rPr>
      </w:pPr>
      <w:r>
        <w:rPr>
          <w:noProof/>
          <w:sz w:val="24"/>
          <w:szCs w:val="24"/>
          <w:lang w:eastAsia="pl-PL"/>
        </w:rPr>
        <w:drawing>
          <wp:inline distT="0" distB="0" distL="0" distR="0" wp14:anchorId="01FE3A41" wp14:editId="0F13DA83">
            <wp:extent cx="5614670" cy="3450590"/>
            <wp:effectExtent l="0" t="0" r="508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4670" cy="3450590"/>
                    </a:xfrm>
                    <a:prstGeom prst="rect">
                      <a:avLst/>
                    </a:prstGeom>
                    <a:noFill/>
                  </pic:spPr>
                </pic:pic>
              </a:graphicData>
            </a:graphic>
          </wp:inline>
        </w:drawing>
      </w:r>
    </w:p>
    <w:p w14:paraId="6A57A665" w14:textId="77777777" w:rsidR="00863AA9" w:rsidRPr="00041B57" w:rsidRDefault="00863AA9" w:rsidP="00863AA9">
      <w:pPr>
        <w:rPr>
          <w:rFonts w:cs="Calibri"/>
          <w:i/>
          <w:iCs/>
        </w:rPr>
      </w:pPr>
      <w:r w:rsidRPr="004B0686">
        <w:rPr>
          <w:rFonts w:cs="Calibri"/>
          <w:i/>
          <w:iCs/>
        </w:rPr>
        <w:t xml:space="preserve">Źródło: dane z GUS, 2021. </w:t>
      </w:r>
    </w:p>
    <w:p w14:paraId="3F976428" w14:textId="77777777" w:rsidR="00863AA9" w:rsidRPr="00660B00" w:rsidRDefault="00863AA9" w:rsidP="00863AA9">
      <w:pPr>
        <w:spacing w:line="360" w:lineRule="auto"/>
        <w:ind w:firstLine="709"/>
        <w:jc w:val="both"/>
        <w:rPr>
          <w:sz w:val="24"/>
          <w:szCs w:val="24"/>
        </w:rPr>
      </w:pPr>
      <w:r>
        <w:rPr>
          <w:sz w:val="24"/>
          <w:szCs w:val="24"/>
        </w:rPr>
        <w:t xml:space="preserve">Gminy wchodzące w skład LGD nie należą do najbardziej rozwiniętych na tle wszystkich małopolskich gmin. Zauważa się różnorodność lokat poszczególnych gmin w zależności od kategorii. W obszarze wydatków budżetu gminy na 1 mieszkańca najlepsza sytuacja jest w gminie Ciężkowice, taka sama sytuacja jest w zakresie środków w dochodach budżetu gminy na finansowanie projektów UE na 1 mieszkańca. Natomiast w kategorii dochodów własnych budżetu gminy na 1 mieszkańca najlepsza sytuacja jest w gminie Wojnicz. </w:t>
      </w:r>
    </w:p>
    <w:p w14:paraId="2DEA28DA" w14:textId="31A1BDA6" w:rsidR="00863AA9" w:rsidRPr="00F76F80" w:rsidRDefault="00863AA9" w:rsidP="00863AA9">
      <w:pPr>
        <w:rPr>
          <w:b/>
          <w:sz w:val="24"/>
          <w:szCs w:val="24"/>
        </w:rPr>
      </w:pPr>
    </w:p>
    <w:p w14:paraId="77740951" w14:textId="292210D9" w:rsidR="00863AA9" w:rsidRDefault="00863AA9" w:rsidP="00863AA9">
      <w:pPr>
        <w:pStyle w:val="Legenda"/>
        <w:keepNext/>
      </w:pPr>
      <w:bookmarkStart w:id="17" w:name="_Toc86399318"/>
      <w:r>
        <w:t xml:space="preserve">Tabela </w:t>
      </w:r>
      <w:fldSimple w:instr=" SEQ Tabela \* ARABIC ">
        <w:r w:rsidR="00E87153">
          <w:rPr>
            <w:noProof/>
          </w:rPr>
          <w:t>3</w:t>
        </w:r>
      </w:fldSimple>
      <w:r>
        <w:t xml:space="preserve"> </w:t>
      </w:r>
      <w:r w:rsidRPr="00F575E2">
        <w:t>Lokaty gmin w województwie w poszczególnych kategoriach w roku 2019</w:t>
      </w:r>
      <w:r>
        <w:t>.</w:t>
      </w:r>
      <w:bookmarkEnd w:id="17"/>
    </w:p>
    <w:tbl>
      <w:tblPr>
        <w:tblW w:w="9380" w:type="dxa"/>
        <w:tblInd w:w="113" w:type="dxa"/>
        <w:tblLayout w:type="fixed"/>
        <w:tblCellMar>
          <w:left w:w="113" w:type="dxa"/>
        </w:tblCellMar>
        <w:tblLook w:val="0000" w:firstRow="0" w:lastRow="0" w:firstColumn="0" w:lastColumn="0" w:noHBand="0" w:noVBand="0"/>
      </w:tblPr>
      <w:tblGrid>
        <w:gridCol w:w="1636"/>
        <w:gridCol w:w="1924"/>
        <w:gridCol w:w="2329"/>
        <w:gridCol w:w="1747"/>
        <w:gridCol w:w="1744"/>
      </w:tblGrid>
      <w:tr w:rsidR="00863AA9" w14:paraId="19B497EE" w14:textId="77777777" w:rsidTr="00E87153">
        <w:trPr>
          <w:trHeight w:val="614"/>
        </w:trPr>
        <w:tc>
          <w:tcPr>
            <w:tcW w:w="163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0B2DF044" w14:textId="77777777" w:rsidR="00863AA9" w:rsidRDefault="00863AA9" w:rsidP="00E87153">
            <w:pPr>
              <w:spacing w:after="0" w:line="240" w:lineRule="auto"/>
            </w:pPr>
            <w:r>
              <w:rPr>
                <w:b/>
                <w:bCs/>
              </w:rPr>
              <w:t>Gmina</w:t>
            </w:r>
          </w:p>
        </w:tc>
        <w:tc>
          <w:tcPr>
            <w:tcW w:w="7744" w:type="dxa"/>
            <w:gridSpan w:val="4"/>
            <w:tcBorders>
              <w:top w:val="single" w:sz="4" w:space="0" w:color="000000"/>
              <w:left w:val="single" w:sz="4" w:space="0" w:color="000000"/>
              <w:bottom w:val="single" w:sz="4" w:space="0" w:color="000000"/>
              <w:right w:val="single" w:sz="4" w:space="0" w:color="000000"/>
            </w:tcBorders>
            <w:shd w:val="clear" w:color="auto" w:fill="D9D9D9"/>
          </w:tcPr>
          <w:p w14:paraId="7C671599" w14:textId="77777777" w:rsidR="00863AA9" w:rsidRDefault="00863AA9" w:rsidP="00E87153">
            <w:pPr>
              <w:spacing w:after="0" w:line="240" w:lineRule="auto"/>
            </w:pPr>
            <w:r>
              <w:rPr>
                <w:b/>
                <w:bCs/>
              </w:rPr>
              <w:t>Lokaty gmin w województwie w poszczególnych kategoriach w roku 2019</w:t>
            </w:r>
          </w:p>
        </w:tc>
      </w:tr>
      <w:tr w:rsidR="00863AA9" w14:paraId="2D2F369F" w14:textId="77777777" w:rsidTr="00E87153">
        <w:trPr>
          <w:trHeight w:val="1699"/>
        </w:trPr>
        <w:tc>
          <w:tcPr>
            <w:tcW w:w="1636" w:type="dxa"/>
            <w:vMerge/>
            <w:tcBorders>
              <w:top w:val="single" w:sz="4" w:space="0" w:color="000000"/>
              <w:left w:val="single" w:sz="4" w:space="0" w:color="000000"/>
              <w:bottom w:val="single" w:sz="4" w:space="0" w:color="000000"/>
              <w:right w:val="single" w:sz="4" w:space="0" w:color="000000"/>
            </w:tcBorders>
            <w:shd w:val="clear" w:color="auto" w:fill="D9D9D9"/>
          </w:tcPr>
          <w:p w14:paraId="403536FD" w14:textId="77777777" w:rsidR="00863AA9" w:rsidRDefault="00863AA9" w:rsidP="00E87153">
            <w:pPr>
              <w:spacing w:after="0" w:line="240" w:lineRule="auto"/>
              <w:rPr>
                <w:b/>
                <w:bCs/>
              </w:rPr>
            </w:pPr>
          </w:p>
        </w:tc>
        <w:tc>
          <w:tcPr>
            <w:tcW w:w="1924" w:type="dxa"/>
            <w:tcBorders>
              <w:top w:val="single" w:sz="4" w:space="0" w:color="000000"/>
              <w:left w:val="single" w:sz="4" w:space="0" w:color="000000"/>
              <w:bottom w:val="single" w:sz="4" w:space="0" w:color="000000"/>
              <w:right w:val="single" w:sz="4" w:space="0" w:color="000000"/>
            </w:tcBorders>
            <w:shd w:val="clear" w:color="auto" w:fill="D9D9D9"/>
          </w:tcPr>
          <w:p w14:paraId="548B6439" w14:textId="77777777" w:rsidR="00863AA9" w:rsidRDefault="00863AA9" w:rsidP="00E87153">
            <w:pPr>
              <w:spacing w:after="0" w:line="240" w:lineRule="auto"/>
            </w:pPr>
            <w:r>
              <w:rPr>
                <w:b/>
                <w:bCs/>
              </w:rPr>
              <w:t>Dochody własne budżetu gminy na 1 mieszkańca</w:t>
            </w:r>
          </w:p>
        </w:tc>
        <w:tc>
          <w:tcPr>
            <w:tcW w:w="2329" w:type="dxa"/>
            <w:tcBorders>
              <w:top w:val="single" w:sz="4" w:space="0" w:color="000000"/>
              <w:left w:val="single" w:sz="4" w:space="0" w:color="000000"/>
              <w:bottom w:val="single" w:sz="4" w:space="0" w:color="000000"/>
              <w:right w:val="single" w:sz="4" w:space="0" w:color="000000"/>
            </w:tcBorders>
            <w:shd w:val="clear" w:color="auto" w:fill="D9D9D9"/>
          </w:tcPr>
          <w:p w14:paraId="0290B028" w14:textId="77777777" w:rsidR="00863AA9" w:rsidRDefault="00863AA9" w:rsidP="00E87153">
            <w:pPr>
              <w:spacing w:after="0" w:line="240" w:lineRule="auto"/>
            </w:pPr>
            <w:r>
              <w:rPr>
                <w:b/>
                <w:bCs/>
              </w:rPr>
              <w:t>Środki w dochodach budżetu gminy na finansowanie projektów UE na 1 mieszkańca</w:t>
            </w:r>
          </w:p>
        </w:tc>
        <w:tc>
          <w:tcPr>
            <w:tcW w:w="1747" w:type="dxa"/>
            <w:tcBorders>
              <w:top w:val="single" w:sz="4" w:space="0" w:color="000000"/>
              <w:left w:val="single" w:sz="4" w:space="0" w:color="000000"/>
              <w:bottom w:val="single" w:sz="4" w:space="0" w:color="000000"/>
              <w:right w:val="single" w:sz="4" w:space="0" w:color="000000"/>
            </w:tcBorders>
            <w:shd w:val="clear" w:color="auto" w:fill="D9D9D9"/>
          </w:tcPr>
          <w:p w14:paraId="03C2B305" w14:textId="77777777" w:rsidR="00863AA9" w:rsidRDefault="00863AA9" w:rsidP="00E87153">
            <w:pPr>
              <w:spacing w:after="0" w:line="240" w:lineRule="auto"/>
            </w:pPr>
            <w:r>
              <w:rPr>
                <w:rFonts w:cs="Calibri"/>
                <w:b/>
                <w:bCs/>
                <w:color w:val="000000"/>
              </w:rPr>
              <w:t>Wydatki budżetu gminy na 1 mieszkańca</w:t>
            </w:r>
          </w:p>
        </w:tc>
        <w:tc>
          <w:tcPr>
            <w:tcW w:w="1744" w:type="dxa"/>
            <w:tcBorders>
              <w:top w:val="single" w:sz="4" w:space="0" w:color="000000"/>
              <w:left w:val="single" w:sz="4" w:space="0" w:color="000000"/>
              <w:bottom w:val="single" w:sz="4" w:space="0" w:color="000000"/>
              <w:right w:val="single" w:sz="4" w:space="0" w:color="000000"/>
            </w:tcBorders>
            <w:shd w:val="clear" w:color="auto" w:fill="D9D9D9"/>
          </w:tcPr>
          <w:p w14:paraId="5F5A7B0B" w14:textId="77777777" w:rsidR="00863AA9" w:rsidRDefault="00863AA9" w:rsidP="00E87153">
            <w:pPr>
              <w:spacing w:after="0" w:line="240" w:lineRule="auto"/>
            </w:pPr>
            <w:r>
              <w:rPr>
                <w:rFonts w:cs="Calibri"/>
                <w:b/>
                <w:bCs/>
                <w:color w:val="000000"/>
              </w:rPr>
              <w:t>Podmioty gospodarki narodowej w rejestrze REGON na 10 tys. ludności</w:t>
            </w:r>
          </w:p>
        </w:tc>
      </w:tr>
      <w:tr w:rsidR="00863AA9" w14:paraId="7E8F9A18" w14:textId="77777777" w:rsidTr="00E87153">
        <w:trPr>
          <w:trHeight w:val="480"/>
        </w:trPr>
        <w:tc>
          <w:tcPr>
            <w:tcW w:w="16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74F2FF5" w14:textId="77777777" w:rsidR="00863AA9" w:rsidRDefault="00863AA9" w:rsidP="00E87153">
            <w:pPr>
              <w:spacing w:after="0" w:line="240" w:lineRule="auto"/>
            </w:pPr>
            <w:r>
              <w:rPr>
                <w:rFonts w:cs="Calibri"/>
              </w:rPr>
              <w:t xml:space="preserve">Ciężkowice </w:t>
            </w:r>
          </w:p>
        </w:tc>
        <w:tc>
          <w:tcPr>
            <w:tcW w:w="192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03EF7458" w14:textId="77777777" w:rsidR="00863AA9" w:rsidRDefault="00863AA9" w:rsidP="00E87153">
            <w:pPr>
              <w:spacing w:after="0" w:line="240" w:lineRule="auto"/>
              <w:jc w:val="center"/>
            </w:pPr>
            <w:r>
              <w:t>158</w:t>
            </w:r>
          </w:p>
        </w:tc>
        <w:tc>
          <w:tcPr>
            <w:tcW w:w="232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44EF923" w14:textId="77777777" w:rsidR="00863AA9" w:rsidRDefault="00863AA9" w:rsidP="00E87153">
            <w:pPr>
              <w:spacing w:after="0" w:line="240" w:lineRule="auto"/>
              <w:jc w:val="center"/>
            </w:pPr>
            <w:r>
              <w:t>84</w:t>
            </w:r>
          </w:p>
        </w:tc>
        <w:tc>
          <w:tcPr>
            <w:tcW w:w="174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4B86ACA" w14:textId="77777777" w:rsidR="00863AA9" w:rsidRDefault="00863AA9" w:rsidP="00E87153">
            <w:pPr>
              <w:spacing w:after="0" w:line="240" w:lineRule="auto"/>
              <w:jc w:val="center"/>
            </w:pPr>
            <w:r>
              <w:t>65</w:t>
            </w:r>
          </w:p>
        </w:tc>
        <w:tc>
          <w:tcPr>
            <w:tcW w:w="17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1E58E44" w14:textId="77777777" w:rsidR="00863AA9" w:rsidRDefault="00863AA9" w:rsidP="00E87153">
            <w:pPr>
              <w:spacing w:after="0" w:line="240" w:lineRule="auto"/>
              <w:jc w:val="center"/>
            </w:pPr>
            <w:r>
              <w:t>135</w:t>
            </w:r>
          </w:p>
        </w:tc>
      </w:tr>
      <w:tr w:rsidR="00863AA9" w14:paraId="0D89188A" w14:textId="77777777" w:rsidTr="00E87153">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617914A" w14:textId="77777777" w:rsidR="00863AA9" w:rsidRDefault="00863AA9" w:rsidP="00E87153">
            <w:pPr>
              <w:spacing w:after="0" w:line="240" w:lineRule="auto"/>
            </w:pPr>
            <w:r>
              <w:rPr>
                <w:rFonts w:cs="Calibri"/>
              </w:rPr>
              <w:lastRenderedPageBreak/>
              <w:t xml:space="preserve">Pleśna </w:t>
            </w:r>
          </w:p>
        </w:tc>
        <w:tc>
          <w:tcPr>
            <w:tcW w:w="192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12DA66A" w14:textId="77777777" w:rsidR="00863AA9" w:rsidRDefault="00863AA9" w:rsidP="00E87153">
            <w:pPr>
              <w:spacing w:after="0" w:line="240" w:lineRule="auto"/>
              <w:jc w:val="center"/>
            </w:pPr>
            <w:r>
              <w:t>146</w:t>
            </w:r>
          </w:p>
        </w:tc>
        <w:tc>
          <w:tcPr>
            <w:tcW w:w="232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3F5604E1" w14:textId="77777777" w:rsidR="00863AA9" w:rsidRDefault="00863AA9" w:rsidP="00E87153">
            <w:pPr>
              <w:spacing w:after="0" w:line="240" w:lineRule="auto"/>
              <w:jc w:val="center"/>
            </w:pPr>
            <w:r>
              <w:t>49</w:t>
            </w:r>
          </w:p>
        </w:tc>
        <w:tc>
          <w:tcPr>
            <w:tcW w:w="174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6205F371" w14:textId="77777777" w:rsidR="00863AA9" w:rsidRDefault="00863AA9" w:rsidP="00E87153">
            <w:pPr>
              <w:spacing w:after="0" w:line="240" w:lineRule="auto"/>
              <w:jc w:val="center"/>
            </w:pPr>
            <w:r>
              <w:t>154</w:t>
            </w:r>
          </w:p>
        </w:tc>
        <w:tc>
          <w:tcPr>
            <w:tcW w:w="17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9592FBD" w14:textId="77777777" w:rsidR="00863AA9" w:rsidRDefault="00863AA9" w:rsidP="00E87153">
            <w:pPr>
              <w:spacing w:after="0" w:line="240" w:lineRule="auto"/>
              <w:jc w:val="center"/>
            </w:pPr>
            <w:r>
              <w:t>166</w:t>
            </w:r>
          </w:p>
        </w:tc>
      </w:tr>
      <w:tr w:rsidR="00863AA9" w14:paraId="7D2ECB4C" w14:textId="77777777" w:rsidTr="00E87153">
        <w:trPr>
          <w:trHeight w:val="480"/>
        </w:trPr>
        <w:tc>
          <w:tcPr>
            <w:tcW w:w="16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F7F266B" w14:textId="77777777" w:rsidR="00863AA9" w:rsidRDefault="00863AA9" w:rsidP="00E87153">
            <w:pPr>
              <w:spacing w:after="0" w:line="240" w:lineRule="auto"/>
            </w:pPr>
            <w:r>
              <w:rPr>
                <w:rFonts w:cs="Calibri"/>
              </w:rPr>
              <w:t xml:space="preserve">Wojnicz </w:t>
            </w:r>
          </w:p>
        </w:tc>
        <w:tc>
          <w:tcPr>
            <w:tcW w:w="192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2BF1D13B" w14:textId="77777777" w:rsidR="00863AA9" w:rsidRDefault="00863AA9" w:rsidP="00E87153">
            <w:pPr>
              <w:spacing w:after="0" w:line="240" w:lineRule="auto"/>
              <w:jc w:val="center"/>
            </w:pPr>
            <w:r>
              <w:t>94</w:t>
            </w:r>
          </w:p>
        </w:tc>
        <w:tc>
          <w:tcPr>
            <w:tcW w:w="232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6F48FA9" w14:textId="77777777" w:rsidR="00863AA9" w:rsidRDefault="00863AA9" w:rsidP="00E87153">
            <w:pPr>
              <w:spacing w:after="0" w:line="240" w:lineRule="auto"/>
              <w:jc w:val="center"/>
            </w:pPr>
            <w:r>
              <w:t>158</w:t>
            </w:r>
          </w:p>
        </w:tc>
        <w:tc>
          <w:tcPr>
            <w:tcW w:w="174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F382E53" w14:textId="77777777" w:rsidR="00863AA9" w:rsidRDefault="00863AA9" w:rsidP="00E87153">
            <w:pPr>
              <w:spacing w:after="0" w:line="240" w:lineRule="auto"/>
              <w:jc w:val="center"/>
            </w:pPr>
            <w:r>
              <w:t>158</w:t>
            </w:r>
          </w:p>
        </w:tc>
        <w:tc>
          <w:tcPr>
            <w:tcW w:w="17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4955D73B" w14:textId="77777777" w:rsidR="00863AA9" w:rsidRDefault="00863AA9" w:rsidP="00E87153">
            <w:pPr>
              <w:spacing w:after="0" w:line="240" w:lineRule="auto"/>
              <w:jc w:val="center"/>
            </w:pPr>
            <w:r>
              <w:t>121</w:t>
            </w:r>
          </w:p>
        </w:tc>
      </w:tr>
      <w:tr w:rsidR="00863AA9" w14:paraId="1A4EF098" w14:textId="77777777" w:rsidTr="00E87153">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73A0CC9" w14:textId="77777777" w:rsidR="00863AA9" w:rsidRDefault="00863AA9" w:rsidP="00E87153">
            <w:pPr>
              <w:spacing w:after="0" w:line="240" w:lineRule="auto"/>
            </w:pPr>
            <w:r>
              <w:rPr>
                <w:rFonts w:cs="Calibri"/>
              </w:rPr>
              <w:t xml:space="preserve">Zakliczyn </w:t>
            </w:r>
          </w:p>
        </w:tc>
        <w:tc>
          <w:tcPr>
            <w:tcW w:w="192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9093D54" w14:textId="77777777" w:rsidR="00863AA9" w:rsidRDefault="00863AA9" w:rsidP="00E87153">
            <w:pPr>
              <w:spacing w:after="0" w:line="240" w:lineRule="auto"/>
              <w:jc w:val="center"/>
            </w:pPr>
            <w:r>
              <w:t>100</w:t>
            </w:r>
          </w:p>
        </w:tc>
        <w:tc>
          <w:tcPr>
            <w:tcW w:w="2329"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5282B634" w14:textId="77777777" w:rsidR="00863AA9" w:rsidRDefault="00863AA9" w:rsidP="00E87153">
            <w:pPr>
              <w:spacing w:after="0" w:line="240" w:lineRule="auto"/>
              <w:jc w:val="center"/>
            </w:pPr>
            <w:r>
              <w:t>115</w:t>
            </w:r>
          </w:p>
        </w:tc>
        <w:tc>
          <w:tcPr>
            <w:tcW w:w="1747"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7B94B7F0" w14:textId="77777777" w:rsidR="00863AA9" w:rsidRDefault="00863AA9" w:rsidP="00E87153">
            <w:pPr>
              <w:spacing w:after="0" w:line="240" w:lineRule="auto"/>
              <w:jc w:val="center"/>
            </w:pPr>
            <w:r>
              <w:t>91</w:t>
            </w:r>
          </w:p>
        </w:tc>
        <w:tc>
          <w:tcPr>
            <w:tcW w:w="1744"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361643B" w14:textId="77777777" w:rsidR="00863AA9" w:rsidRDefault="00863AA9" w:rsidP="00E87153">
            <w:pPr>
              <w:spacing w:after="0" w:line="240" w:lineRule="auto"/>
              <w:jc w:val="center"/>
            </w:pPr>
            <w:r>
              <w:t>125</w:t>
            </w:r>
          </w:p>
        </w:tc>
      </w:tr>
    </w:tbl>
    <w:p w14:paraId="6170C3CB" w14:textId="77777777" w:rsidR="00863AA9" w:rsidRDefault="00863AA9" w:rsidP="00863AA9">
      <w:r>
        <w:t xml:space="preserve">Źródło: Statystyczne vademecum samorządowca, 2020. </w:t>
      </w:r>
    </w:p>
    <w:p w14:paraId="3E143503" w14:textId="77777777" w:rsidR="00863AA9" w:rsidRPr="00123FE3" w:rsidRDefault="00863AA9" w:rsidP="00863AA9">
      <w:pPr>
        <w:pStyle w:val="Nagwek4"/>
      </w:pPr>
      <w:r w:rsidRPr="00B1374B">
        <w:t>Przedsiębiorczość</w:t>
      </w:r>
    </w:p>
    <w:p w14:paraId="28428E01" w14:textId="77777777" w:rsidR="00863AA9" w:rsidRDefault="00863AA9" w:rsidP="00863AA9">
      <w:pPr>
        <w:spacing w:line="360" w:lineRule="auto"/>
        <w:ind w:firstLine="709"/>
        <w:jc w:val="both"/>
        <w:rPr>
          <w:sz w:val="24"/>
          <w:szCs w:val="24"/>
        </w:rPr>
      </w:pPr>
      <w:r w:rsidRPr="00DE1A44">
        <w:rPr>
          <w:sz w:val="24"/>
          <w:szCs w:val="24"/>
        </w:rPr>
        <w:t>Obszar LGD charakteryzuje się niskim poziomem przedsiębiorczości.</w:t>
      </w:r>
      <w:r>
        <w:rPr>
          <w:sz w:val="24"/>
          <w:szCs w:val="24"/>
        </w:rPr>
        <w:t xml:space="preserve"> W obszarze przedsiębiorczości, na podstawie danych z LSR, wskazano, iż niestety cztery analizowane gminy </w:t>
      </w:r>
      <w:r w:rsidRPr="00472E66">
        <w:rPr>
          <w:sz w:val="24"/>
          <w:szCs w:val="24"/>
        </w:rPr>
        <w:t>zajmują jedne z ostatnich miejsc w powiecie pod tym względem, co oznacza, że mieszkańcy LGD nie zakładają tak dużej ilości działalności i ich przedsiębiorczość nie jest tak pobudzona jak mieszkańców innych obszarów powiatu.</w:t>
      </w:r>
      <w:r>
        <w:rPr>
          <w:sz w:val="24"/>
          <w:szCs w:val="24"/>
        </w:rPr>
        <w:t xml:space="preserve"> W LSR wskazano, iż sytuacja taka jest ze względu na </w:t>
      </w:r>
      <w:r w:rsidRPr="00C0307F">
        <w:rPr>
          <w:sz w:val="24"/>
          <w:szCs w:val="24"/>
        </w:rPr>
        <w:t>zawiłe przepisy prawne, częste zmiany legislacyjne, nieprzewidywane prawodawstwo, utrudniające prowadzenie działalności, brak bezpłatnych porad prawnych i obywatelskich oraz przede wszystkim biurokrację, trudności administracyjne i ograniczone możliwości w pozyskiwaniu kapitału (także unijnego) zarówno na zakładanie nowych działalności, jak i utrzymanie/rozwój już istniejących, a przecież ilość mikro i małych przedsiębiorstw na terenie LGD stanowi ogromną większość - aż 99%. Dodatkowym spowolnieniem rozwoju przedsiębiorczości</w:t>
      </w:r>
      <w:r>
        <w:rPr>
          <w:sz w:val="24"/>
          <w:szCs w:val="24"/>
        </w:rPr>
        <w:t xml:space="preserve"> na tym obszarze</w:t>
      </w:r>
      <w:r w:rsidRPr="00C0307F">
        <w:rPr>
          <w:sz w:val="24"/>
          <w:szCs w:val="24"/>
        </w:rPr>
        <w:t xml:space="preserve"> jest konkurencja gospodarcza miasta Tarnowa, które jest postrzegane jako bardziej atrakcyjne dla inwestycji i realizacji przedsięwzięć oraz istotna słaba dostępność do Internetu i sieci komórkowej (zwłaszcza w mniejszych miejscowościach i przysiółkach).</w:t>
      </w:r>
      <w:r>
        <w:rPr>
          <w:sz w:val="24"/>
          <w:szCs w:val="24"/>
        </w:rPr>
        <w:t xml:space="preserve"> </w:t>
      </w:r>
    </w:p>
    <w:p w14:paraId="0DB71CA3" w14:textId="17FC1C87" w:rsidR="00863AA9" w:rsidRPr="001968F7" w:rsidRDefault="00863AA9" w:rsidP="001968F7">
      <w:pPr>
        <w:spacing w:line="360" w:lineRule="auto"/>
        <w:ind w:firstLine="709"/>
        <w:jc w:val="both"/>
        <w:rPr>
          <w:sz w:val="24"/>
          <w:szCs w:val="24"/>
        </w:rPr>
      </w:pPr>
      <w:r>
        <w:rPr>
          <w:sz w:val="24"/>
          <w:szCs w:val="24"/>
        </w:rPr>
        <w:t xml:space="preserve">Analizując dane z GUS w obszarze osób pracujących, zauważono wzrost w 2019 w stosunku do roku 2015, we wszystkich czterech gminach. Największy wzrost pracujących zanotowano w gminie Pleśna (477 – 2015 r., 708 – 2019 r.). </w:t>
      </w:r>
    </w:p>
    <w:p w14:paraId="68CBCD63" w14:textId="5AAA1A9D" w:rsidR="00AC3B21" w:rsidRDefault="00AC3B21" w:rsidP="00AC3B21">
      <w:pPr>
        <w:pStyle w:val="Legenda"/>
        <w:keepNext/>
      </w:pPr>
      <w:bookmarkStart w:id="18" w:name="_Toc86399319"/>
      <w:r>
        <w:t xml:space="preserve">Tabela </w:t>
      </w:r>
      <w:fldSimple w:instr=" SEQ Tabela \* ARABIC ">
        <w:r w:rsidR="00E87153">
          <w:rPr>
            <w:noProof/>
          </w:rPr>
          <w:t>4</w:t>
        </w:r>
      </w:fldSimple>
      <w:r>
        <w:t xml:space="preserve"> </w:t>
      </w:r>
      <w:r w:rsidRPr="009248E1">
        <w:t>Pracujący w gminach wchodzących w skład LGD</w:t>
      </w:r>
      <w:r>
        <w:t>.</w:t>
      </w:r>
      <w:bookmarkEnd w:id="18"/>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863AA9" w14:paraId="315E6540" w14:textId="77777777" w:rsidTr="00E87153">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44D24174" w14:textId="77777777" w:rsidR="00863AA9" w:rsidRDefault="00863AA9" w:rsidP="00E87153">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5125C75F" w14:textId="77777777" w:rsidR="00863AA9" w:rsidRDefault="00863AA9" w:rsidP="00E87153">
            <w:pPr>
              <w:spacing w:after="0" w:line="240" w:lineRule="auto"/>
              <w:jc w:val="center"/>
            </w:pPr>
            <w:r>
              <w:rPr>
                <w:b/>
                <w:bCs/>
              </w:rPr>
              <w:t>Pracujący w gminach wchodzących w skład LGD</w:t>
            </w:r>
          </w:p>
        </w:tc>
      </w:tr>
      <w:tr w:rsidR="00863AA9" w14:paraId="1B2BC476" w14:textId="77777777" w:rsidTr="00E87153">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0D5F04A5" w14:textId="77777777" w:rsidR="00863AA9" w:rsidRDefault="00863AA9" w:rsidP="00E87153">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141F0DB" w14:textId="77777777" w:rsidR="00863AA9" w:rsidRDefault="00863AA9" w:rsidP="00E87153">
            <w:pPr>
              <w:spacing w:after="0" w:line="240" w:lineRule="auto"/>
              <w:jc w:val="center"/>
            </w:pPr>
            <w:r>
              <w:rPr>
                <w:b/>
                <w:bCs/>
              </w:rPr>
              <w:t>Ogółem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9C1BCE7" w14:textId="77777777" w:rsidR="00863AA9" w:rsidRDefault="00863AA9" w:rsidP="00E87153">
            <w:pPr>
              <w:spacing w:after="0" w:line="240" w:lineRule="auto"/>
              <w:jc w:val="center"/>
            </w:pPr>
            <w:r>
              <w:rPr>
                <w:b/>
                <w:bCs/>
              </w:rPr>
              <w:t>Mężczyźni</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878BE5E" w14:textId="77777777" w:rsidR="00863AA9" w:rsidRDefault="00863AA9" w:rsidP="00E87153">
            <w:pPr>
              <w:spacing w:after="0" w:line="240" w:lineRule="auto"/>
              <w:jc w:val="center"/>
            </w:pPr>
            <w:r>
              <w:rPr>
                <w:rFonts w:cs="Calibri"/>
                <w:b/>
                <w:bCs/>
                <w:color w:val="000000"/>
              </w:rPr>
              <w:t>Kobiety</w:t>
            </w:r>
          </w:p>
        </w:tc>
      </w:tr>
      <w:tr w:rsidR="00863AA9" w14:paraId="5C55982C" w14:textId="77777777" w:rsidTr="00E87153">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791CB210" w14:textId="77777777" w:rsidR="00863AA9" w:rsidRDefault="00863AA9" w:rsidP="00E87153">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E80FCA" w14:textId="77777777" w:rsidR="00863AA9" w:rsidRDefault="00863AA9" w:rsidP="00E87153">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B29B83" w14:textId="77777777" w:rsidR="00863AA9" w:rsidRDefault="00863AA9" w:rsidP="00E87153">
            <w:pPr>
              <w:spacing w:after="0" w:line="240" w:lineRule="auto"/>
              <w:jc w:val="center"/>
            </w:pPr>
            <w:r>
              <w:rPr>
                <w:b/>
                <w:bCs/>
              </w:rPr>
              <w:t>2019</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04D657" w14:textId="77777777" w:rsidR="00863AA9" w:rsidRDefault="00863AA9" w:rsidP="00E87153">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9FBB12" w14:textId="77777777" w:rsidR="00863AA9" w:rsidRDefault="00863AA9" w:rsidP="00E87153">
            <w:pPr>
              <w:spacing w:after="0" w:line="240" w:lineRule="auto"/>
              <w:jc w:val="center"/>
            </w:pPr>
            <w:r>
              <w:rPr>
                <w:b/>
                <w:bCs/>
              </w:rPr>
              <w:t>2019</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D877DC" w14:textId="77777777" w:rsidR="00863AA9" w:rsidRDefault="00863AA9" w:rsidP="00E87153">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7AEFFD" w14:textId="77777777" w:rsidR="00863AA9" w:rsidRDefault="00863AA9" w:rsidP="00E87153">
            <w:pPr>
              <w:spacing w:after="0" w:line="240" w:lineRule="auto"/>
              <w:jc w:val="center"/>
            </w:pPr>
            <w:r>
              <w:rPr>
                <w:b/>
                <w:bCs/>
              </w:rPr>
              <w:t>2019</w:t>
            </w:r>
          </w:p>
        </w:tc>
      </w:tr>
      <w:tr w:rsidR="001968F7" w14:paraId="549066DA" w14:textId="77777777" w:rsidTr="00E87153">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ABBB2F7" w14:textId="7C833DE2" w:rsidR="001968F7" w:rsidRPr="007C69B1" w:rsidRDefault="001968F7" w:rsidP="001968F7">
            <w:pPr>
              <w:spacing w:after="0" w:line="240" w:lineRule="auto"/>
              <w:rPr>
                <w:rFonts w:cs="Calibri"/>
              </w:rPr>
            </w:pPr>
            <w:r>
              <w:rPr>
                <w:rFonts w:ascii="Calibri" w:hAnsi="Calibri" w:cs="Calibri"/>
              </w:rPr>
              <w:t>Ciężkowice (3)</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DCD858B" w14:textId="19AE5E0E" w:rsidR="001968F7" w:rsidRPr="007C69B1" w:rsidRDefault="001968F7" w:rsidP="001968F7">
            <w:pPr>
              <w:rPr>
                <w:rFonts w:cs="Calibri"/>
              </w:rPr>
            </w:pPr>
            <w:r>
              <w:rPr>
                <w:rFonts w:ascii="Calibri" w:hAnsi="Calibri" w:cs="Calibri"/>
              </w:rPr>
              <w:t>1 197</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0892135" w14:textId="2CDB44A9" w:rsidR="001968F7" w:rsidRPr="007C69B1" w:rsidRDefault="001968F7" w:rsidP="001968F7">
            <w:pPr>
              <w:rPr>
                <w:rFonts w:cs="Calibri"/>
              </w:rPr>
            </w:pPr>
            <w:r>
              <w:rPr>
                <w:rFonts w:ascii="Calibri" w:hAnsi="Calibri" w:cs="Calibri"/>
              </w:rPr>
              <w:t>1 327</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7CB9D89" w14:textId="78016C56" w:rsidR="001968F7" w:rsidRPr="007C69B1" w:rsidRDefault="001968F7" w:rsidP="001968F7">
            <w:pPr>
              <w:rPr>
                <w:rFonts w:cs="Calibri"/>
              </w:rPr>
            </w:pPr>
            <w:r>
              <w:rPr>
                <w:rFonts w:ascii="Calibri" w:hAnsi="Calibri" w:cs="Calibri"/>
              </w:rPr>
              <w:t>454</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9675BD9" w14:textId="2464B1EC" w:rsidR="001968F7" w:rsidRPr="007C69B1" w:rsidRDefault="001968F7" w:rsidP="001968F7">
            <w:pPr>
              <w:rPr>
                <w:rFonts w:cs="Calibri"/>
              </w:rPr>
            </w:pPr>
            <w:r>
              <w:rPr>
                <w:rFonts w:ascii="Calibri" w:hAnsi="Calibri" w:cs="Calibri"/>
              </w:rPr>
              <w:t>478</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D3B7953" w14:textId="1A56868E" w:rsidR="001968F7" w:rsidRPr="007C69B1" w:rsidRDefault="001968F7" w:rsidP="001968F7">
            <w:pPr>
              <w:rPr>
                <w:rFonts w:cs="Calibri"/>
              </w:rPr>
            </w:pPr>
            <w:r>
              <w:rPr>
                <w:rFonts w:ascii="Calibri" w:hAnsi="Calibri" w:cs="Calibri"/>
              </w:rPr>
              <w:t>743</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DAA2D16" w14:textId="0B63F288" w:rsidR="001968F7" w:rsidRPr="007C69B1" w:rsidRDefault="001968F7" w:rsidP="001968F7">
            <w:pPr>
              <w:rPr>
                <w:rFonts w:cs="Calibri"/>
              </w:rPr>
            </w:pPr>
            <w:r>
              <w:rPr>
                <w:rFonts w:ascii="Calibri" w:hAnsi="Calibri" w:cs="Calibri"/>
              </w:rPr>
              <w:t>849</w:t>
            </w:r>
          </w:p>
        </w:tc>
      </w:tr>
      <w:tr w:rsidR="00863AA9" w14:paraId="76DC0113" w14:textId="77777777" w:rsidTr="00E87153">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2C6AC6F" w14:textId="3DDF21CA" w:rsidR="00863AA9" w:rsidRPr="007C69B1" w:rsidRDefault="00863AA9" w:rsidP="00E87153">
            <w:pPr>
              <w:spacing w:after="0" w:line="240" w:lineRule="auto"/>
              <w:rPr>
                <w:rFonts w:cs="Calibri"/>
              </w:rPr>
            </w:pPr>
            <w:r>
              <w:rPr>
                <w:rFonts w:cs="Calibri"/>
              </w:rPr>
              <w:lastRenderedPageBreak/>
              <w:t xml:space="preserve">Pleśna </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AD20619" w14:textId="77777777" w:rsidR="00863AA9" w:rsidRPr="007C69B1" w:rsidRDefault="00863AA9" w:rsidP="00E87153">
            <w:pPr>
              <w:rPr>
                <w:rFonts w:cs="Calibri"/>
              </w:rPr>
            </w:pPr>
            <w:r>
              <w:rPr>
                <w:rFonts w:cs="Calibri"/>
              </w:rPr>
              <w:t>477</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640DCE0" w14:textId="77777777" w:rsidR="00863AA9" w:rsidRPr="007C69B1" w:rsidRDefault="00863AA9" w:rsidP="00E87153">
            <w:pPr>
              <w:rPr>
                <w:rFonts w:cs="Calibri"/>
              </w:rPr>
            </w:pPr>
            <w:r>
              <w:rPr>
                <w:rFonts w:cs="Calibri"/>
              </w:rPr>
              <w:t>708</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1665784" w14:textId="77777777" w:rsidR="00863AA9" w:rsidRPr="007C69B1" w:rsidRDefault="00863AA9" w:rsidP="00E87153">
            <w:pPr>
              <w:rPr>
                <w:rFonts w:cs="Calibri"/>
              </w:rPr>
            </w:pPr>
            <w:r>
              <w:rPr>
                <w:rFonts w:cs="Calibri"/>
              </w:rPr>
              <w:t>137</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E382A23" w14:textId="77777777" w:rsidR="00863AA9" w:rsidRPr="007C69B1" w:rsidRDefault="00863AA9" w:rsidP="00E87153">
            <w:pPr>
              <w:rPr>
                <w:rFonts w:cs="Calibri"/>
              </w:rPr>
            </w:pPr>
            <w:r>
              <w:rPr>
                <w:rFonts w:cs="Calibri"/>
              </w:rPr>
              <w:t>209</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BB5499F" w14:textId="77777777" w:rsidR="00863AA9" w:rsidRPr="007C69B1" w:rsidRDefault="00863AA9" w:rsidP="00E87153">
            <w:pPr>
              <w:rPr>
                <w:rFonts w:cs="Calibri"/>
              </w:rPr>
            </w:pPr>
            <w:r>
              <w:rPr>
                <w:rFonts w:cs="Calibri"/>
              </w:rPr>
              <w:t>340</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4D6287D" w14:textId="77777777" w:rsidR="00863AA9" w:rsidRPr="007C69B1" w:rsidRDefault="00863AA9" w:rsidP="00E87153">
            <w:pPr>
              <w:rPr>
                <w:rFonts w:cs="Calibri"/>
              </w:rPr>
            </w:pPr>
            <w:r>
              <w:rPr>
                <w:rFonts w:cs="Calibri"/>
              </w:rPr>
              <w:t>499</w:t>
            </w:r>
          </w:p>
        </w:tc>
      </w:tr>
      <w:tr w:rsidR="001968F7" w14:paraId="488568E8" w14:textId="77777777" w:rsidTr="00E87153">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122228C" w14:textId="399F0A02" w:rsidR="001968F7" w:rsidRPr="007C69B1" w:rsidRDefault="001968F7" w:rsidP="001968F7">
            <w:pPr>
              <w:spacing w:after="0" w:line="240" w:lineRule="auto"/>
              <w:rPr>
                <w:rFonts w:cs="Calibri"/>
              </w:rPr>
            </w:pPr>
            <w:r>
              <w:rPr>
                <w:rFonts w:ascii="Calibri" w:hAnsi="Calibri" w:cs="Calibri"/>
              </w:rPr>
              <w:t>Wojnicz (3)</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5943D62" w14:textId="01D0E8B6" w:rsidR="001968F7" w:rsidRPr="007C69B1" w:rsidRDefault="001968F7" w:rsidP="001968F7">
            <w:pPr>
              <w:rPr>
                <w:rFonts w:cs="Calibri"/>
              </w:rPr>
            </w:pPr>
            <w:r>
              <w:rPr>
                <w:rFonts w:ascii="Calibri" w:hAnsi="Calibri" w:cs="Calibri"/>
              </w:rPr>
              <w:t>1 648</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303C16D" w14:textId="29C4A0AF" w:rsidR="001968F7" w:rsidRPr="007C69B1" w:rsidRDefault="001968F7" w:rsidP="001968F7">
            <w:pPr>
              <w:rPr>
                <w:rFonts w:cs="Calibri"/>
              </w:rPr>
            </w:pPr>
            <w:r>
              <w:rPr>
                <w:rFonts w:ascii="Calibri" w:hAnsi="Calibri" w:cs="Calibri"/>
              </w:rPr>
              <w:t>1 831</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22050DC" w14:textId="1A771D1F" w:rsidR="001968F7" w:rsidRPr="007C69B1" w:rsidRDefault="001968F7" w:rsidP="001968F7">
            <w:pPr>
              <w:rPr>
                <w:rFonts w:cs="Calibri"/>
              </w:rPr>
            </w:pPr>
            <w:r>
              <w:rPr>
                <w:rFonts w:ascii="Calibri" w:hAnsi="Calibri" w:cs="Calibri"/>
              </w:rPr>
              <w:t>923</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CCACEBB" w14:textId="61EA397F" w:rsidR="001968F7" w:rsidRPr="007C69B1" w:rsidRDefault="001968F7" w:rsidP="001968F7">
            <w:pPr>
              <w:rPr>
                <w:rFonts w:cs="Calibri"/>
              </w:rPr>
            </w:pPr>
            <w:r>
              <w:rPr>
                <w:rFonts w:ascii="Calibri" w:hAnsi="Calibri" w:cs="Calibri"/>
              </w:rPr>
              <w:t>1 074</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B69A85D" w14:textId="0A58CABF" w:rsidR="001968F7" w:rsidRPr="007C69B1" w:rsidRDefault="001968F7" w:rsidP="001968F7">
            <w:pPr>
              <w:rPr>
                <w:rFonts w:cs="Calibri"/>
              </w:rPr>
            </w:pPr>
            <w:r>
              <w:rPr>
                <w:rFonts w:ascii="Calibri" w:hAnsi="Calibri" w:cs="Calibri"/>
              </w:rPr>
              <w:t>725</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3F6CB5C0" w14:textId="00463C2A" w:rsidR="001968F7" w:rsidRPr="007C69B1" w:rsidRDefault="001968F7" w:rsidP="001968F7">
            <w:pPr>
              <w:rPr>
                <w:rFonts w:cs="Calibri"/>
              </w:rPr>
            </w:pPr>
            <w:r>
              <w:rPr>
                <w:rFonts w:ascii="Calibri" w:hAnsi="Calibri" w:cs="Calibri"/>
              </w:rPr>
              <w:t>757</w:t>
            </w:r>
          </w:p>
        </w:tc>
      </w:tr>
      <w:tr w:rsidR="001968F7" w14:paraId="01328F07" w14:textId="77777777" w:rsidTr="00E87153">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116642C" w14:textId="197C113B" w:rsidR="001968F7" w:rsidRPr="007C69B1" w:rsidRDefault="001968F7" w:rsidP="001968F7">
            <w:pPr>
              <w:spacing w:after="0" w:line="240" w:lineRule="auto"/>
              <w:rPr>
                <w:rFonts w:cs="Calibri"/>
              </w:rPr>
            </w:pPr>
            <w:r>
              <w:rPr>
                <w:rFonts w:ascii="Calibri" w:hAnsi="Calibri" w:cs="Calibri"/>
              </w:rPr>
              <w:t>Zakliczyn (3)</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30DC84D" w14:textId="6F21AF8E" w:rsidR="001968F7" w:rsidRPr="007C69B1" w:rsidRDefault="001968F7" w:rsidP="001968F7">
            <w:pPr>
              <w:spacing w:after="0" w:line="240" w:lineRule="auto"/>
              <w:rPr>
                <w:rFonts w:cs="Calibri"/>
              </w:rPr>
            </w:pPr>
            <w:r>
              <w:rPr>
                <w:rFonts w:ascii="Calibri" w:hAnsi="Calibri" w:cs="Calibri"/>
              </w:rPr>
              <w:t>1 127</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2C9DD0F" w14:textId="3B2DA764" w:rsidR="001968F7" w:rsidRPr="007C69B1" w:rsidRDefault="001968F7" w:rsidP="001968F7">
            <w:pPr>
              <w:spacing w:after="0" w:line="240" w:lineRule="auto"/>
              <w:rPr>
                <w:rFonts w:cs="Calibri"/>
              </w:rPr>
            </w:pPr>
            <w:r>
              <w:rPr>
                <w:rFonts w:ascii="Calibri" w:hAnsi="Calibri" w:cs="Calibri"/>
              </w:rPr>
              <w:t>1 280</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5324CEF" w14:textId="5BDD4BDC" w:rsidR="001968F7" w:rsidRPr="007C69B1" w:rsidRDefault="001968F7" w:rsidP="001968F7">
            <w:pPr>
              <w:spacing w:after="0" w:line="240" w:lineRule="auto"/>
              <w:rPr>
                <w:rFonts w:cs="Calibri"/>
              </w:rPr>
            </w:pPr>
            <w:r>
              <w:rPr>
                <w:rFonts w:ascii="Calibri" w:hAnsi="Calibri" w:cs="Calibri"/>
              </w:rPr>
              <w:t>538</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5BE4769" w14:textId="3E0AD97A" w:rsidR="001968F7" w:rsidRPr="007C69B1" w:rsidRDefault="001968F7" w:rsidP="001968F7">
            <w:pPr>
              <w:spacing w:after="0" w:line="240" w:lineRule="auto"/>
              <w:rPr>
                <w:rFonts w:cs="Calibri"/>
              </w:rPr>
            </w:pPr>
            <w:r>
              <w:rPr>
                <w:rFonts w:ascii="Calibri" w:hAnsi="Calibri" w:cs="Calibri"/>
              </w:rPr>
              <w:t>593</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FC67822" w14:textId="34E56908" w:rsidR="001968F7" w:rsidRPr="007C69B1" w:rsidRDefault="001968F7" w:rsidP="001968F7">
            <w:pPr>
              <w:spacing w:after="0" w:line="240" w:lineRule="auto"/>
              <w:rPr>
                <w:rFonts w:cs="Calibri"/>
              </w:rPr>
            </w:pPr>
            <w:r>
              <w:rPr>
                <w:rFonts w:ascii="Calibri" w:hAnsi="Calibri" w:cs="Calibri"/>
              </w:rPr>
              <w:t>589</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BFBAD41" w14:textId="421AC4C9" w:rsidR="001968F7" w:rsidRPr="007C69B1" w:rsidRDefault="001968F7" w:rsidP="001968F7">
            <w:pPr>
              <w:spacing w:after="0" w:line="240" w:lineRule="auto"/>
              <w:rPr>
                <w:rFonts w:cs="Calibri"/>
              </w:rPr>
            </w:pPr>
            <w:r>
              <w:rPr>
                <w:rFonts w:ascii="Calibri" w:hAnsi="Calibri" w:cs="Calibri"/>
              </w:rPr>
              <w:t>687</w:t>
            </w:r>
          </w:p>
        </w:tc>
      </w:tr>
    </w:tbl>
    <w:p w14:paraId="0BA5AF20" w14:textId="77777777" w:rsidR="00863AA9" w:rsidRPr="00192CF3" w:rsidRDefault="00863AA9" w:rsidP="00863AA9">
      <w:pPr>
        <w:rPr>
          <w:rFonts w:cs="Calibri"/>
          <w:i/>
          <w:iCs/>
        </w:rPr>
      </w:pPr>
      <w:r w:rsidRPr="004B0686">
        <w:rPr>
          <w:rFonts w:cs="Calibri"/>
          <w:i/>
          <w:iCs/>
        </w:rPr>
        <w:t xml:space="preserve">Źródło: dane z GUS, 2021. </w:t>
      </w:r>
    </w:p>
    <w:p w14:paraId="6E3C1F36" w14:textId="77777777" w:rsidR="00863AA9" w:rsidRDefault="00863AA9" w:rsidP="00863AA9">
      <w:pPr>
        <w:spacing w:line="360" w:lineRule="auto"/>
        <w:ind w:firstLine="709"/>
        <w:jc w:val="both"/>
        <w:rPr>
          <w:sz w:val="24"/>
          <w:szCs w:val="24"/>
        </w:rPr>
      </w:pPr>
      <w:r w:rsidRPr="001D46AF">
        <w:rPr>
          <w:sz w:val="24"/>
          <w:szCs w:val="24"/>
        </w:rPr>
        <w:t xml:space="preserve">W LSR podkreślano, </w:t>
      </w:r>
      <w:r>
        <w:rPr>
          <w:sz w:val="24"/>
          <w:szCs w:val="24"/>
        </w:rPr>
        <w:t>problem bezrobocia na badanym obszarze. Zwrócono uwagę, iż n</w:t>
      </w:r>
      <w:r w:rsidRPr="00CE242A">
        <w:rPr>
          <w:sz w:val="24"/>
          <w:szCs w:val="24"/>
        </w:rPr>
        <w:t>iekorzystnie wygląda trend długości pozostawania bez pracy dotyczący zarówno obszaru LGD, powiatu oraz województwa, wskazujący, że im dłużej jest się w grupie bezrobotnych tym ciężej opuścić jej szeregi.</w:t>
      </w:r>
      <w:r>
        <w:rPr>
          <w:sz w:val="24"/>
          <w:szCs w:val="24"/>
        </w:rPr>
        <w:t xml:space="preserve"> Ponadto zwrócono uwagę na r</w:t>
      </w:r>
      <w:r w:rsidRPr="007E2481">
        <w:rPr>
          <w:sz w:val="24"/>
          <w:szCs w:val="24"/>
        </w:rPr>
        <w:t>ozkład bezrobotnych względem płci</w:t>
      </w:r>
      <w:r>
        <w:rPr>
          <w:sz w:val="24"/>
          <w:szCs w:val="24"/>
        </w:rPr>
        <w:t xml:space="preserve"> i</w:t>
      </w:r>
      <w:r w:rsidRPr="007E2481">
        <w:rPr>
          <w:sz w:val="24"/>
          <w:szCs w:val="24"/>
        </w:rPr>
        <w:t xml:space="preserve"> na najniekorzystniejszą sytuację kobiet, </w:t>
      </w:r>
      <w:r>
        <w:rPr>
          <w:sz w:val="24"/>
          <w:szCs w:val="24"/>
        </w:rPr>
        <w:t xml:space="preserve">które </w:t>
      </w:r>
      <w:r w:rsidRPr="007E2481">
        <w:rPr>
          <w:sz w:val="24"/>
          <w:szCs w:val="24"/>
        </w:rPr>
        <w:t>stanowią większą połowę ogółu bezrobotnych terenu</w:t>
      </w:r>
      <w:r>
        <w:rPr>
          <w:sz w:val="24"/>
          <w:szCs w:val="24"/>
        </w:rPr>
        <w:t>. W LSR wykazano, iż n</w:t>
      </w:r>
      <w:r w:rsidRPr="00315A5B">
        <w:rPr>
          <w:sz w:val="24"/>
          <w:szCs w:val="24"/>
        </w:rPr>
        <w:t xml:space="preserve">ajwięcej bezrobotnych z terenu LGD to osoby z wykształceniem zasad. </w:t>
      </w:r>
      <w:r>
        <w:rPr>
          <w:sz w:val="24"/>
          <w:szCs w:val="24"/>
        </w:rPr>
        <w:t>z</w:t>
      </w:r>
      <w:r w:rsidRPr="00315A5B">
        <w:rPr>
          <w:sz w:val="24"/>
          <w:szCs w:val="24"/>
        </w:rPr>
        <w:t>awodowym</w:t>
      </w:r>
      <w:r>
        <w:rPr>
          <w:sz w:val="24"/>
          <w:szCs w:val="24"/>
        </w:rPr>
        <w:t xml:space="preserve">, </w:t>
      </w:r>
      <w:r w:rsidRPr="00315A5B">
        <w:rPr>
          <w:sz w:val="24"/>
          <w:szCs w:val="24"/>
        </w:rPr>
        <w:t>śr. zawodowym oraz policealnym</w:t>
      </w:r>
      <w:r>
        <w:rPr>
          <w:sz w:val="24"/>
          <w:szCs w:val="24"/>
        </w:rPr>
        <w:t xml:space="preserve">, </w:t>
      </w:r>
      <w:r w:rsidRPr="00315A5B">
        <w:rPr>
          <w:sz w:val="24"/>
          <w:szCs w:val="24"/>
        </w:rPr>
        <w:t>stanowiąc 61% ogółu bezrobotnych obszaru LGD</w:t>
      </w:r>
      <w:r>
        <w:rPr>
          <w:sz w:val="24"/>
          <w:szCs w:val="24"/>
        </w:rPr>
        <w:t>. W LSR wskazano także na r</w:t>
      </w:r>
      <w:r w:rsidRPr="00235689">
        <w:rPr>
          <w:sz w:val="24"/>
          <w:szCs w:val="24"/>
        </w:rPr>
        <w:t>osnący odsetek bezrobotnych, szczególnie wśród osób młodych do 35 roku życia  i kobiet  (zbyt mała liczba miejsc pracy) oraz co się z tym wiąże wzrost ubóstwa i wykluczenia społecznego</w:t>
      </w:r>
      <w:r>
        <w:rPr>
          <w:sz w:val="24"/>
          <w:szCs w:val="24"/>
        </w:rPr>
        <w:t xml:space="preserve">. </w:t>
      </w:r>
    </w:p>
    <w:p w14:paraId="239D946B" w14:textId="2E81C4CA" w:rsidR="00863AA9" w:rsidRPr="00AC3B21" w:rsidRDefault="00863AA9" w:rsidP="00AC3B21">
      <w:pPr>
        <w:spacing w:line="360" w:lineRule="auto"/>
        <w:ind w:firstLine="709"/>
        <w:jc w:val="both"/>
        <w:rPr>
          <w:sz w:val="24"/>
          <w:szCs w:val="24"/>
        </w:rPr>
      </w:pPr>
      <w:r w:rsidRPr="0016153A">
        <w:rPr>
          <w:sz w:val="24"/>
          <w:szCs w:val="24"/>
        </w:rPr>
        <w:t>Analizując udział bezrobotnych  odnotowano</w:t>
      </w:r>
      <w:r>
        <w:rPr>
          <w:sz w:val="24"/>
          <w:szCs w:val="24"/>
        </w:rPr>
        <w:t xml:space="preserve"> </w:t>
      </w:r>
      <w:r w:rsidR="002849B3">
        <w:rPr>
          <w:sz w:val="24"/>
          <w:szCs w:val="24"/>
        </w:rPr>
        <w:t xml:space="preserve">spadek bezrobocia </w:t>
      </w:r>
      <w:r>
        <w:rPr>
          <w:sz w:val="24"/>
          <w:szCs w:val="24"/>
        </w:rPr>
        <w:t>w 2020</w:t>
      </w:r>
      <w:r w:rsidR="002849B3">
        <w:rPr>
          <w:sz w:val="24"/>
          <w:szCs w:val="24"/>
        </w:rPr>
        <w:t xml:space="preserve"> w porównaniu do 2015</w:t>
      </w:r>
      <w:r>
        <w:rPr>
          <w:sz w:val="24"/>
          <w:szCs w:val="24"/>
        </w:rPr>
        <w:t xml:space="preserve"> roku dla </w:t>
      </w:r>
      <w:r w:rsidR="002849B3">
        <w:rPr>
          <w:sz w:val="24"/>
          <w:szCs w:val="24"/>
        </w:rPr>
        <w:t>wszystkich</w:t>
      </w:r>
      <w:r>
        <w:rPr>
          <w:sz w:val="24"/>
          <w:szCs w:val="24"/>
        </w:rPr>
        <w:t xml:space="preserve"> gmin: </w:t>
      </w:r>
      <w:r w:rsidR="002849B3">
        <w:rPr>
          <w:sz w:val="24"/>
          <w:szCs w:val="24"/>
        </w:rPr>
        <w:t xml:space="preserve">Pleśna, </w:t>
      </w:r>
      <w:r>
        <w:rPr>
          <w:sz w:val="24"/>
          <w:szCs w:val="24"/>
        </w:rPr>
        <w:t>Ciężkowice, Wojnicz oraz Zakliczyn. Należy zwrócić uwagę także na fakt, że zanotowano większe bezrobocie we wszystkich analizowanych gminach wśród kobiet</w:t>
      </w:r>
      <w:r w:rsidR="002849B3">
        <w:rPr>
          <w:sz w:val="24"/>
          <w:szCs w:val="24"/>
        </w:rPr>
        <w:t>, natomiast jego spadek jest większy w analizowanych latach niż wśród mężczyzn.</w:t>
      </w:r>
    </w:p>
    <w:p w14:paraId="2A7C5F70" w14:textId="70867F0E" w:rsidR="00AC3B21" w:rsidRDefault="00AC3B21" w:rsidP="00AC3B21">
      <w:pPr>
        <w:pStyle w:val="Legenda"/>
        <w:keepNext/>
      </w:pPr>
      <w:bookmarkStart w:id="19" w:name="_Toc86399320"/>
      <w:r>
        <w:t xml:space="preserve">Tabela </w:t>
      </w:r>
      <w:fldSimple w:instr=" SEQ Tabela \* ARABIC ">
        <w:r w:rsidR="00E87153">
          <w:rPr>
            <w:noProof/>
          </w:rPr>
          <w:t>5</w:t>
        </w:r>
      </w:fldSimple>
      <w:r>
        <w:t xml:space="preserve"> </w:t>
      </w:r>
      <w:r w:rsidRPr="000135ED">
        <w:t>Udział bezrobotnych w gminach wchodzących w skład LGD</w:t>
      </w:r>
      <w:r>
        <w:t>.</w:t>
      </w:r>
      <w:bookmarkEnd w:id="19"/>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863AA9" w14:paraId="2C3B2739" w14:textId="77777777" w:rsidTr="00E87153">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6F53879D" w14:textId="77777777" w:rsidR="00863AA9" w:rsidRDefault="00863AA9" w:rsidP="00E87153">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72867B75" w14:textId="5021F36E" w:rsidR="00863AA9" w:rsidRDefault="00863AA9" w:rsidP="00E87153">
            <w:pPr>
              <w:spacing w:after="0" w:line="240" w:lineRule="auto"/>
              <w:jc w:val="center"/>
            </w:pPr>
            <w:r>
              <w:rPr>
                <w:b/>
                <w:bCs/>
              </w:rPr>
              <w:t>Udział bezrobotnych w gminach wchodzących w skład LGD</w:t>
            </w:r>
            <w:r w:rsidR="002849B3">
              <w:rPr>
                <w:b/>
                <w:bCs/>
              </w:rPr>
              <w:t xml:space="preserve"> (%)</w:t>
            </w:r>
          </w:p>
        </w:tc>
      </w:tr>
      <w:tr w:rsidR="00863AA9" w14:paraId="4A699F74" w14:textId="77777777" w:rsidTr="00E87153">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745C88F3" w14:textId="77777777" w:rsidR="00863AA9" w:rsidRDefault="00863AA9" w:rsidP="00E87153">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CFECAEA" w14:textId="77777777" w:rsidR="00863AA9" w:rsidRDefault="00863AA9" w:rsidP="00E87153">
            <w:pPr>
              <w:spacing w:after="0" w:line="240" w:lineRule="auto"/>
              <w:jc w:val="center"/>
            </w:pPr>
            <w:r>
              <w:rPr>
                <w:b/>
                <w:bCs/>
              </w:rPr>
              <w:t>Ogółem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5BB3790" w14:textId="77777777" w:rsidR="00863AA9" w:rsidRDefault="00863AA9" w:rsidP="00E87153">
            <w:pPr>
              <w:spacing w:after="0" w:line="240" w:lineRule="auto"/>
              <w:jc w:val="center"/>
            </w:pPr>
            <w:r>
              <w:rPr>
                <w:b/>
                <w:bCs/>
              </w:rPr>
              <w:t>Mężczyźni</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A4F973C" w14:textId="77777777" w:rsidR="00863AA9" w:rsidRDefault="00863AA9" w:rsidP="00E87153">
            <w:pPr>
              <w:spacing w:after="0" w:line="240" w:lineRule="auto"/>
              <w:jc w:val="center"/>
            </w:pPr>
            <w:r>
              <w:rPr>
                <w:rFonts w:cs="Calibri"/>
                <w:b/>
                <w:bCs/>
                <w:color w:val="000000"/>
              </w:rPr>
              <w:t>Kobiety</w:t>
            </w:r>
          </w:p>
        </w:tc>
      </w:tr>
      <w:tr w:rsidR="00863AA9" w14:paraId="674F28F8" w14:textId="77777777" w:rsidTr="00E87153">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511709FE" w14:textId="77777777" w:rsidR="00863AA9" w:rsidRDefault="00863AA9" w:rsidP="00E87153">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E741D7" w14:textId="77777777" w:rsidR="00863AA9" w:rsidRDefault="00863AA9" w:rsidP="00E87153">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D5DCDF" w14:textId="77777777" w:rsidR="00863AA9" w:rsidRDefault="00863AA9" w:rsidP="00E87153">
            <w:pPr>
              <w:spacing w:after="0" w:line="240" w:lineRule="auto"/>
              <w:jc w:val="center"/>
            </w:pPr>
            <w:r>
              <w:rPr>
                <w:b/>
                <w:bCs/>
              </w:rPr>
              <w:t>2020</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875C4F" w14:textId="77777777" w:rsidR="00863AA9" w:rsidRDefault="00863AA9" w:rsidP="00E87153">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ED21EF" w14:textId="77777777" w:rsidR="00863AA9" w:rsidRDefault="00863AA9" w:rsidP="00E87153">
            <w:pPr>
              <w:spacing w:after="0" w:line="240" w:lineRule="auto"/>
              <w:jc w:val="center"/>
            </w:pPr>
            <w:r>
              <w:rPr>
                <w:b/>
                <w:bCs/>
              </w:rPr>
              <w:t>2020</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3BA27E" w14:textId="77777777" w:rsidR="00863AA9" w:rsidRDefault="00863AA9" w:rsidP="00E87153">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D59F5A" w14:textId="77777777" w:rsidR="00863AA9" w:rsidRDefault="00863AA9" w:rsidP="00E87153">
            <w:pPr>
              <w:spacing w:after="0" w:line="240" w:lineRule="auto"/>
              <w:jc w:val="center"/>
            </w:pPr>
            <w:r>
              <w:rPr>
                <w:b/>
                <w:bCs/>
              </w:rPr>
              <w:t>2020</w:t>
            </w:r>
          </w:p>
        </w:tc>
      </w:tr>
      <w:tr w:rsidR="002849B3" w14:paraId="36BA35D0" w14:textId="77777777" w:rsidTr="00E87153">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2E393CC" w14:textId="678BA566" w:rsidR="002849B3" w:rsidRPr="0063259C" w:rsidRDefault="002849B3" w:rsidP="002849B3">
            <w:pPr>
              <w:spacing w:after="0" w:line="240" w:lineRule="auto"/>
              <w:rPr>
                <w:rFonts w:cs="Calibri"/>
              </w:rPr>
            </w:pPr>
            <w:r>
              <w:rPr>
                <w:rFonts w:ascii="Calibri" w:hAnsi="Calibri" w:cs="Calibri"/>
              </w:rPr>
              <w:t>Ciężkowice (3)</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FA9F3EB" w14:textId="24364F5A" w:rsidR="002849B3" w:rsidRPr="0063259C" w:rsidRDefault="002849B3" w:rsidP="002849B3">
            <w:pPr>
              <w:rPr>
                <w:rFonts w:cs="Calibri"/>
              </w:rPr>
            </w:pPr>
            <w:r>
              <w:rPr>
                <w:rFonts w:ascii="Calibri" w:hAnsi="Calibri" w:cs="Calibri"/>
              </w:rPr>
              <w:t>7,1</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5FF4D0C" w14:textId="543FA082" w:rsidR="002849B3" w:rsidRPr="0063259C" w:rsidRDefault="002849B3" w:rsidP="002849B3">
            <w:pPr>
              <w:rPr>
                <w:rFonts w:cs="Calibri"/>
              </w:rPr>
            </w:pPr>
            <w:r>
              <w:rPr>
                <w:rFonts w:ascii="Calibri" w:hAnsi="Calibri" w:cs="Calibri"/>
              </w:rPr>
              <w:t>3,4</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E3B948E" w14:textId="45917008" w:rsidR="002849B3" w:rsidRPr="0063259C" w:rsidRDefault="002849B3" w:rsidP="002849B3">
            <w:pPr>
              <w:rPr>
                <w:rFonts w:cs="Calibri"/>
              </w:rPr>
            </w:pPr>
            <w:r>
              <w:rPr>
                <w:rFonts w:ascii="Calibri" w:hAnsi="Calibri" w:cs="Calibri"/>
              </w:rPr>
              <w:t>5,5</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EBF0B8F" w14:textId="14823656" w:rsidR="002849B3" w:rsidRPr="0063259C" w:rsidRDefault="002849B3" w:rsidP="002849B3">
            <w:pPr>
              <w:rPr>
                <w:rFonts w:cs="Calibri"/>
              </w:rPr>
            </w:pPr>
            <w:r>
              <w:rPr>
                <w:rFonts w:ascii="Calibri" w:hAnsi="Calibri" w:cs="Calibri"/>
              </w:rPr>
              <w:t>2,5</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22B7672" w14:textId="48282D9E" w:rsidR="002849B3" w:rsidRPr="0063259C" w:rsidRDefault="002849B3" w:rsidP="002849B3">
            <w:pPr>
              <w:rPr>
                <w:rFonts w:cs="Calibri"/>
              </w:rPr>
            </w:pPr>
            <w:r>
              <w:rPr>
                <w:rFonts w:ascii="Calibri" w:hAnsi="Calibri" w:cs="Calibri"/>
              </w:rPr>
              <w:t>9,1</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86BB2E1" w14:textId="451E2D5F" w:rsidR="002849B3" w:rsidRPr="0063259C" w:rsidRDefault="002849B3" w:rsidP="002849B3">
            <w:pPr>
              <w:rPr>
                <w:rFonts w:cs="Calibri"/>
              </w:rPr>
            </w:pPr>
            <w:r>
              <w:rPr>
                <w:rFonts w:ascii="Calibri" w:hAnsi="Calibri" w:cs="Calibri"/>
              </w:rPr>
              <w:t>4,5</w:t>
            </w:r>
          </w:p>
        </w:tc>
      </w:tr>
      <w:tr w:rsidR="002849B3" w14:paraId="5B000C33" w14:textId="77777777" w:rsidTr="00E87153">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0AF2F67" w14:textId="15793FE4" w:rsidR="002849B3" w:rsidRPr="0063259C" w:rsidRDefault="002849B3" w:rsidP="002849B3">
            <w:pPr>
              <w:spacing w:after="0" w:line="240" w:lineRule="auto"/>
              <w:rPr>
                <w:rFonts w:cs="Calibri"/>
              </w:rPr>
            </w:pPr>
            <w:r>
              <w:rPr>
                <w:rFonts w:ascii="Calibri" w:hAnsi="Calibri" w:cs="Calibri"/>
              </w:rPr>
              <w:t>Pleśna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BBA36CA" w14:textId="52BCC881" w:rsidR="002849B3" w:rsidRPr="0063259C" w:rsidRDefault="002849B3" w:rsidP="002849B3">
            <w:pPr>
              <w:rPr>
                <w:rFonts w:cs="Calibri"/>
              </w:rPr>
            </w:pPr>
            <w:r>
              <w:rPr>
                <w:rFonts w:ascii="Calibri" w:hAnsi="Calibri" w:cs="Calibri"/>
              </w:rPr>
              <w:t>6,7</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31D4E250" w14:textId="4C427568" w:rsidR="002849B3" w:rsidRPr="0063259C" w:rsidRDefault="002849B3" w:rsidP="002849B3">
            <w:pPr>
              <w:rPr>
                <w:rFonts w:cs="Calibri"/>
              </w:rPr>
            </w:pPr>
            <w:r>
              <w:rPr>
                <w:rFonts w:ascii="Calibri" w:hAnsi="Calibri" w:cs="Calibri"/>
              </w:rPr>
              <w:t>4,2</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EFAE583" w14:textId="668DABEF" w:rsidR="002849B3" w:rsidRPr="0063259C" w:rsidRDefault="002849B3" w:rsidP="002849B3">
            <w:pPr>
              <w:rPr>
                <w:rFonts w:cs="Calibri"/>
              </w:rPr>
            </w:pPr>
            <w:r>
              <w:rPr>
                <w:rFonts w:ascii="Calibri" w:hAnsi="Calibri" w:cs="Calibri"/>
              </w:rPr>
              <w:t>4,5</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A43B340" w14:textId="6A72A36C" w:rsidR="002849B3" w:rsidRPr="0063259C" w:rsidRDefault="002849B3" w:rsidP="002849B3">
            <w:pPr>
              <w:rPr>
                <w:rFonts w:cs="Calibri"/>
              </w:rPr>
            </w:pPr>
            <w:r>
              <w:rPr>
                <w:rFonts w:ascii="Calibri" w:hAnsi="Calibri" w:cs="Calibri"/>
              </w:rPr>
              <w:t>2,9</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2405DDD" w14:textId="1AC6027C" w:rsidR="002849B3" w:rsidRPr="0063259C" w:rsidRDefault="002849B3" w:rsidP="002849B3">
            <w:pPr>
              <w:rPr>
                <w:rFonts w:cs="Calibri"/>
              </w:rPr>
            </w:pPr>
            <w:r>
              <w:rPr>
                <w:rFonts w:ascii="Calibri" w:hAnsi="Calibri" w:cs="Calibri"/>
              </w:rPr>
              <w:t>9,3</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A5DC94A" w14:textId="511372D4" w:rsidR="002849B3" w:rsidRPr="0063259C" w:rsidRDefault="002849B3" w:rsidP="002849B3">
            <w:pPr>
              <w:rPr>
                <w:rFonts w:cs="Calibri"/>
              </w:rPr>
            </w:pPr>
            <w:r>
              <w:rPr>
                <w:rFonts w:ascii="Calibri" w:hAnsi="Calibri" w:cs="Calibri"/>
              </w:rPr>
              <w:t>5,6</w:t>
            </w:r>
          </w:p>
        </w:tc>
      </w:tr>
      <w:tr w:rsidR="002849B3" w14:paraId="0186B120" w14:textId="77777777" w:rsidTr="00E87153">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BE0E515" w14:textId="2C483F98" w:rsidR="002849B3" w:rsidRPr="0063259C" w:rsidRDefault="002849B3" w:rsidP="002849B3">
            <w:pPr>
              <w:spacing w:after="0" w:line="240" w:lineRule="auto"/>
              <w:rPr>
                <w:rFonts w:cs="Calibri"/>
              </w:rPr>
            </w:pPr>
            <w:r>
              <w:rPr>
                <w:rFonts w:ascii="Calibri" w:hAnsi="Calibri" w:cs="Calibri"/>
              </w:rPr>
              <w:t>Wojnicz (3)</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DC12753" w14:textId="593AB220" w:rsidR="002849B3" w:rsidRPr="0063259C" w:rsidRDefault="002849B3" w:rsidP="002849B3">
            <w:pPr>
              <w:rPr>
                <w:rFonts w:cs="Calibri"/>
              </w:rPr>
            </w:pPr>
            <w:r>
              <w:rPr>
                <w:rFonts w:ascii="Calibri" w:hAnsi="Calibri" w:cs="Calibri"/>
              </w:rPr>
              <w:t>5,8</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60E8D0C" w14:textId="43A78155" w:rsidR="002849B3" w:rsidRPr="0063259C" w:rsidRDefault="002849B3" w:rsidP="002849B3">
            <w:pPr>
              <w:rPr>
                <w:rFonts w:cs="Calibri"/>
              </w:rPr>
            </w:pPr>
            <w:r>
              <w:rPr>
                <w:rFonts w:ascii="Calibri" w:hAnsi="Calibri" w:cs="Calibri"/>
              </w:rPr>
              <w:t>3,4</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745BC6F" w14:textId="450C4773" w:rsidR="002849B3" w:rsidRPr="0063259C" w:rsidRDefault="002849B3" w:rsidP="002849B3">
            <w:pPr>
              <w:rPr>
                <w:rFonts w:cs="Calibri"/>
              </w:rPr>
            </w:pPr>
            <w:r>
              <w:rPr>
                <w:rFonts w:ascii="Calibri" w:hAnsi="Calibri" w:cs="Calibri"/>
              </w:rPr>
              <w:t>3,9</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95AB534" w14:textId="2D589266" w:rsidR="002849B3" w:rsidRPr="0063259C" w:rsidRDefault="002849B3" w:rsidP="002849B3">
            <w:pPr>
              <w:rPr>
                <w:rFonts w:cs="Calibri"/>
              </w:rPr>
            </w:pPr>
            <w:r>
              <w:rPr>
                <w:rFonts w:ascii="Calibri" w:hAnsi="Calibri" w:cs="Calibri"/>
              </w:rPr>
              <w:t>2,6</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7E685A6" w14:textId="0AAED990" w:rsidR="002849B3" w:rsidRPr="0063259C" w:rsidRDefault="002849B3" w:rsidP="002849B3">
            <w:pPr>
              <w:rPr>
                <w:rFonts w:cs="Calibri"/>
              </w:rPr>
            </w:pPr>
            <w:r>
              <w:rPr>
                <w:rFonts w:ascii="Calibri" w:hAnsi="Calibri" w:cs="Calibri"/>
              </w:rPr>
              <w:t>7,8</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1A21183" w14:textId="6FF3888A" w:rsidR="002849B3" w:rsidRPr="0063259C" w:rsidRDefault="002849B3" w:rsidP="002849B3">
            <w:pPr>
              <w:rPr>
                <w:rFonts w:cs="Calibri"/>
              </w:rPr>
            </w:pPr>
            <w:r>
              <w:rPr>
                <w:rFonts w:ascii="Calibri" w:hAnsi="Calibri" w:cs="Calibri"/>
              </w:rPr>
              <w:t>4,2</w:t>
            </w:r>
          </w:p>
        </w:tc>
      </w:tr>
      <w:tr w:rsidR="002849B3" w14:paraId="522E601B" w14:textId="77777777" w:rsidTr="00E87153">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745C6A2" w14:textId="1F99B50F" w:rsidR="002849B3" w:rsidRPr="0063259C" w:rsidRDefault="002849B3" w:rsidP="002849B3">
            <w:pPr>
              <w:spacing w:after="0" w:line="240" w:lineRule="auto"/>
              <w:rPr>
                <w:rFonts w:cs="Calibri"/>
              </w:rPr>
            </w:pPr>
            <w:r>
              <w:rPr>
                <w:rFonts w:ascii="Calibri" w:hAnsi="Calibri" w:cs="Calibri"/>
              </w:rPr>
              <w:t>Zakliczyn (3)</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3AE1FC8F" w14:textId="01F921CD" w:rsidR="002849B3" w:rsidRPr="0063259C" w:rsidRDefault="002849B3" w:rsidP="002849B3">
            <w:pPr>
              <w:spacing w:after="0" w:line="240" w:lineRule="auto"/>
              <w:rPr>
                <w:rFonts w:cs="Calibri"/>
              </w:rPr>
            </w:pPr>
            <w:r>
              <w:rPr>
                <w:rFonts w:ascii="Calibri" w:hAnsi="Calibri" w:cs="Calibri"/>
              </w:rPr>
              <w:t>6,2</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AA2D8C6" w14:textId="04D6C3B2" w:rsidR="002849B3" w:rsidRPr="0063259C" w:rsidRDefault="002849B3" w:rsidP="002849B3">
            <w:pPr>
              <w:spacing w:after="0" w:line="240" w:lineRule="auto"/>
              <w:rPr>
                <w:rFonts w:cs="Calibri"/>
              </w:rPr>
            </w:pPr>
            <w:r>
              <w:rPr>
                <w:rFonts w:ascii="Calibri" w:hAnsi="Calibri" w:cs="Calibri"/>
              </w:rPr>
              <w:t>3,4</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462E56B" w14:textId="2A5B390D" w:rsidR="002849B3" w:rsidRPr="0063259C" w:rsidRDefault="002849B3" w:rsidP="002849B3">
            <w:pPr>
              <w:spacing w:after="0" w:line="240" w:lineRule="auto"/>
              <w:rPr>
                <w:rFonts w:cs="Calibri"/>
              </w:rPr>
            </w:pPr>
            <w:r>
              <w:rPr>
                <w:rFonts w:ascii="Calibri" w:hAnsi="Calibri" w:cs="Calibri"/>
              </w:rPr>
              <w:t>4,9</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1080A46" w14:textId="40744608" w:rsidR="002849B3" w:rsidRPr="0063259C" w:rsidRDefault="002849B3" w:rsidP="002849B3">
            <w:pPr>
              <w:spacing w:after="0" w:line="240" w:lineRule="auto"/>
              <w:rPr>
                <w:rFonts w:cs="Calibri"/>
              </w:rPr>
            </w:pPr>
            <w:r>
              <w:rPr>
                <w:rFonts w:ascii="Calibri" w:hAnsi="Calibri" w:cs="Calibri"/>
              </w:rPr>
              <w:t>2,3</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C7ECF16" w14:textId="32975C77" w:rsidR="002849B3" w:rsidRPr="0063259C" w:rsidRDefault="002849B3" w:rsidP="002849B3">
            <w:pPr>
              <w:spacing w:after="0" w:line="240" w:lineRule="auto"/>
              <w:rPr>
                <w:rFonts w:cs="Calibri"/>
              </w:rPr>
            </w:pPr>
            <w:r>
              <w:rPr>
                <w:rFonts w:ascii="Calibri" w:hAnsi="Calibri" w:cs="Calibri"/>
              </w:rPr>
              <w:t>7,8</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7DB468D" w14:textId="1C20D3AD" w:rsidR="002849B3" w:rsidRPr="0063259C" w:rsidRDefault="002849B3" w:rsidP="002849B3">
            <w:pPr>
              <w:spacing w:after="0" w:line="240" w:lineRule="auto"/>
              <w:rPr>
                <w:rFonts w:cs="Calibri"/>
              </w:rPr>
            </w:pPr>
            <w:r>
              <w:rPr>
                <w:rFonts w:ascii="Calibri" w:hAnsi="Calibri" w:cs="Calibri"/>
              </w:rPr>
              <w:t>4,6</w:t>
            </w:r>
          </w:p>
        </w:tc>
      </w:tr>
    </w:tbl>
    <w:p w14:paraId="5829DBF0" w14:textId="77777777" w:rsidR="00863AA9" w:rsidRPr="00192CF3" w:rsidRDefault="00863AA9" w:rsidP="00863AA9">
      <w:pPr>
        <w:rPr>
          <w:rFonts w:cs="Calibri"/>
          <w:i/>
          <w:iCs/>
        </w:rPr>
      </w:pPr>
      <w:r w:rsidRPr="004B0686">
        <w:rPr>
          <w:rFonts w:cs="Calibri"/>
          <w:i/>
          <w:iCs/>
        </w:rPr>
        <w:t xml:space="preserve">Źródło: dane z GUS, 2021. </w:t>
      </w:r>
    </w:p>
    <w:p w14:paraId="58E76C8A" w14:textId="77777777" w:rsidR="00863AA9" w:rsidRPr="00591A2B" w:rsidRDefault="00863AA9" w:rsidP="00863AA9">
      <w:pPr>
        <w:spacing w:line="360" w:lineRule="auto"/>
        <w:ind w:firstLine="709"/>
        <w:jc w:val="both"/>
        <w:rPr>
          <w:sz w:val="24"/>
          <w:szCs w:val="24"/>
        </w:rPr>
      </w:pPr>
      <w:r w:rsidRPr="00591A2B">
        <w:rPr>
          <w:sz w:val="24"/>
          <w:szCs w:val="24"/>
        </w:rPr>
        <w:lastRenderedPageBreak/>
        <w:t xml:space="preserve">W gminach obszaru LGD </w:t>
      </w:r>
      <w:r>
        <w:rPr>
          <w:sz w:val="24"/>
          <w:szCs w:val="24"/>
        </w:rPr>
        <w:t>w latach 2015-2020 odnotowano wzrost</w:t>
      </w:r>
      <w:r w:rsidRPr="00591A2B">
        <w:rPr>
          <w:sz w:val="24"/>
          <w:szCs w:val="24"/>
        </w:rPr>
        <w:t xml:space="preserve"> zarejestrowanych podmiotów </w:t>
      </w:r>
      <w:r>
        <w:rPr>
          <w:sz w:val="24"/>
          <w:szCs w:val="24"/>
        </w:rPr>
        <w:t>gospodarki narodowej w rejestrze REGON na 10 tys. ludności w wieku produkcyjnym</w:t>
      </w:r>
      <w:r w:rsidRPr="00591A2B">
        <w:rPr>
          <w:sz w:val="24"/>
          <w:szCs w:val="24"/>
        </w:rPr>
        <w:t>.</w:t>
      </w:r>
      <w:r>
        <w:rPr>
          <w:sz w:val="24"/>
          <w:szCs w:val="24"/>
        </w:rPr>
        <w:t xml:space="preserve"> Największą ich wzrost zanotowano w gminie Ciężkowice oraz Wojnicz. </w:t>
      </w:r>
    </w:p>
    <w:p w14:paraId="701EDD5F" w14:textId="52DDA69D" w:rsidR="00AC3B21" w:rsidRDefault="00AC3B21" w:rsidP="00AC3B21">
      <w:pPr>
        <w:pStyle w:val="Legenda"/>
        <w:keepNext/>
      </w:pPr>
      <w:bookmarkStart w:id="20" w:name="_Toc86399335"/>
      <w:r>
        <w:t xml:space="preserve">Wykres </w:t>
      </w:r>
      <w:fldSimple w:instr=" SEQ Wykres \* ARABIC ">
        <w:r w:rsidR="00E87153">
          <w:rPr>
            <w:noProof/>
          </w:rPr>
          <w:t>2</w:t>
        </w:r>
      </w:fldSimple>
      <w:r>
        <w:t xml:space="preserve"> Podmioty gospodarki narodowej w rejestrze REGON na 10 tys. mieszkańców w wieku produkcyjnym.</w:t>
      </w:r>
      <w:bookmarkEnd w:id="20"/>
    </w:p>
    <w:p w14:paraId="413BC89E" w14:textId="1A598589" w:rsidR="00863AA9" w:rsidRDefault="00E85E7C" w:rsidP="00863AA9">
      <w:pPr>
        <w:spacing w:line="360" w:lineRule="auto"/>
        <w:jc w:val="center"/>
      </w:pPr>
      <w:r>
        <w:rPr>
          <w:noProof/>
          <w:lang w:eastAsia="pl-PL"/>
        </w:rPr>
        <w:drawing>
          <wp:inline distT="0" distB="0" distL="0" distR="0" wp14:anchorId="77648E0A" wp14:editId="67AA1B74">
            <wp:extent cx="5095875" cy="3881438"/>
            <wp:effectExtent l="0" t="0" r="9525" b="5080"/>
            <wp:docPr id="17" name="Wykres 1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EF7C12D-D7DE-4D56-93F1-6A9981A675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D8C311D" w14:textId="77777777" w:rsidR="00863AA9" w:rsidRPr="00B71E8A" w:rsidRDefault="00863AA9" w:rsidP="00863AA9">
      <w:pPr>
        <w:rPr>
          <w:rFonts w:cs="Calibri"/>
          <w:i/>
          <w:iCs/>
        </w:rPr>
      </w:pPr>
      <w:r w:rsidRPr="004B0686">
        <w:rPr>
          <w:rFonts w:cs="Calibri"/>
          <w:i/>
          <w:iCs/>
        </w:rPr>
        <w:t xml:space="preserve">Źródło: dane z GUS, 2021. </w:t>
      </w:r>
    </w:p>
    <w:p w14:paraId="7644E599" w14:textId="77777777" w:rsidR="00863AA9" w:rsidRPr="00CF5AEF" w:rsidRDefault="00863AA9" w:rsidP="00863AA9">
      <w:pPr>
        <w:spacing w:line="360" w:lineRule="auto"/>
        <w:ind w:firstLine="709"/>
        <w:jc w:val="both"/>
      </w:pPr>
      <w:r w:rsidRPr="00CF5AEF">
        <w:rPr>
          <w:sz w:val="24"/>
          <w:szCs w:val="24"/>
        </w:rPr>
        <w:t xml:space="preserve">Na obszarze LGD </w:t>
      </w:r>
      <w:r>
        <w:rPr>
          <w:sz w:val="24"/>
          <w:szCs w:val="24"/>
        </w:rPr>
        <w:t xml:space="preserve">zanotowano w poszczególnych latach od 2015 do 2020 nieznaczący wzrost osób fizycznych prowadzących działalność gospodarczą. Nie jest to jednak znaczący wzrost. Taka sytuacja ma miejsce w przypadku wszystkich czterech analizowanych gmin obszaru LGD. </w:t>
      </w:r>
    </w:p>
    <w:p w14:paraId="5E54068B" w14:textId="0A6819F6" w:rsidR="00AC3B21" w:rsidRDefault="00AC3B21" w:rsidP="00AC3B21">
      <w:pPr>
        <w:pStyle w:val="Legenda"/>
        <w:keepNext/>
      </w:pPr>
      <w:bookmarkStart w:id="21" w:name="_Toc86399336"/>
      <w:r>
        <w:lastRenderedPageBreak/>
        <w:t xml:space="preserve">Wykres </w:t>
      </w:r>
      <w:fldSimple w:instr=" SEQ Wykres \* ARABIC ">
        <w:r w:rsidR="00E87153">
          <w:rPr>
            <w:noProof/>
          </w:rPr>
          <w:t>3</w:t>
        </w:r>
      </w:fldSimple>
      <w:r>
        <w:t xml:space="preserve"> Osoby fizyczne prowadzące działalność gospodarcza na 10 tys. mieszkańców.</w:t>
      </w:r>
      <w:bookmarkEnd w:id="21"/>
    </w:p>
    <w:p w14:paraId="4C290409" w14:textId="057EEE7F" w:rsidR="00863AA9" w:rsidRDefault="002849B3" w:rsidP="00863AA9">
      <w:pPr>
        <w:spacing w:line="360" w:lineRule="auto"/>
      </w:pPr>
      <w:r>
        <w:rPr>
          <w:noProof/>
          <w:lang w:eastAsia="pl-PL"/>
        </w:rPr>
        <w:drawing>
          <wp:inline distT="0" distB="0" distL="0" distR="0" wp14:anchorId="71903475" wp14:editId="12DFD652">
            <wp:extent cx="5760720" cy="3058160"/>
            <wp:effectExtent l="0" t="0" r="11430" b="8890"/>
            <wp:docPr id="15" name="Wykres 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52A22F2-C9F9-4DDD-A70C-A13CD933DD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C8CA502" w14:textId="77777777" w:rsidR="00863AA9" w:rsidRPr="00906F59" w:rsidRDefault="00863AA9" w:rsidP="00863AA9">
      <w:pPr>
        <w:rPr>
          <w:rFonts w:cs="Calibri"/>
          <w:i/>
          <w:iCs/>
        </w:rPr>
      </w:pPr>
      <w:r w:rsidRPr="004B0686">
        <w:rPr>
          <w:rFonts w:cs="Calibri"/>
          <w:i/>
          <w:iCs/>
        </w:rPr>
        <w:t xml:space="preserve">Źródło: dane z GUS, 2021. </w:t>
      </w:r>
    </w:p>
    <w:p w14:paraId="1AA33278" w14:textId="77777777" w:rsidR="00863AA9" w:rsidRPr="005D0EAA" w:rsidRDefault="00863AA9" w:rsidP="00AC3B21">
      <w:pPr>
        <w:pStyle w:val="Nagwek4"/>
      </w:pPr>
      <w:r w:rsidRPr="0025631C">
        <w:t>Organizacje pozarządowe</w:t>
      </w:r>
    </w:p>
    <w:p w14:paraId="01D3D8EC" w14:textId="1935E6F6" w:rsidR="00863AA9" w:rsidRDefault="00863AA9" w:rsidP="00863AA9">
      <w:pPr>
        <w:spacing w:line="360" w:lineRule="auto"/>
        <w:ind w:firstLine="709"/>
        <w:jc w:val="both"/>
        <w:rPr>
          <w:sz w:val="24"/>
          <w:szCs w:val="24"/>
        </w:rPr>
      </w:pPr>
      <w:r w:rsidRPr="00A26F4E">
        <w:rPr>
          <w:sz w:val="24"/>
          <w:szCs w:val="24"/>
        </w:rPr>
        <w:t xml:space="preserve">W Lokalnej Strategii Rozwoju </w:t>
      </w:r>
      <w:r>
        <w:rPr>
          <w:sz w:val="24"/>
          <w:szCs w:val="24"/>
        </w:rPr>
        <w:t xml:space="preserve">zwrócono uwagę na działalność </w:t>
      </w:r>
      <w:r w:rsidRPr="009C256F">
        <w:rPr>
          <w:sz w:val="24"/>
          <w:szCs w:val="24"/>
        </w:rPr>
        <w:t>organizacj</w:t>
      </w:r>
      <w:r>
        <w:rPr>
          <w:sz w:val="24"/>
          <w:szCs w:val="24"/>
        </w:rPr>
        <w:t>i</w:t>
      </w:r>
      <w:r w:rsidRPr="009C256F">
        <w:rPr>
          <w:sz w:val="24"/>
          <w:szCs w:val="24"/>
        </w:rPr>
        <w:t xml:space="preserve"> społecznych (w tym fundacj</w:t>
      </w:r>
      <w:r>
        <w:rPr>
          <w:sz w:val="24"/>
          <w:szCs w:val="24"/>
        </w:rPr>
        <w:t>i</w:t>
      </w:r>
      <w:r w:rsidRPr="009C256F">
        <w:rPr>
          <w:sz w:val="24"/>
          <w:szCs w:val="24"/>
        </w:rPr>
        <w:t>, stowarzysze</w:t>
      </w:r>
      <w:r>
        <w:rPr>
          <w:sz w:val="24"/>
          <w:szCs w:val="24"/>
        </w:rPr>
        <w:t>ń</w:t>
      </w:r>
      <w:r w:rsidRPr="009C256F">
        <w:rPr>
          <w:sz w:val="24"/>
          <w:szCs w:val="24"/>
        </w:rPr>
        <w:t>, klub</w:t>
      </w:r>
      <w:r>
        <w:rPr>
          <w:sz w:val="24"/>
          <w:szCs w:val="24"/>
        </w:rPr>
        <w:t>ów</w:t>
      </w:r>
      <w:r w:rsidRPr="009C256F">
        <w:rPr>
          <w:sz w:val="24"/>
          <w:szCs w:val="24"/>
        </w:rPr>
        <w:t xml:space="preserve"> sportowych itd..), które są niewątpliwym źródłem i świadectwem podejmowania różnorodnych oddolnych inicjatyw przez mieszkańców obszaru, angażujących się w życie lokalnej społeczności, czy </w:t>
      </w:r>
      <w:r w:rsidR="00AC3B21">
        <w:rPr>
          <w:sz w:val="24"/>
          <w:szCs w:val="24"/>
        </w:rPr>
        <w:t>rozwój</w:t>
      </w:r>
      <w:r w:rsidRPr="009C256F">
        <w:rPr>
          <w:sz w:val="24"/>
          <w:szCs w:val="24"/>
        </w:rPr>
        <w:t xml:space="preserve"> społeczeństwa obywatelskiego, czyli aktywnego i zdolnego do samoorganizacji, określania i osiągania wyznaczonych celó</w:t>
      </w:r>
      <w:r>
        <w:rPr>
          <w:sz w:val="24"/>
          <w:szCs w:val="24"/>
        </w:rPr>
        <w:t>w. Wykazano iż organizacje działające na obszarze LGD r</w:t>
      </w:r>
      <w:r w:rsidRPr="007D71DF">
        <w:rPr>
          <w:sz w:val="24"/>
          <w:szCs w:val="24"/>
        </w:rPr>
        <w:t>ealizują cele m.in. z zakresu pożytku publicznego, działania na rzecz rozwoju edukacji i sportu, ochrony zdrowia, rozwoju regionu i gmin, czy też dzieci, kobiet, osób starszych, niepełnosprawnych, inicjatyw samorządowych, wspólnot i społeczności lokalnych, ochrony środowiska</w:t>
      </w:r>
      <w:r>
        <w:rPr>
          <w:sz w:val="24"/>
          <w:szCs w:val="24"/>
        </w:rPr>
        <w:t xml:space="preserve">. </w:t>
      </w:r>
    </w:p>
    <w:p w14:paraId="37359978" w14:textId="77777777" w:rsidR="00863AA9" w:rsidRDefault="00863AA9" w:rsidP="00863AA9">
      <w:pPr>
        <w:spacing w:line="360" w:lineRule="auto"/>
        <w:ind w:firstLine="709"/>
        <w:jc w:val="both"/>
        <w:rPr>
          <w:sz w:val="24"/>
          <w:szCs w:val="24"/>
        </w:rPr>
      </w:pPr>
      <w:r w:rsidRPr="00A26F4E">
        <w:rPr>
          <w:sz w:val="24"/>
          <w:szCs w:val="24"/>
        </w:rPr>
        <w:t xml:space="preserve">Lokalna Strategia Rozwoju wśród koniecznych działań wskazała jednak dalsze tworzenie oferty czasu wolnego i ochronę lokalnego dziedzictwa kulturalnego, przyrodniczego i historycznego. Podkreślano w tym aspekcie rozwój idei społeczeństwa obywatelskiego i wzrastającą popularność form aktywności polegających na nieodpłatnym angażowaniu się w rozmaite inicjatywy. </w:t>
      </w:r>
    </w:p>
    <w:p w14:paraId="1E4D723B" w14:textId="07CAD4DA" w:rsidR="00863AA9" w:rsidRDefault="00863AA9" w:rsidP="00863AA9">
      <w:pPr>
        <w:spacing w:line="360" w:lineRule="auto"/>
        <w:ind w:firstLine="709"/>
        <w:jc w:val="both"/>
        <w:rPr>
          <w:sz w:val="24"/>
          <w:szCs w:val="24"/>
        </w:rPr>
      </w:pPr>
      <w:r>
        <w:rPr>
          <w:sz w:val="24"/>
          <w:szCs w:val="24"/>
        </w:rPr>
        <w:t xml:space="preserve">W LSR zwrócono jednak uwagę, iż cały czas </w:t>
      </w:r>
      <w:r w:rsidRPr="00F04155">
        <w:rPr>
          <w:sz w:val="24"/>
          <w:szCs w:val="24"/>
        </w:rPr>
        <w:t>ilości organizacji pozarządowych wpisanych do rejestru przedsiębiorców</w:t>
      </w:r>
      <w:r>
        <w:rPr>
          <w:sz w:val="24"/>
          <w:szCs w:val="24"/>
        </w:rPr>
        <w:t xml:space="preserve"> działających na tym obszarze jest niewielka.</w:t>
      </w:r>
      <w:r w:rsidRPr="00F04155">
        <w:rPr>
          <w:sz w:val="24"/>
          <w:szCs w:val="24"/>
        </w:rPr>
        <w:t xml:space="preserve"> </w:t>
      </w:r>
      <w:r>
        <w:rPr>
          <w:sz w:val="24"/>
          <w:szCs w:val="24"/>
        </w:rPr>
        <w:t>N</w:t>
      </w:r>
      <w:r w:rsidRPr="00F04155">
        <w:rPr>
          <w:sz w:val="24"/>
          <w:szCs w:val="24"/>
        </w:rPr>
        <w:t xml:space="preserve">ie działają żadne spółdzielnie socjalne, łączące cechy przedsiębiorstwa i organizacji społecznej. </w:t>
      </w:r>
      <w:r>
        <w:rPr>
          <w:sz w:val="24"/>
          <w:szCs w:val="24"/>
        </w:rPr>
        <w:lastRenderedPageBreak/>
        <w:t>Jednak w</w:t>
      </w:r>
      <w:r w:rsidRPr="00F04155">
        <w:rPr>
          <w:sz w:val="24"/>
          <w:szCs w:val="24"/>
        </w:rPr>
        <w:t xml:space="preserve">yniki konsultacji społecznych pokazały, iż istnieje chęć tworzenia tego typu podmiotów na obszarze, dlatego też LGD </w:t>
      </w:r>
      <w:r>
        <w:rPr>
          <w:sz w:val="24"/>
          <w:szCs w:val="24"/>
        </w:rPr>
        <w:t>wskazała w LSR</w:t>
      </w:r>
      <w:r w:rsidR="00AC3B21">
        <w:rPr>
          <w:sz w:val="24"/>
          <w:szCs w:val="24"/>
        </w:rPr>
        <w:t>,</w:t>
      </w:r>
      <w:r>
        <w:rPr>
          <w:sz w:val="24"/>
          <w:szCs w:val="24"/>
        </w:rPr>
        <w:t xml:space="preserve"> iż </w:t>
      </w:r>
      <w:r w:rsidRPr="00F04155">
        <w:rPr>
          <w:sz w:val="24"/>
          <w:szCs w:val="24"/>
        </w:rPr>
        <w:t>zamierza inicjować tego typu działania i wspierać przedsiębiorczość społeczną obszaru.</w:t>
      </w:r>
    </w:p>
    <w:p w14:paraId="1C23FF8D" w14:textId="03076466" w:rsidR="00863AA9" w:rsidRDefault="00863AA9" w:rsidP="00863AA9">
      <w:pPr>
        <w:spacing w:line="360" w:lineRule="auto"/>
        <w:ind w:firstLine="709"/>
        <w:jc w:val="both"/>
        <w:rPr>
          <w:sz w:val="24"/>
          <w:szCs w:val="24"/>
        </w:rPr>
      </w:pPr>
      <w:r>
        <w:rPr>
          <w:sz w:val="24"/>
          <w:szCs w:val="24"/>
        </w:rPr>
        <w:t>Podczas konsultacji społecznych przeprowadzonych w 2015 r. m</w:t>
      </w:r>
      <w:r w:rsidRPr="00A26F4E">
        <w:rPr>
          <w:sz w:val="24"/>
          <w:szCs w:val="24"/>
        </w:rPr>
        <w:t>ieszkańcy obsza</w:t>
      </w:r>
      <w:r>
        <w:rPr>
          <w:sz w:val="24"/>
          <w:szCs w:val="24"/>
        </w:rPr>
        <w:t xml:space="preserve">ru LGD wskazywali liczne bariery w tworzeniu organizacji pozarządowych. W szczególności bariery: </w:t>
      </w:r>
      <w:r w:rsidRPr="00D32C42">
        <w:rPr>
          <w:sz w:val="24"/>
          <w:szCs w:val="24"/>
        </w:rPr>
        <w:t>finansow</w:t>
      </w:r>
      <w:r>
        <w:rPr>
          <w:sz w:val="24"/>
          <w:szCs w:val="24"/>
        </w:rPr>
        <w:t>e</w:t>
      </w:r>
      <w:r w:rsidRPr="00D32C42">
        <w:rPr>
          <w:sz w:val="24"/>
          <w:szCs w:val="24"/>
        </w:rPr>
        <w:t>, związa</w:t>
      </w:r>
      <w:r>
        <w:rPr>
          <w:sz w:val="24"/>
          <w:szCs w:val="24"/>
        </w:rPr>
        <w:t>ne</w:t>
      </w:r>
      <w:r w:rsidRPr="00D32C42">
        <w:rPr>
          <w:sz w:val="24"/>
          <w:szCs w:val="24"/>
        </w:rPr>
        <w:t xml:space="preserve"> głównie z niską zdolnością do pozyskiwania środków na działalność statutową, brakami organizacyjnymi, technicznymi (niedostateczne zasoby lokalowe czy wyposażenie), </w:t>
      </w:r>
      <w:r>
        <w:rPr>
          <w:sz w:val="24"/>
          <w:szCs w:val="24"/>
        </w:rPr>
        <w:t xml:space="preserve">a także </w:t>
      </w:r>
      <w:r w:rsidRPr="00D32C42">
        <w:rPr>
          <w:sz w:val="24"/>
          <w:szCs w:val="24"/>
        </w:rPr>
        <w:t>niewielk</w:t>
      </w:r>
      <w:r>
        <w:rPr>
          <w:sz w:val="24"/>
          <w:szCs w:val="24"/>
        </w:rPr>
        <w:t>ą</w:t>
      </w:r>
      <w:r w:rsidRPr="00D32C42">
        <w:rPr>
          <w:sz w:val="24"/>
          <w:szCs w:val="24"/>
        </w:rPr>
        <w:t xml:space="preserve"> </w:t>
      </w:r>
      <w:r w:rsidR="00AC3B21">
        <w:rPr>
          <w:sz w:val="24"/>
          <w:szCs w:val="24"/>
        </w:rPr>
        <w:t>liczbą</w:t>
      </w:r>
      <w:r w:rsidRPr="00D32C42">
        <w:rPr>
          <w:sz w:val="24"/>
          <w:szCs w:val="24"/>
        </w:rPr>
        <w:t xml:space="preserve"> lokalnych liderów społecznych</w:t>
      </w:r>
      <w:r>
        <w:rPr>
          <w:sz w:val="24"/>
          <w:szCs w:val="24"/>
        </w:rPr>
        <w:t xml:space="preserve">. </w:t>
      </w:r>
    </w:p>
    <w:p w14:paraId="2C0F8DF4" w14:textId="77777777" w:rsidR="00863AA9" w:rsidRPr="0025631C" w:rsidRDefault="00863AA9" w:rsidP="00AC3B21">
      <w:pPr>
        <w:pStyle w:val="Nagwek4"/>
      </w:pPr>
      <w:r>
        <w:t xml:space="preserve">Grupy </w:t>
      </w:r>
      <w:proofErr w:type="spellStart"/>
      <w:r>
        <w:t>defaworyzowane</w:t>
      </w:r>
      <w:proofErr w:type="spellEnd"/>
      <w:r>
        <w:t xml:space="preserve"> </w:t>
      </w:r>
    </w:p>
    <w:p w14:paraId="6BC59949" w14:textId="77777777" w:rsidR="00863AA9" w:rsidRDefault="00863AA9" w:rsidP="00863AA9">
      <w:pPr>
        <w:spacing w:line="360" w:lineRule="auto"/>
        <w:ind w:firstLine="709"/>
        <w:jc w:val="both"/>
        <w:rPr>
          <w:sz w:val="24"/>
          <w:szCs w:val="24"/>
        </w:rPr>
      </w:pPr>
      <w:r w:rsidRPr="003306B3">
        <w:rPr>
          <w:sz w:val="24"/>
          <w:szCs w:val="24"/>
        </w:rPr>
        <w:t xml:space="preserve">Do grup szczególnie ważnych z punktu widzenia realizacji LSR zaliczono grupy </w:t>
      </w:r>
      <w:r>
        <w:rPr>
          <w:sz w:val="24"/>
          <w:szCs w:val="24"/>
        </w:rPr>
        <w:t>zg</w:t>
      </w:r>
      <w:r w:rsidRPr="00C90383">
        <w:rPr>
          <w:sz w:val="24"/>
          <w:szCs w:val="24"/>
        </w:rPr>
        <w:t>odnie z przeprowadzoną analizą SWOT i informacjami zaczerpniętymi od mieszkańców obszaru LGD podczas konsultacji społecznych</w:t>
      </w:r>
      <w:r>
        <w:rPr>
          <w:sz w:val="24"/>
          <w:szCs w:val="24"/>
        </w:rPr>
        <w:t>.</w:t>
      </w:r>
      <w:r w:rsidRPr="00C90383">
        <w:rPr>
          <w:sz w:val="24"/>
          <w:szCs w:val="24"/>
        </w:rPr>
        <w:t xml:space="preserve"> </w:t>
      </w:r>
      <w:r>
        <w:rPr>
          <w:sz w:val="24"/>
          <w:szCs w:val="24"/>
        </w:rPr>
        <w:t>Na obszarze LGD zauważono</w:t>
      </w:r>
      <w:r w:rsidRPr="00C90383">
        <w:rPr>
          <w:sz w:val="24"/>
          <w:szCs w:val="24"/>
        </w:rPr>
        <w:t xml:space="preserve"> występowanie pewnych osób, które napotykają duże bariery, mają szczególnie utrudniony dostęp do rynku pracy, czy też ograniczone możliwości uczestnictwa w życiu społeczno-rekreacyjno-kulturalnym. Są to tzw. grupy </w:t>
      </w:r>
      <w:proofErr w:type="spellStart"/>
      <w:r w:rsidRPr="00C90383">
        <w:rPr>
          <w:sz w:val="24"/>
          <w:szCs w:val="24"/>
        </w:rPr>
        <w:t>defaworyzowane</w:t>
      </w:r>
      <w:proofErr w:type="spellEnd"/>
      <w:r w:rsidRPr="00C90383">
        <w:rPr>
          <w:sz w:val="24"/>
          <w:szCs w:val="24"/>
        </w:rPr>
        <w:t xml:space="preserve"> regionu LGD – DB i zalicz</w:t>
      </w:r>
      <w:r>
        <w:rPr>
          <w:sz w:val="24"/>
          <w:szCs w:val="24"/>
        </w:rPr>
        <w:t>ono</w:t>
      </w:r>
      <w:r w:rsidRPr="00C90383">
        <w:rPr>
          <w:sz w:val="24"/>
          <w:szCs w:val="24"/>
        </w:rPr>
        <w:t xml:space="preserve"> do nich: osoby bezrobotne, osoby młode (</w:t>
      </w:r>
      <w:r>
        <w:rPr>
          <w:sz w:val="24"/>
          <w:szCs w:val="24"/>
        </w:rPr>
        <w:t xml:space="preserve">do </w:t>
      </w:r>
      <w:r w:rsidRPr="00C90383">
        <w:rPr>
          <w:sz w:val="24"/>
          <w:szCs w:val="24"/>
        </w:rPr>
        <w:t>35</w:t>
      </w:r>
      <w:r>
        <w:rPr>
          <w:sz w:val="24"/>
          <w:szCs w:val="24"/>
        </w:rPr>
        <w:t xml:space="preserve"> roku życia</w:t>
      </w:r>
      <w:r w:rsidRPr="00C90383">
        <w:rPr>
          <w:sz w:val="24"/>
          <w:szCs w:val="24"/>
        </w:rPr>
        <w:t>)</w:t>
      </w:r>
      <w:r>
        <w:rPr>
          <w:sz w:val="24"/>
          <w:szCs w:val="24"/>
        </w:rPr>
        <w:t xml:space="preserve"> oraz </w:t>
      </w:r>
      <w:r w:rsidRPr="00C90383">
        <w:rPr>
          <w:sz w:val="24"/>
          <w:szCs w:val="24"/>
        </w:rPr>
        <w:t>kobiety</w:t>
      </w:r>
      <w:r>
        <w:rPr>
          <w:sz w:val="24"/>
          <w:szCs w:val="24"/>
        </w:rPr>
        <w:t xml:space="preserve">. </w:t>
      </w:r>
      <w:r w:rsidRPr="00DC4FF4">
        <w:rPr>
          <w:sz w:val="24"/>
          <w:szCs w:val="24"/>
        </w:rPr>
        <w:t>Główne problemy z jakimi borykają się powyższe grupy osób to przede wszystkim ubóstwo lub niski poziom życia, powodujące konieczność sięgania po środki pomocowe opieki społecznej. Są one spowodowane tym, iż osoby te  borykają się głównie z brakiem zatrudnienia</w:t>
      </w:r>
      <w:r>
        <w:rPr>
          <w:sz w:val="24"/>
          <w:szCs w:val="24"/>
        </w:rPr>
        <w:t xml:space="preserve">. </w:t>
      </w:r>
    </w:p>
    <w:p w14:paraId="169688F2" w14:textId="3BE9CA6B" w:rsidR="00863AA9" w:rsidRDefault="00863AA9" w:rsidP="00863AA9">
      <w:pPr>
        <w:spacing w:line="360" w:lineRule="auto"/>
        <w:ind w:firstLine="709"/>
        <w:jc w:val="both"/>
        <w:rPr>
          <w:sz w:val="24"/>
          <w:szCs w:val="24"/>
        </w:rPr>
      </w:pPr>
      <w:r>
        <w:rPr>
          <w:sz w:val="24"/>
          <w:szCs w:val="24"/>
        </w:rPr>
        <w:t xml:space="preserve">W LSR szczególną uwagę wrócono na problemy osób młodych. Wskazano iż </w:t>
      </w:r>
      <w:r w:rsidRPr="00A552CC">
        <w:rPr>
          <w:sz w:val="24"/>
          <w:szCs w:val="24"/>
        </w:rPr>
        <w:t xml:space="preserve">najczęściej borykającą się z problemem </w:t>
      </w:r>
      <w:r w:rsidR="00AC3B21">
        <w:rPr>
          <w:sz w:val="24"/>
          <w:szCs w:val="24"/>
        </w:rPr>
        <w:t>znalezienia</w:t>
      </w:r>
      <w:r w:rsidRPr="00A552CC">
        <w:rPr>
          <w:sz w:val="24"/>
          <w:szCs w:val="24"/>
        </w:rPr>
        <w:t xml:space="preserve"> pracy. Nawet w sytuacji jej znalezienia z racji tego iż, podaż osób młodych na rynku pracy jest spora, a ich wykształcenie i poziom doświadczenia na porównywalnym poziomie, pracodawcy oferują im najniższe możliwe wynagrodzenia, często na tzw. umowy śmieciowe. Niskie zarobki uniemożliwiają im rozwój (nie mówiąc już o założeniu własnej działalności), a obawa przed utratą pracy i jakichkolwiek środków do życia powoduje akceptację tej niekorzystnej sytuacji i brak odwagi na zamianę jej na lepszą.</w:t>
      </w:r>
    </w:p>
    <w:p w14:paraId="28107678" w14:textId="77777777" w:rsidR="00863AA9" w:rsidRPr="00C90383" w:rsidRDefault="00863AA9" w:rsidP="00863AA9">
      <w:pPr>
        <w:spacing w:line="360" w:lineRule="auto"/>
        <w:ind w:firstLine="709"/>
        <w:jc w:val="both"/>
        <w:rPr>
          <w:sz w:val="24"/>
          <w:szCs w:val="24"/>
        </w:rPr>
      </w:pPr>
      <w:r>
        <w:rPr>
          <w:sz w:val="24"/>
          <w:szCs w:val="24"/>
        </w:rPr>
        <w:t>W strategii zwrócono</w:t>
      </w:r>
      <w:r w:rsidRPr="00C90383">
        <w:rPr>
          <w:sz w:val="24"/>
          <w:szCs w:val="24"/>
        </w:rPr>
        <w:t xml:space="preserve"> </w:t>
      </w:r>
      <w:r>
        <w:rPr>
          <w:sz w:val="24"/>
          <w:szCs w:val="24"/>
        </w:rPr>
        <w:t xml:space="preserve">zatem </w:t>
      </w:r>
      <w:r w:rsidRPr="00C90383">
        <w:rPr>
          <w:sz w:val="24"/>
          <w:szCs w:val="24"/>
        </w:rPr>
        <w:t>szczególn</w:t>
      </w:r>
      <w:r>
        <w:rPr>
          <w:sz w:val="24"/>
          <w:szCs w:val="24"/>
        </w:rPr>
        <w:t>ą</w:t>
      </w:r>
      <w:r w:rsidRPr="00C90383">
        <w:rPr>
          <w:sz w:val="24"/>
          <w:szCs w:val="24"/>
        </w:rPr>
        <w:t xml:space="preserve"> uwag</w:t>
      </w:r>
      <w:r>
        <w:rPr>
          <w:sz w:val="24"/>
          <w:szCs w:val="24"/>
        </w:rPr>
        <w:t>ę</w:t>
      </w:r>
      <w:r w:rsidRPr="00C90383">
        <w:rPr>
          <w:sz w:val="24"/>
          <w:szCs w:val="24"/>
        </w:rPr>
        <w:t xml:space="preserve"> na te grupy, poprzez premiowanie nie tylko operacji realizowanych na ich rzecz, ale także operacji mających na celu wsparcie przedsiębiorczości i samozatrudnienia tych osób, czy możliwości zdobycia przez nich nowej wiedzy i doświadczenia. </w:t>
      </w:r>
    </w:p>
    <w:p w14:paraId="2D6FACB7" w14:textId="2DB2080E" w:rsidR="00863AA9" w:rsidRPr="00AC3B21" w:rsidRDefault="00863AA9" w:rsidP="00AC3B21">
      <w:pPr>
        <w:spacing w:line="360" w:lineRule="auto"/>
        <w:ind w:firstLine="709"/>
        <w:jc w:val="both"/>
        <w:rPr>
          <w:sz w:val="24"/>
          <w:szCs w:val="24"/>
        </w:rPr>
      </w:pPr>
      <w:r w:rsidRPr="00A26F4E">
        <w:rPr>
          <w:sz w:val="24"/>
          <w:szCs w:val="24"/>
        </w:rPr>
        <w:lastRenderedPageBreak/>
        <w:t>Dane</w:t>
      </w:r>
      <w:r>
        <w:rPr>
          <w:sz w:val="24"/>
          <w:szCs w:val="24"/>
        </w:rPr>
        <w:t xml:space="preserve"> dotyczące ludności w wieku przedprodukcyjnym, produkcyjnym oraz poprodukcyjnym w </w:t>
      </w:r>
      <w:r w:rsidRPr="00A26F4E">
        <w:rPr>
          <w:sz w:val="24"/>
          <w:szCs w:val="24"/>
        </w:rPr>
        <w:t>gmin</w:t>
      </w:r>
      <w:r>
        <w:rPr>
          <w:sz w:val="24"/>
          <w:szCs w:val="24"/>
        </w:rPr>
        <w:t>ach</w:t>
      </w:r>
      <w:r w:rsidRPr="00A26F4E">
        <w:rPr>
          <w:sz w:val="24"/>
          <w:szCs w:val="24"/>
        </w:rPr>
        <w:t xml:space="preserve"> obszaru LGD,</w:t>
      </w:r>
      <w:r>
        <w:rPr>
          <w:sz w:val="24"/>
          <w:szCs w:val="24"/>
        </w:rPr>
        <w:t xml:space="preserve"> nie wskazują na znaczne zmiany. Analizując lata 2015 i 2020 zauważono </w:t>
      </w:r>
      <w:r w:rsidR="00E85E7C">
        <w:rPr>
          <w:sz w:val="24"/>
          <w:szCs w:val="24"/>
        </w:rPr>
        <w:t xml:space="preserve">jednak różnice wzrostowe </w:t>
      </w:r>
      <w:r>
        <w:rPr>
          <w:sz w:val="24"/>
          <w:szCs w:val="24"/>
        </w:rPr>
        <w:t>licz</w:t>
      </w:r>
      <w:r w:rsidR="00E85E7C">
        <w:rPr>
          <w:sz w:val="24"/>
          <w:szCs w:val="24"/>
        </w:rPr>
        <w:t>b</w:t>
      </w:r>
      <w:r>
        <w:rPr>
          <w:sz w:val="24"/>
          <w:szCs w:val="24"/>
        </w:rPr>
        <w:t>y ludności w</w:t>
      </w:r>
      <w:r w:rsidR="00E85E7C">
        <w:rPr>
          <w:sz w:val="24"/>
          <w:szCs w:val="24"/>
        </w:rPr>
        <w:t xml:space="preserve">e wszystkich gminach u osób </w:t>
      </w:r>
      <w:r>
        <w:rPr>
          <w:sz w:val="24"/>
          <w:szCs w:val="24"/>
        </w:rPr>
        <w:t xml:space="preserve">w wieku poprodukcyjnym. </w:t>
      </w:r>
    </w:p>
    <w:p w14:paraId="0D160F6F" w14:textId="69FDC44F" w:rsidR="00AC3B21" w:rsidRDefault="00AC3B21" w:rsidP="00AC3B21">
      <w:pPr>
        <w:pStyle w:val="Legenda"/>
        <w:keepNext/>
      </w:pPr>
      <w:bookmarkStart w:id="22" w:name="_Toc86399321"/>
      <w:r>
        <w:t xml:space="preserve">Tabela </w:t>
      </w:r>
      <w:fldSimple w:instr=" SEQ Tabela \* ARABIC ">
        <w:r w:rsidR="00E87153">
          <w:rPr>
            <w:noProof/>
          </w:rPr>
          <w:t>6</w:t>
        </w:r>
      </w:fldSimple>
      <w:r>
        <w:t xml:space="preserve"> </w:t>
      </w:r>
      <w:r w:rsidRPr="00217DC3">
        <w:t>Ludność w wieku przedprodukcyjnym, produkcyjnym i poprodukcyjnym</w:t>
      </w:r>
      <w:r>
        <w:t>.</w:t>
      </w:r>
      <w:bookmarkEnd w:id="22"/>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863AA9" w14:paraId="4F9233C4" w14:textId="77777777" w:rsidTr="00E87153">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3041B702" w14:textId="77777777" w:rsidR="00863AA9" w:rsidRDefault="00863AA9" w:rsidP="00E87153">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641688FD" w14:textId="77777777" w:rsidR="00863AA9" w:rsidRDefault="00863AA9" w:rsidP="00E87153">
            <w:pPr>
              <w:spacing w:after="0" w:line="240" w:lineRule="auto"/>
              <w:jc w:val="center"/>
            </w:pPr>
            <w:r>
              <w:rPr>
                <w:b/>
                <w:bCs/>
              </w:rPr>
              <w:t>Ludność gmin w wieku:</w:t>
            </w:r>
          </w:p>
        </w:tc>
      </w:tr>
      <w:tr w:rsidR="00863AA9" w14:paraId="1F0D6CBF" w14:textId="77777777" w:rsidTr="00E87153">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36D8C896" w14:textId="77777777" w:rsidR="00863AA9" w:rsidRDefault="00863AA9" w:rsidP="00E87153">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593E8ED" w14:textId="77777777" w:rsidR="00863AA9" w:rsidRDefault="00863AA9" w:rsidP="00E87153">
            <w:pPr>
              <w:spacing w:after="0" w:line="240" w:lineRule="auto"/>
              <w:jc w:val="center"/>
            </w:pPr>
            <w:r>
              <w:rPr>
                <w:b/>
                <w:bCs/>
              </w:rPr>
              <w:t>Przedprodukcyjnym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65B9C0D" w14:textId="77777777" w:rsidR="00863AA9" w:rsidRDefault="00863AA9" w:rsidP="00E87153">
            <w:pPr>
              <w:spacing w:after="0" w:line="240" w:lineRule="auto"/>
              <w:jc w:val="center"/>
            </w:pPr>
            <w:r>
              <w:rPr>
                <w:b/>
                <w:bCs/>
              </w:rPr>
              <w:t>Produkcyjnym</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37E4AEF" w14:textId="77777777" w:rsidR="00863AA9" w:rsidRDefault="00863AA9" w:rsidP="00E87153">
            <w:pPr>
              <w:spacing w:after="0" w:line="240" w:lineRule="auto"/>
              <w:jc w:val="center"/>
            </w:pPr>
            <w:r>
              <w:rPr>
                <w:rFonts w:cs="Calibri"/>
                <w:b/>
                <w:bCs/>
                <w:color w:val="000000"/>
              </w:rPr>
              <w:t>Poprodukcyjnym</w:t>
            </w:r>
          </w:p>
        </w:tc>
      </w:tr>
      <w:tr w:rsidR="00863AA9" w14:paraId="67514467" w14:textId="77777777" w:rsidTr="00E87153">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61119E85" w14:textId="77777777" w:rsidR="00863AA9" w:rsidRDefault="00863AA9" w:rsidP="00E87153">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FB4AED" w14:textId="77777777" w:rsidR="00863AA9" w:rsidRDefault="00863AA9" w:rsidP="00E87153">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76548A" w14:textId="77777777" w:rsidR="00863AA9" w:rsidRDefault="00863AA9" w:rsidP="00E87153">
            <w:pPr>
              <w:spacing w:after="0" w:line="240" w:lineRule="auto"/>
              <w:jc w:val="center"/>
            </w:pPr>
            <w:r>
              <w:rPr>
                <w:b/>
                <w:bCs/>
              </w:rPr>
              <w:t>2020</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962872" w14:textId="77777777" w:rsidR="00863AA9" w:rsidRDefault="00863AA9" w:rsidP="00E87153">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9A700F" w14:textId="77777777" w:rsidR="00863AA9" w:rsidRDefault="00863AA9" w:rsidP="00E87153">
            <w:pPr>
              <w:spacing w:after="0" w:line="240" w:lineRule="auto"/>
              <w:jc w:val="center"/>
            </w:pPr>
            <w:r>
              <w:rPr>
                <w:b/>
                <w:bCs/>
              </w:rPr>
              <w:t>2020</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C9D6B3" w14:textId="77777777" w:rsidR="00863AA9" w:rsidRDefault="00863AA9" w:rsidP="00E87153">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3E7668" w14:textId="77777777" w:rsidR="00863AA9" w:rsidRDefault="00863AA9" w:rsidP="00E87153">
            <w:pPr>
              <w:spacing w:after="0" w:line="240" w:lineRule="auto"/>
              <w:jc w:val="center"/>
            </w:pPr>
            <w:r>
              <w:rPr>
                <w:b/>
                <w:bCs/>
              </w:rPr>
              <w:t>2020</w:t>
            </w:r>
          </w:p>
        </w:tc>
      </w:tr>
      <w:tr w:rsidR="00E85E7C" w14:paraId="7895BE2D" w14:textId="77777777" w:rsidTr="00E87153">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3BA0E57" w14:textId="4E858DE8" w:rsidR="00E85E7C" w:rsidRPr="00AB1A85" w:rsidRDefault="00E85E7C" w:rsidP="00E85E7C">
            <w:pPr>
              <w:spacing w:after="0" w:line="240" w:lineRule="auto"/>
              <w:rPr>
                <w:rFonts w:cs="Calibri"/>
              </w:rPr>
            </w:pPr>
            <w:r>
              <w:rPr>
                <w:rFonts w:ascii="Calibri" w:hAnsi="Calibri" w:cs="Calibri"/>
              </w:rPr>
              <w:t>Ciężkowice (3)</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3C5012B" w14:textId="0313ABEA" w:rsidR="00E85E7C" w:rsidRPr="00AB1A85" w:rsidRDefault="00E85E7C" w:rsidP="00E85E7C">
            <w:pPr>
              <w:jc w:val="center"/>
              <w:rPr>
                <w:rFonts w:cs="Calibri"/>
              </w:rPr>
            </w:pPr>
            <w:r>
              <w:rPr>
                <w:rFonts w:ascii="Calibri" w:hAnsi="Calibri" w:cs="Calibri"/>
              </w:rPr>
              <w:t>11 245</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7CA6EC4" w14:textId="1997C2D3" w:rsidR="00E85E7C" w:rsidRPr="00AB1A85" w:rsidRDefault="00E85E7C" w:rsidP="00E85E7C">
            <w:pPr>
              <w:jc w:val="center"/>
              <w:rPr>
                <w:rFonts w:cs="Calibri"/>
              </w:rPr>
            </w:pPr>
            <w:r>
              <w:rPr>
                <w:rFonts w:ascii="Calibri" w:hAnsi="Calibri" w:cs="Calibri"/>
              </w:rPr>
              <w:t>11 237</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C082C1E" w14:textId="70202F7E" w:rsidR="00E85E7C" w:rsidRPr="00AB1A85" w:rsidRDefault="00E85E7C" w:rsidP="00E85E7C">
            <w:pPr>
              <w:jc w:val="center"/>
              <w:rPr>
                <w:rFonts w:cs="Calibri"/>
              </w:rPr>
            </w:pPr>
            <w:r>
              <w:rPr>
                <w:rFonts w:ascii="Calibri" w:hAnsi="Calibri" w:cs="Calibri"/>
              </w:rPr>
              <w:t>7 040</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0916FB7" w14:textId="0BA1098A" w:rsidR="00E85E7C" w:rsidRPr="00AB1A85" w:rsidRDefault="00E85E7C" w:rsidP="00E85E7C">
            <w:pPr>
              <w:jc w:val="center"/>
              <w:rPr>
                <w:rFonts w:cs="Calibri"/>
              </w:rPr>
            </w:pPr>
            <w:r>
              <w:rPr>
                <w:rFonts w:ascii="Calibri" w:hAnsi="Calibri" w:cs="Calibri"/>
              </w:rPr>
              <w:t>6 820</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67779DA" w14:textId="281590F5" w:rsidR="00E85E7C" w:rsidRPr="00AB1A85" w:rsidRDefault="00E85E7C" w:rsidP="00E85E7C">
            <w:pPr>
              <w:jc w:val="center"/>
              <w:rPr>
                <w:rFonts w:cs="Calibri"/>
              </w:rPr>
            </w:pPr>
            <w:r>
              <w:rPr>
                <w:rFonts w:ascii="Calibri" w:hAnsi="Calibri" w:cs="Calibri"/>
              </w:rPr>
              <w:t>1 905</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08A66C8" w14:textId="273AA4C7" w:rsidR="00E85E7C" w:rsidRPr="00AB1A85" w:rsidRDefault="00E85E7C" w:rsidP="00E85E7C">
            <w:pPr>
              <w:jc w:val="center"/>
              <w:rPr>
                <w:rFonts w:cs="Calibri"/>
              </w:rPr>
            </w:pPr>
            <w:r>
              <w:rPr>
                <w:rFonts w:ascii="Calibri" w:hAnsi="Calibri" w:cs="Calibri"/>
              </w:rPr>
              <w:t>2 110</w:t>
            </w:r>
          </w:p>
        </w:tc>
      </w:tr>
      <w:tr w:rsidR="00863AA9" w14:paraId="10ABFCE5" w14:textId="77777777" w:rsidTr="00E87153">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3ADB50B" w14:textId="77777777" w:rsidR="00863AA9" w:rsidRPr="00AB1A85" w:rsidRDefault="00863AA9" w:rsidP="00E87153">
            <w:pPr>
              <w:spacing w:after="0" w:line="240" w:lineRule="auto"/>
              <w:rPr>
                <w:rFonts w:cs="Calibri"/>
              </w:rPr>
            </w:pPr>
            <w:r>
              <w:rPr>
                <w:rFonts w:cs="Calibri"/>
              </w:rPr>
              <w:t xml:space="preserve">Pleśna </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A0721AA" w14:textId="77777777" w:rsidR="00863AA9" w:rsidRPr="00AB1A85" w:rsidRDefault="00863AA9" w:rsidP="00E87153">
            <w:pPr>
              <w:jc w:val="center"/>
              <w:rPr>
                <w:rFonts w:cs="Calibri"/>
              </w:rPr>
            </w:pPr>
            <w:r>
              <w:rPr>
                <w:rFonts w:cs="Calibri"/>
              </w:rPr>
              <w:t>2 483</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EA35936" w14:textId="77777777" w:rsidR="00863AA9" w:rsidRPr="00AB1A85" w:rsidRDefault="00863AA9" w:rsidP="00E87153">
            <w:pPr>
              <w:jc w:val="center"/>
              <w:rPr>
                <w:rFonts w:cs="Calibri"/>
              </w:rPr>
            </w:pPr>
            <w:r>
              <w:rPr>
                <w:rFonts w:cs="Calibri"/>
              </w:rPr>
              <w:t>2 274</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BA26062" w14:textId="77777777" w:rsidR="00863AA9" w:rsidRPr="00AB1A85" w:rsidRDefault="00863AA9" w:rsidP="00E87153">
            <w:pPr>
              <w:jc w:val="center"/>
              <w:rPr>
                <w:rFonts w:cs="Calibri"/>
              </w:rPr>
            </w:pPr>
            <w:r>
              <w:rPr>
                <w:rFonts w:cs="Calibri"/>
              </w:rPr>
              <w:t>7 571</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F585B6D" w14:textId="77777777" w:rsidR="00863AA9" w:rsidRPr="00AB1A85" w:rsidRDefault="00863AA9" w:rsidP="00E87153">
            <w:pPr>
              <w:jc w:val="center"/>
              <w:rPr>
                <w:rFonts w:cs="Calibri"/>
              </w:rPr>
            </w:pPr>
            <w:r>
              <w:rPr>
                <w:rFonts w:cs="Calibri"/>
              </w:rPr>
              <w:t>7 505</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BB85DE8" w14:textId="77777777" w:rsidR="00863AA9" w:rsidRPr="00AB1A85" w:rsidRDefault="00863AA9" w:rsidP="00E87153">
            <w:pPr>
              <w:jc w:val="center"/>
              <w:rPr>
                <w:rFonts w:cs="Calibri"/>
              </w:rPr>
            </w:pPr>
            <w:r>
              <w:rPr>
                <w:rFonts w:cs="Calibri"/>
              </w:rPr>
              <w:t>1 921</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AF76A0B" w14:textId="77777777" w:rsidR="00863AA9" w:rsidRPr="00AB1A85" w:rsidRDefault="00863AA9" w:rsidP="00E87153">
            <w:pPr>
              <w:jc w:val="center"/>
              <w:rPr>
                <w:rFonts w:cs="Calibri"/>
              </w:rPr>
            </w:pPr>
            <w:r>
              <w:rPr>
                <w:rFonts w:cs="Calibri"/>
              </w:rPr>
              <w:t>2 151</w:t>
            </w:r>
          </w:p>
        </w:tc>
      </w:tr>
      <w:tr w:rsidR="00E85E7C" w14:paraId="51373D5A" w14:textId="77777777" w:rsidTr="00E87153">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11188F3" w14:textId="4162BC29" w:rsidR="00E85E7C" w:rsidRPr="00AB1A85" w:rsidRDefault="00E85E7C" w:rsidP="00E85E7C">
            <w:pPr>
              <w:spacing w:after="0" w:line="240" w:lineRule="auto"/>
              <w:rPr>
                <w:rFonts w:cs="Calibri"/>
              </w:rPr>
            </w:pPr>
            <w:r>
              <w:rPr>
                <w:rFonts w:ascii="Calibri" w:hAnsi="Calibri" w:cs="Calibri"/>
              </w:rPr>
              <w:t>Wojnicz (3)</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8BFAF1E" w14:textId="4411A914" w:rsidR="00E85E7C" w:rsidRPr="00AB1A85" w:rsidRDefault="00E85E7C" w:rsidP="00E85E7C">
            <w:pPr>
              <w:jc w:val="center"/>
              <w:rPr>
                <w:rFonts w:cs="Calibri"/>
              </w:rPr>
            </w:pPr>
            <w:r>
              <w:rPr>
                <w:rFonts w:ascii="Calibri" w:hAnsi="Calibri" w:cs="Calibri"/>
              </w:rPr>
              <w:t>13 394</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CADC766" w14:textId="5C860529" w:rsidR="00E85E7C" w:rsidRPr="00AB1A85" w:rsidRDefault="00E85E7C" w:rsidP="00E85E7C">
            <w:pPr>
              <w:jc w:val="center"/>
              <w:rPr>
                <w:rFonts w:cs="Calibri"/>
              </w:rPr>
            </w:pPr>
            <w:r>
              <w:rPr>
                <w:rFonts w:ascii="Calibri" w:hAnsi="Calibri" w:cs="Calibri"/>
              </w:rPr>
              <w:t>13 340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1C7620D" w14:textId="16E7575D" w:rsidR="00E85E7C" w:rsidRPr="00AB1A85" w:rsidRDefault="00E85E7C" w:rsidP="00E85E7C">
            <w:pPr>
              <w:jc w:val="center"/>
              <w:rPr>
                <w:rFonts w:cs="Calibri"/>
              </w:rPr>
            </w:pPr>
            <w:r>
              <w:rPr>
                <w:rFonts w:ascii="Calibri" w:hAnsi="Calibri" w:cs="Calibri"/>
              </w:rPr>
              <w:t>8 521</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909904D" w14:textId="1BF6326C" w:rsidR="00E85E7C" w:rsidRPr="00AB1A85" w:rsidRDefault="00E85E7C" w:rsidP="00E85E7C">
            <w:pPr>
              <w:jc w:val="center"/>
              <w:rPr>
                <w:rFonts w:cs="Calibri"/>
              </w:rPr>
            </w:pPr>
            <w:r>
              <w:rPr>
                <w:rFonts w:ascii="Calibri" w:hAnsi="Calibri" w:cs="Calibri"/>
              </w:rPr>
              <w:t>8 304</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EF18BF3" w14:textId="460A1587" w:rsidR="00E85E7C" w:rsidRPr="00AB1A85" w:rsidRDefault="00E85E7C" w:rsidP="00E85E7C">
            <w:pPr>
              <w:jc w:val="center"/>
              <w:rPr>
                <w:rFonts w:cs="Calibri"/>
              </w:rPr>
            </w:pPr>
            <w:r>
              <w:rPr>
                <w:rFonts w:ascii="Calibri" w:hAnsi="Calibri" w:cs="Calibri"/>
              </w:rPr>
              <w:t>2 181</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392C90A" w14:textId="78BBFA99" w:rsidR="00E85E7C" w:rsidRPr="00AB1A85" w:rsidRDefault="00E85E7C" w:rsidP="00E85E7C">
            <w:pPr>
              <w:jc w:val="center"/>
              <w:rPr>
                <w:rFonts w:cs="Calibri"/>
              </w:rPr>
            </w:pPr>
            <w:r>
              <w:rPr>
                <w:rFonts w:ascii="Calibri" w:hAnsi="Calibri" w:cs="Calibri"/>
              </w:rPr>
              <w:t>2 504</w:t>
            </w:r>
          </w:p>
        </w:tc>
      </w:tr>
      <w:tr w:rsidR="00E85E7C" w14:paraId="3581329F" w14:textId="77777777" w:rsidTr="00E87153">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F3992CA" w14:textId="666F89AD" w:rsidR="00E85E7C" w:rsidRPr="00AB1A85" w:rsidRDefault="00E85E7C" w:rsidP="00E85E7C">
            <w:pPr>
              <w:spacing w:after="0" w:line="240" w:lineRule="auto"/>
              <w:rPr>
                <w:rFonts w:cs="Calibri"/>
              </w:rPr>
            </w:pPr>
            <w:r>
              <w:rPr>
                <w:rFonts w:ascii="Calibri" w:hAnsi="Calibri" w:cs="Calibri"/>
              </w:rPr>
              <w:t>Zakliczyn (3)</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EC13B34" w14:textId="3AE4DC3C" w:rsidR="00E85E7C" w:rsidRPr="00AB1A85" w:rsidRDefault="00E85E7C" w:rsidP="00E85E7C">
            <w:pPr>
              <w:spacing w:after="0" w:line="240" w:lineRule="auto"/>
              <w:jc w:val="center"/>
              <w:rPr>
                <w:rFonts w:cs="Calibri"/>
              </w:rPr>
            </w:pPr>
            <w:r>
              <w:rPr>
                <w:rFonts w:ascii="Calibri" w:hAnsi="Calibri" w:cs="Calibri"/>
              </w:rPr>
              <w:t>12 410</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6092258" w14:textId="05215829" w:rsidR="00E85E7C" w:rsidRPr="00AB1A85" w:rsidRDefault="00E85E7C" w:rsidP="00E85E7C">
            <w:pPr>
              <w:spacing w:after="0" w:line="240" w:lineRule="auto"/>
              <w:jc w:val="center"/>
              <w:rPr>
                <w:rFonts w:cs="Calibri"/>
              </w:rPr>
            </w:pPr>
            <w:r>
              <w:rPr>
                <w:rFonts w:ascii="Calibri" w:hAnsi="Calibri" w:cs="Calibri"/>
              </w:rPr>
              <w:t>12 536</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777458A" w14:textId="0CCA3FED" w:rsidR="00E85E7C" w:rsidRPr="00AB1A85" w:rsidRDefault="00E85E7C" w:rsidP="00E85E7C">
            <w:pPr>
              <w:spacing w:after="0" w:line="240" w:lineRule="auto"/>
              <w:jc w:val="center"/>
              <w:rPr>
                <w:rFonts w:cs="Calibri"/>
              </w:rPr>
            </w:pPr>
            <w:r>
              <w:rPr>
                <w:rFonts w:ascii="Calibri" w:hAnsi="Calibri" w:cs="Calibri"/>
              </w:rPr>
              <w:t>7 746</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5B3821F" w14:textId="7F44D4E6" w:rsidR="00E85E7C" w:rsidRPr="00AB1A85" w:rsidRDefault="00E85E7C" w:rsidP="00E85E7C">
            <w:pPr>
              <w:spacing w:after="0" w:line="240" w:lineRule="auto"/>
              <w:jc w:val="center"/>
              <w:rPr>
                <w:rFonts w:cs="Calibri"/>
              </w:rPr>
            </w:pPr>
            <w:r>
              <w:rPr>
                <w:rFonts w:ascii="Calibri" w:hAnsi="Calibri" w:cs="Calibri"/>
              </w:rPr>
              <w:t>7 724</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293A192" w14:textId="7180C922" w:rsidR="00E85E7C" w:rsidRPr="00AB1A85" w:rsidRDefault="00E85E7C" w:rsidP="00E85E7C">
            <w:pPr>
              <w:spacing w:after="0" w:line="240" w:lineRule="auto"/>
              <w:jc w:val="center"/>
              <w:rPr>
                <w:rFonts w:cs="Calibri"/>
              </w:rPr>
            </w:pPr>
            <w:r>
              <w:rPr>
                <w:rFonts w:ascii="Calibri" w:hAnsi="Calibri" w:cs="Calibri"/>
              </w:rPr>
              <w:t>2 089</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4AA54BA" w14:textId="48941018" w:rsidR="00E85E7C" w:rsidRPr="00AB1A85" w:rsidRDefault="00E85E7C" w:rsidP="00E85E7C">
            <w:pPr>
              <w:spacing w:after="0" w:line="240" w:lineRule="auto"/>
              <w:jc w:val="center"/>
              <w:rPr>
                <w:rFonts w:cs="Calibri"/>
              </w:rPr>
            </w:pPr>
            <w:r>
              <w:rPr>
                <w:rFonts w:ascii="Calibri" w:hAnsi="Calibri" w:cs="Calibri"/>
              </w:rPr>
              <w:t>2 239</w:t>
            </w:r>
          </w:p>
        </w:tc>
      </w:tr>
    </w:tbl>
    <w:p w14:paraId="387FC971" w14:textId="77777777" w:rsidR="00863AA9" w:rsidRPr="0025189B" w:rsidRDefault="00863AA9" w:rsidP="00863AA9">
      <w:pPr>
        <w:rPr>
          <w:rFonts w:cs="Calibri"/>
          <w:i/>
          <w:iCs/>
        </w:rPr>
      </w:pPr>
      <w:r w:rsidRPr="004B0686">
        <w:rPr>
          <w:rFonts w:cs="Calibri"/>
          <w:i/>
          <w:iCs/>
        </w:rPr>
        <w:t xml:space="preserve">Źródło: dane z GUS, 2021. </w:t>
      </w:r>
    </w:p>
    <w:p w14:paraId="7BF348AE" w14:textId="597F1F54" w:rsidR="00863AA9" w:rsidRPr="00AC3B21" w:rsidRDefault="00863AA9" w:rsidP="00AC3B21">
      <w:pPr>
        <w:spacing w:line="360" w:lineRule="auto"/>
        <w:ind w:firstLine="709"/>
        <w:jc w:val="both"/>
        <w:rPr>
          <w:sz w:val="24"/>
          <w:szCs w:val="24"/>
        </w:rPr>
      </w:pPr>
      <w:r>
        <w:rPr>
          <w:sz w:val="24"/>
          <w:szCs w:val="24"/>
        </w:rPr>
        <w:t>Saldo migracji w trzech z czterech gmin wchodzących w skład LGD</w:t>
      </w:r>
      <w:r w:rsidRPr="009F7DE9">
        <w:rPr>
          <w:sz w:val="24"/>
          <w:szCs w:val="24"/>
        </w:rPr>
        <w:t xml:space="preserve"> przybrało wartość ujemną</w:t>
      </w:r>
      <w:r>
        <w:rPr>
          <w:sz w:val="24"/>
          <w:szCs w:val="24"/>
        </w:rPr>
        <w:t>. W dalszym ciągu potwierdza się więc określona w LSR tendencja</w:t>
      </w:r>
      <w:r w:rsidRPr="009F7DE9">
        <w:rPr>
          <w:sz w:val="24"/>
          <w:szCs w:val="24"/>
        </w:rPr>
        <w:t xml:space="preserve"> odpływu ludności w poszukiwaniu lepszych perspektyw rozwoju, pracy i życia. Wartości dodatnie </w:t>
      </w:r>
      <w:r>
        <w:rPr>
          <w:sz w:val="24"/>
          <w:szCs w:val="24"/>
        </w:rPr>
        <w:t xml:space="preserve">w gminie </w:t>
      </w:r>
      <w:r w:rsidR="00207D44">
        <w:rPr>
          <w:sz w:val="24"/>
          <w:szCs w:val="24"/>
        </w:rPr>
        <w:t>Wojnicz</w:t>
      </w:r>
      <w:r>
        <w:rPr>
          <w:sz w:val="24"/>
          <w:szCs w:val="24"/>
        </w:rPr>
        <w:t xml:space="preserve"> w </w:t>
      </w:r>
      <w:r w:rsidR="00207D44">
        <w:rPr>
          <w:sz w:val="24"/>
          <w:szCs w:val="24"/>
        </w:rPr>
        <w:t>roku 2017</w:t>
      </w:r>
      <w:r>
        <w:rPr>
          <w:sz w:val="24"/>
          <w:szCs w:val="24"/>
        </w:rPr>
        <w:t xml:space="preserve">, niestety nie utrzymały się i już </w:t>
      </w:r>
      <w:r w:rsidR="00207D44">
        <w:rPr>
          <w:sz w:val="24"/>
          <w:szCs w:val="24"/>
        </w:rPr>
        <w:t>kolejnych latach</w:t>
      </w:r>
      <w:r>
        <w:rPr>
          <w:sz w:val="24"/>
          <w:szCs w:val="24"/>
        </w:rPr>
        <w:t xml:space="preserve"> zanotowano w tej gminie wartość ujemną. Natomiast odwrotna sytuacja jest w gminie Zakliczyn, gdzie w latach 2018 i 2019 zanotowano dodatnie saldo migracji. Jak wskazano w LSR ujemne saldo migracji ma związek z wyjazdami mieszkańców do miast czy zagranicę. </w:t>
      </w:r>
    </w:p>
    <w:p w14:paraId="1F8DAFBC" w14:textId="39C7B53B" w:rsidR="00AC3B21" w:rsidRDefault="00AC3B21" w:rsidP="00AC3B21">
      <w:pPr>
        <w:pStyle w:val="Legenda"/>
        <w:keepNext/>
      </w:pPr>
      <w:bookmarkStart w:id="23" w:name="_Toc86399322"/>
      <w:r>
        <w:t xml:space="preserve">Tabela </w:t>
      </w:r>
      <w:fldSimple w:instr=" SEQ Tabela \* ARABIC ">
        <w:r w:rsidR="00E87153">
          <w:rPr>
            <w:noProof/>
          </w:rPr>
          <w:t>7</w:t>
        </w:r>
      </w:fldSimple>
      <w:r>
        <w:t xml:space="preserve"> </w:t>
      </w:r>
      <w:r w:rsidRPr="00DA2207">
        <w:t>Saldo migracji ogółem w gminach wchodzących w skład LGD</w:t>
      </w:r>
      <w:r>
        <w:t>.</w:t>
      </w:r>
      <w:bookmarkEnd w:id="23"/>
    </w:p>
    <w:tbl>
      <w:tblPr>
        <w:tblW w:w="9495" w:type="dxa"/>
        <w:tblInd w:w="113" w:type="dxa"/>
        <w:tblLayout w:type="fixed"/>
        <w:tblCellMar>
          <w:left w:w="113" w:type="dxa"/>
        </w:tblCellMar>
        <w:tblLook w:val="0000" w:firstRow="0" w:lastRow="0" w:firstColumn="0" w:lastColumn="0" w:noHBand="0" w:noVBand="0"/>
      </w:tblPr>
      <w:tblGrid>
        <w:gridCol w:w="3691"/>
        <w:gridCol w:w="1451"/>
        <w:gridCol w:w="1451"/>
        <w:gridCol w:w="1451"/>
        <w:gridCol w:w="1451"/>
      </w:tblGrid>
      <w:tr w:rsidR="00863AA9" w14:paraId="6C2C592A" w14:textId="77777777" w:rsidTr="00E87153">
        <w:trPr>
          <w:trHeight w:val="514"/>
        </w:trPr>
        <w:tc>
          <w:tcPr>
            <w:tcW w:w="9495"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3F384142" w14:textId="77777777" w:rsidR="00863AA9" w:rsidRDefault="00863AA9" w:rsidP="00E87153">
            <w:pPr>
              <w:spacing w:after="0" w:line="240" w:lineRule="auto"/>
              <w:jc w:val="center"/>
            </w:pPr>
            <w:r>
              <w:rPr>
                <w:b/>
                <w:bCs/>
              </w:rPr>
              <w:t>Saldo migracji ogółem w gminach wchodzących w skład LGD</w:t>
            </w:r>
          </w:p>
        </w:tc>
      </w:tr>
      <w:tr w:rsidR="00863AA9" w14:paraId="70104333" w14:textId="77777777" w:rsidTr="00E87153">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659870" w14:textId="77777777" w:rsidR="00863AA9" w:rsidRDefault="00863AA9" w:rsidP="00E87153">
            <w:pPr>
              <w:spacing w:after="0" w:line="240" w:lineRule="auto"/>
            </w:pPr>
            <w:r>
              <w:rPr>
                <w:b/>
                <w:bCs/>
              </w:rPr>
              <w:t>Nazwa gminy/rok</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960E60" w14:textId="77777777" w:rsidR="00863AA9" w:rsidRDefault="00863AA9" w:rsidP="00E87153">
            <w:pPr>
              <w:spacing w:after="0" w:line="240" w:lineRule="auto"/>
              <w:jc w:val="center"/>
            </w:pPr>
            <w:r>
              <w:rPr>
                <w:b/>
                <w:bCs/>
              </w:rPr>
              <w:t>2016</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B2654B" w14:textId="77777777" w:rsidR="00863AA9" w:rsidRDefault="00863AA9" w:rsidP="00E87153">
            <w:pPr>
              <w:spacing w:after="0" w:line="240" w:lineRule="auto"/>
              <w:jc w:val="center"/>
            </w:pPr>
            <w:r>
              <w:rPr>
                <w:b/>
                <w:bCs/>
              </w:rPr>
              <w:t>2017</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E4E815" w14:textId="77777777" w:rsidR="00863AA9" w:rsidRDefault="00863AA9" w:rsidP="00E87153">
            <w:pPr>
              <w:spacing w:after="0" w:line="240" w:lineRule="auto"/>
              <w:jc w:val="center"/>
            </w:pPr>
            <w:r>
              <w:rPr>
                <w:b/>
                <w:bCs/>
              </w:rPr>
              <w:t>2018</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A82E98" w14:textId="77777777" w:rsidR="00863AA9" w:rsidRDefault="00863AA9" w:rsidP="00E87153">
            <w:pPr>
              <w:spacing w:after="0" w:line="240" w:lineRule="auto"/>
              <w:jc w:val="center"/>
            </w:pPr>
            <w:r>
              <w:rPr>
                <w:b/>
                <w:bCs/>
              </w:rPr>
              <w:t>2019</w:t>
            </w:r>
          </w:p>
        </w:tc>
      </w:tr>
      <w:tr w:rsidR="00207D44" w14:paraId="3118A726" w14:textId="77777777" w:rsidTr="00E87153">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AEEEE65" w14:textId="4B297F6F" w:rsidR="00207D44" w:rsidRPr="00F6012D" w:rsidRDefault="00207D44" w:rsidP="00207D44">
            <w:pPr>
              <w:spacing w:after="0" w:line="240" w:lineRule="auto"/>
              <w:rPr>
                <w:rFonts w:cs="Calibri"/>
              </w:rPr>
            </w:pPr>
            <w:r>
              <w:rPr>
                <w:rFonts w:ascii="Calibri" w:hAnsi="Calibri" w:cs="Calibri"/>
              </w:rPr>
              <w:t>Ciężkowice (3)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B3C5DB2" w14:textId="3FBEFAF1" w:rsidR="00207D44" w:rsidRPr="00F6012D" w:rsidRDefault="00207D44" w:rsidP="00207D44">
            <w:pPr>
              <w:rPr>
                <w:rFonts w:cs="Calibri"/>
              </w:rPr>
            </w:pPr>
            <w:r>
              <w:rPr>
                <w:rFonts w:ascii="Calibri" w:hAnsi="Calibri" w:cs="Calibri"/>
              </w:rPr>
              <w:t>-32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5E38108" w14:textId="539AC169" w:rsidR="00207D44" w:rsidRPr="00F6012D" w:rsidRDefault="00207D44" w:rsidP="00207D44">
            <w:pPr>
              <w:rPr>
                <w:rFonts w:cs="Calibri"/>
              </w:rPr>
            </w:pPr>
            <w:r>
              <w:rPr>
                <w:rFonts w:ascii="Calibri" w:hAnsi="Calibri" w:cs="Calibri"/>
              </w:rPr>
              <w:t>-24</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3D9E40E" w14:textId="18DEE622" w:rsidR="00207D44" w:rsidRPr="00F6012D" w:rsidRDefault="00207D44" w:rsidP="00207D44">
            <w:pPr>
              <w:rPr>
                <w:rFonts w:cs="Calibri"/>
              </w:rPr>
            </w:pPr>
            <w:r>
              <w:rPr>
                <w:rFonts w:ascii="Calibri" w:hAnsi="Calibri" w:cs="Calibri"/>
              </w:rPr>
              <w:t>-44</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90E9FE4" w14:textId="467061DC" w:rsidR="00207D44" w:rsidRPr="00F6012D" w:rsidRDefault="00207D44" w:rsidP="00207D44">
            <w:pPr>
              <w:rPr>
                <w:rFonts w:cs="Calibri"/>
              </w:rPr>
            </w:pPr>
            <w:r>
              <w:rPr>
                <w:rFonts w:ascii="Calibri" w:hAnsi="Calibri" w:cs="Calibri"/>
              </w:rPr>
              <w:t>-37</w:t>
            </w:r>
          </w:p>
        </w:tc>
      </w:tr>
      <w:tr w:rsidR="00863AA9" w14:paraId="7022B4E8" w14:textId="77777777" w:rsidTr="00E87153">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9D134EC" w14:textId="77777777" w:rsidR="00863AA9" w:rsidRPr="00F6012D" w:rsidRDefault="00863AA9" w:rsidP="00E87153">
            <w:pPr>
              <w:spacing w:after="0" w:line="240" w:lineRule="auto"/>
              <w:rPr>
                <w:rFonts w:cs="Calibri"/>
              </w:rPr>
            </w:pPr>
            <w:r>
              <w:rPr>
                <w:rFonts w:cs="Calibri"/>
              </w:rPr>
              <w:t xml:space="preserve">Pleśna </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9E80C97" w14:textId="77777777" w:rsidR="00863AA9" w:rsidRPr="00F6012D" w:rsidRDefault="00863AA9" w:rsidP="00E87153">
            <w:pPr>
              <w:rPr>
                <w:rFonts w:cs="Calibri"/>
              </w:rPr>
            </w:pPr>
            <w:r>
              <w:rPr>
                <w:rFonts w:cs="Calibri"/>
              </w:rPr>
              <w:t>-29</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637C1F1" w14:textId="77777777" w:rsidR="00863AA9" w:rsidRPr="00F6012D" w:rsidRDefault="00863AA9" w:rsidP="00E87153">
            <w:pPr>
              <w:rPr>
                <w:rFonts w:cs="Calibri"/>
              </w:rPr>
            </w:pPr>
            <w:r>
              <w:rPr>
                <w:rFonts w:cs="Calibri"/>
              </w:rPr>
              <w:t>-46</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4180029" w14:textId="77777777" w:rsidR="00863AA9" w:rsidRPr="00F6012D" w:rsidRDefault="00863AA9" w:rsidP="00E87153">
            <w:pPr>
              <w:rPr>
                <w:rFonts w:cs="Calibri"/>
              </w:rPr>
            </w:pPr>
            <w:r>
              <w:rPr>
                <w:rFonts w:cs="Calibri"/>
              </w:rPr>
              <w:t>-18</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7CAF4EA" w14:textId="77777777" w:rsidR="00863AA9" w:rsidRPr="00F6012D" w:rsidRDefault="00863AA9" w:rsidP="00E87153">
            <w:pPr>
              <w:rPr>
                <w:rFonts w:cs="Calibri"/>
              </w:rPr>
            </w:pPr>
            <w:r>
              <w:rPr>
                <w:rFonts w:cs="Calibri"/>
              </w:rPr>
              <w:t>-30</w:t>
            </w:r>
          </w:p>
        </w:tc>
      </w:tr>
      <w:tr w:rsidR="00207D44" w14:paraId="23C15896" w14:textId="77777777" w:rsidTr="00E87153">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E832ACE" w14:textId="76D994F5" w:rsidR="00207D44" w:rsidRPr="00F6012D" w:rsidRDefault="00207D44" w:rsidP="00207D44">
            <w:pPr>
              <w:spacing w:after="0" w:line="240" w:lineRule="auto"/>
              <w:rPr>
                <w:rFonts w:cs="Calibri"/>
              </w:rPr>
            </w:pPr>
            <w:r>
              <w:rPr>
                <w:rFonts w:ascii="Calibri" w:hAnsi="Calibri" w:cs="Calibri"/>
              </w:rPr>
              <w:t>Wojnicz (3)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90E0ADD" w14:textId="3C8150C3" w:rsidR="00207D44" w:rsidRPr="00F6012D" w:rsidRDefault="00207D44" w:rsidP="00207D44">
            <w:pPr>
              <w:rPr>
                <w:rFonts w:cs="Calibri"/>
              </w:rPr>
            </w:pPr>
            <w:r>
              <w:rPr>
                <w:rFonts w:ascii="Calibri" w:hAnsi="Calibri" w:cs="Calibri"/>
              </w:rPr>
              <w:t>-16</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C374A8" w14:textId="61D2DD75" w:rsidR="00207D44" w:rsidRPr="00F6012D" w:rsidRDefault="00207D44" w:rsidP="00207D44">
            <w:pPr>
              <w:rPr>
                <w:rFonts w:cs="Calibri"/>
              </w:rPr>
            </w:pPr>
            <w:r>
              <w:rPr>
                <w:rFonts w:ascii="Calibri" w:hAnsi="Calibri" w:cs="Calibri"/>
              </w:rPr>
              <w:t>12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75F4FF6" w14:textId="5B0B4B3A" w:rsidR="00207D44" w:rsidRPr="00F6012D" w:rsidRDefault="00207D44" w:rsidP="00207D44">
            <w:pPr>
              <w:rPr>
                <w:rFonts w:cs="Calibri"/>
              </w:rPr>
            </w:pPr>
            <w:r>
              <w:rPr>
                <w:rFonts w:ascii="Calibri" w:hAnsi="Calibri" w:cs="Calibri"/>
              </w:rPr>
              <w:t>-24</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E8B5ED1" w14:textId="6F5397EE" w:rsidR="00207D44" w:rsidRPr="00F6012D" w:rsidRDefault="00207D44" w:rsidP="00207D44">
            <w:pPr>
              <w:rPr>
                <w:rFonts w:cs="Calibri"/>
              </w:rPr>
            </w:pPr>
            <w:r>
              <w:rPr>
                <w:rFonts w:ascii="Calibri" w:hAnsi="Calibri" w:cs="Calibri"/>
              </w:rPr>
              <w:t>-45</w:t>
            </w:r>
          </w:p>
        </w:tc>
      </w:tr>
      <w:tr w:rsidR="00207D44" w14:paraId="27579285" w14:textId="77777777" w:rsidTr="00E87153">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B70321B" w14:textId="7AF3761C" w:rsidR="00207D44" w:rsidRPr="00F6012D" w:rsidRDefault="00207D44" w:rsidP="00207D44">
            <w:pPr>
              <w:spacing w:after="0" w:line="240" w:lineRule="auto"/>
              <w:rPr>
                <w:rFonts w:cs="Calibri"/>
              </w:rPr>
            </w:pPr>
            <w:r>
              <w:rPr>
                <w:rFonts w:ascii="Calibri" w:hAnsi="Calibri" w:cs="Calibri"/>
              </w:rPr>
              <w:t>Zakliczyn (3)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A3F17D1" w14:textId="4BD5E99C" w:rsidR="00207D44" w:rsidRPr="00F6012D" w:rsidRDefault="00207D44" w:rsidP="00207D44">
            <w:pPr>
              <w:rPr>
                <w:rFonts w:cs="Calibri"/>
              </w:rPr>
            </w:pPr>
            <w:r>
              <w:rPr>
                <w:rFonts w:ascii="Calibri" w:hAnsi="Calibri" w:cs="Calibri"/>
              </w:rPr>
              <w:t>12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18176E1" w14:textId="26405D60" w:rsidR="00207D44" w:rsidRPr="00F6012D" w:rsidRDefault="00207D44" w:rsidP="00207D44">
            <w:pPr>
              <w:rPr>
                <w:rFonts w:cs="Calibri"/>
              </w:rPr>
            </w:pPr>
            <w:r>
              <w:rPr>
                <w:rFonts w:ascii="Calibri" w:hAnsi="Calibri" w:cs="Calibri"/>
              </w:rPr>
              <w:t>-16</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EBA7A4A" w14:textId="6E8EB601" w:rsidR="00207D44" w:rsidRPr="00F6012D" w:rsidRDefault="00207D44" w:rsidP="00207D44">
            <w:pPr>
              <w:rPr>
                <w:rFonts w:cs="Calibri"/>
              </w:rPr>
            </w:pPr>
            <w:r>
              <w:rPr>
                <w:rFonts w:ascii="Calibri" w:hAnsi="Calibri" w:cs="Calibri"/>
              </w:rPr>
              <w:t>18</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2F25FF3" w14:textId="5523B56D" w:rsidR="00207D44" w:rsidRPr="00F6012D" w:rsidRDefault="00207D44" w:rsidP="00207D44">
            <w:pPr>
              <w:spacing w:after="0" w:line="240" w:lineRule="auto"/>
              <w:rPr>
                <w:rFonts w:cs="Calibri"/>
              </w:rPr>
            </w:pPr>
            <w:r>
              <w:rPr>
                <w:rFonts w:ascii="Calibri" w:hAnsi="Calibri" w:cs="Calibri"/>
              </w:rPr>
              <w:t>42</w:t>
            </w:r>
          </w:p>
        </w:tc>
      </w:tr>
    </w:tbl>
    <w:p w14:paraId="659CB65B" w14:textId="77777777" w:rsidR="00863AA9" w:rsidRPr="00954909" w:rsidRDefault="00863AA9" w:rsidP="00863AA9">
      <w:pPr>
        <w:rPr>
          <w:rFonts w:cs="Calibri"/>
          <w:i/>
          <w:iCs/>
        </w:rPr>
      </w:pPr>
      <w:r w:rsidRPr="004B0686">
        <w:rPr>
          <w:rFonts w:cs="Calibri"/>
          <w:i/>
          <w:iCs/>
        </w:rPr>
        <w:lastRenderedPageBreak/>
        <w:t xml:space="preserve">Źródło: dane z GUS, 2021. </w:t>
      </w:r>
    </w:p>
    <w:p w14:paraId="2C5C1924" w14:textId="362BEC33" w:rsidR="00863AA9" w:rsidRPr="00AC3B21" w:rsidRDefault="00863AA9" w:rsidP="00AC3B21">
      <w:pPr>
        <w:spacing w:line="360" w:lineRule="auto"/>
        <w:ind w:firstLine="709"/>
        <w:jc w:val="both"/>
        <w:rPr>
          <w:sz w:val="24"/>
          <w:szCs w:val="24"/>
        </w:rPr>
      </w:pPr>
      <w:r>
        <w:rPr>
          <w:sz w:val="24"/>
          <w:szCs w:val="24"/>
        </w:rPr>
        <w:t>W Lokalnej Strategii Rozwoju zwrócono</w:t>
      </w:r>
      <w:r w:rsidRPr="00A26F4E">
        <w:rPr>
          <w:sz w:val="24"/>
          <w:szCs w:val="24"/>
        </w:rPr>
        <w:t xml:space="preserve"> uwagę na </w:t>
      </w:r>
      <w:r>
        <w:rPr>
          <w:sz w:val="24"/>
          <w:szCs w:val="24"/>
        </w:rPr>
        <w:t>u</w:t>
      </w:r>
      <w:r w:rsidRPr="00605B29">
        <w:rPr>
          <w:sz w:val="24"/>
          <w:szCs w:val="24"/>
        </w:rPr>
        <w:t>bożenie społeczeństwa oraz wzrost dysproporcji majątkowej społeczeństwa</w:t>
      </w:r>
      <w:r>
        <w:rPr>
          <w:sz w:val="24"/>
          <w:szCs w:val="24"/>
        </w:rPr>
        <w:t xml:space="preserve">. Jednak analizując beneficjentów pomocy społecznej na 10 tys. ludności, w gminach obszaru LGD zauważono zmniejszanie się z roku na rok liczby osób korzystających z takiej pomocy. Ten pozytywny fakt, może mieć związek z chociażby programami socjalnymi, które są realizowane przez Państwo, ale także z wyludnianiem się obszarów wiejskich. Pozytywnym jest jednak fakt, iż w dwóch gminach Pleśna czy Wojnicz liczba ta w roku 2019 zmniejszyła się o połowę w porównaniu do roku 2015. </w:t>
      </w:r>
    </w:p>
    <w:p w14:paraId="6026F817" w14:textId="363F11DE" w:rsidR="00AC3B21" w:rsidRDefault="00AC3B21" w:rsidP="00AC3B21">
      <w:pPr>
        <w:pStyle w:val="Legenda"/>
        <w:keepNext/>
      </w:pPr>
      <w:bookmarkStart w:id="24" w:name="_Toc86399323"/>
      <w:r>
        <w:t xml:space="preserve">Tabela </w:t>
      </w:r>
      <w:fldSimple w:instr=" SEQ Tabela \* ARABIC ">
        <w:r w:rsidR="00E87153">
          <w:rPr>
            <w:noProof/>
          </w:rPr>
          <w:t>8</w:t>
        </w:r>
      </w:fldSimple>
      <w:r>
        <w:t xml:space="preserve"> </w:t>
      </w:r>
      <w:r w:rsidRPr="0013149B">
        <w:t>Beneficjenci środowiskowej pomocy społecznej na 10 tys. ludności</w:t>
      </w:r>
      <w:r>
        <w:t>.</w:t>
      </w:r>
      <w:bookmarkEnd w:id="24"/>
    </w:p>
    <w:tbl>
      <w:tblPr>
        <w:tblW w:w="9535" w:type="dxa"/>
        <w:tblInd w:w="113" w:type="dxa"/>
        <w:tblLayout w:type="fixed"/>
        <w:tblCellMar>
          <w:left w:w="113" w:type="dxa"/>
        </w:tblCellMar>
        <w:tblLook w:val="0000" w:firstRow="0" w:lastRow="0" w:firstColumn="0" w:lastColumn="0" w:noHBand="0" w:noVBand="0"/>
      </w:tblPr>
      <w:tblGrid>
        <w:gridCol w:w="3214"/>
        <w:gridCol w:w="1265"/>
        <w:gridCol w:w="1264"/>
        <w:gridCol w:w="1265"/>
        <w:gridCol w:w="1264"/>
        <w:gridCol w:w="1263"/>
      </w:tblGrid>
      <w:tr w:rsidR="00863AA9" w14:paraId="205609B5" w14:textId="77777777" w:rsidTr="00E87153">
        <w:trPr>
          <w:trHeight w:val="779"/>
        </w:trPr>
        <w:tc>
          <w:tcPr>
            <w:tcW w:w="953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643D5796" w14:textId="77777777" w:rsidR="00863AA9" w:rsidRDefault="00863AA9" w:rsidP="00E87153">
            <w:pPr>
              <w:spacing w:after="0" w:line="240" w:lineRule="auto"/>
              <w:jc w:val="center"/>
            </w:pPr>
            <w:r>
              <w:rPr>
                <w:b/>
                <w:bCs/>
              </w:rPr>
              <w:t>Beneficjenci środowiskowej pomocy społecznej na 10 tys. ludności</w:t>
            </w:r>
          </w:p>
        </w:tc>
      </w:tr>
      <w:tr w:rsidR="00863AA9" w14:paraId="02E5CF51" w14:textId="77777777" w:rsidTr="00E87153">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D9D9D9"/>
          </w:tcPr>
          <w:p w14:paraId="1FBF3408" w14:textId="77777777" w:rsidR="00863AA9" w:rsidRPr="00EA3A3B" w:rsidRDefault="00863AA9" w:rsidP="00E87153">
            <w:pPr>
              <w:spacing w:after="0" w:line="240" w:lineRule="auto"/>
              <w:rPr>
                <w:rFonts w:cs="Calibri"/>
              </w:rPr>
            </w:pPr>
            <w:r w:rsidRPr="00EA3A3B">
              <w:rPr>
                <w:rFonts w:cs="Calibri"/>
                <w:b/>
                <w:bCs/>
              </w:rPr>
              <w:t>Nazwa gminy/rok</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Pr>
          <w:p w14:paraId="053BD121" w14:textId="77777777" w:rsidR="00863AA9" w:rsidRPr="00EA3A3B" w:rsidRDefault="00863AA9" w:rsidP="00E87153">
            <w:pPr>
              <w:spacing w:after="0" w:line="240" w:lineRule="auto"/>
              <w:rPr>
                <w:rFonts w:cs="Calibri"/>
              </w:rPr>
            </w:pPr>
            <w:r w:rsidRPr="00EA3A3B">
              <w:rPr>
                <w:rFonts w:cs="Calibri"/>
                <w:b/>
                <w:bCs/>
              </w:rPr>
              <w:t>2015</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14:paraId="62D297A2" w14:textId="77777777" w:rsidR="00863AA9" w:rsidRPr="00EA3A3B" w:rsidRDefault="00863AA9" w:rsidP="00E87153">
            <w:pPr>
              <w:spacing w:after="0" w:line="240" w:lineRule="auto"/>
              <w:rPr>
                <w:rFonts w:cs="Calibri"/>
              </w:rPr>
            </w:pPr>
            <w:r w:rsidRPr="00EA3A3B">
              <w:rPr>
                <w:rFonts w:cs="Calibri"/>
                <w:b/>
                <w:bCs/>
              </w:rPr>
              <w:t>2016</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Pr>
          <w:p w14:paraId="441007FB" w14:textId="77777777" w:rsidR="00863AA9" w:rsidRPr="00EA3A3B" w:rsidRDefault="00863AA9" w:rsidP="00E87153">
            <w:pPr>
              <w:spacing w:after="0" w:line="240" w:lineRule="auto"/>
              <w:rPr>
                <w:rFonts w:cs="Calibri"/>
              </w:rPr>
            </w:pPr>
            <w:r w:rsidRPr="00EA3A3B">
              <w:rPr>
                <w:rFonts w:cs="Calibri"/>
                <w:b/>
                <w:bCs/>
              </w:rPr>
              <w:t>2017</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14:paraId="360EF1C4" w14:textId="77777777" w:rsidR="00863AA9" w:rsidRPr="00EA3A3B" w:rsidRDefault="00863AA9" w:rsidP="00E87153">
            <w:pPr>
              <w:spacing w:after="0" w:line="240" w:lineRule="auto"/>
              <w:rPr>
                <w:rFonts w:cs="Calibri"/>
              </w:rPr>
            </w:pPr>
            <w:r w:rsidRPr="00EA3A3B">
              <w:rPr>
                <w:rFonts w:cs="Calibri"/>
                <w:b/>
                <w:bCs/>
              </w:rPr>
              <w:t>2018</w:t>
            </w:r>
          </w:p>
        </w:tc>
        <w:tc>
          <w:tcPr>
            <w:tcW w:w="1263" w:type="dxa"/>
            <w:tcBorders>
              <w:top w:val="single" w:sz="4" w:space="0" w:color="000000"/>
              <w:left w:val="single" w:sz="4" w:space="0" w:color="000000"/>
              <w:bottom w:val="single" w:sz="4" w:space="0" w:color="000000"/>
              <w:right w:val="single" w:sz="4" w:space="0" w:color="000000"/>
            </w:tcBorders>
            <w:shd w:val="clear" w:color="auto" w:fill="D9D9D9"/>
          </w:tcPr>
          <w:p w14:paraId="765DADEA" w14:textId="77777777" w:rsidR="00863AA9" w:rsidRPr="00EA3A3B" w:rsidRDefault="00863AA9" w:rsidP="00E87153">
            <w:pPr>
              <w:spacing w:after="0" w:line="240" w:lineRule="auto"/>
              <w:rPr>
                <w:rFonts w:cs="Calibri"/>
              </w:rPr>
            </w:pPr>
            <w:r w:rsidRPr="00EA3A3B">
              <w:rPr>
                <w:rFonts w:cs="Calibri"/>
                <w:b/>
                <w:bCs/>
              </w:rPr>
              <w:t>2019</w:t>
            </w:r>
          </w:p>
        </w:tc>
      </w:tr>
      <w:tr w:rsidR="00863AA9" w14:paraId="396AD129" w14:textId="77777777" w:rsidTr="00E87153">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454EF9B8" w14:textId="77777777" w:rsidR="00863AA9" w:rsidRPr="00AB1A85" w:rsidRDefault="00863AA9" w:rsidP="00E87153">
            <w:pPr>
              <w:spacing w:after="0" w:line="240" w:lineRule="auto"/>
              <w:rPr>
                <w:rFonts w:cs="Calibri"/>
              </w:rPr>
            </w:pPr>
            <w:r w:rsidRPr="00AB1A85">
              <w:rPr>
                <w:rFonts w:cs="Calibri"/>
              </w:rPr>
              <w:t>WOJEWÓDZTWO MAŁOPOLSKIE</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01CED088" w14:textId="77777777" w:rsidR="00863AA9" w:rsidRPr="00AB1A85" w:rsidRDefault="00863AA9" w:rsidP="00E87153">
            <w:pPr>
              <w:spacing w:after="0" w:line="240" w:lineRule="auto"/>
              <w:rPr>
                <w:rFonts w:cs="Calibri"/>
              </w:rPr>
            </w:pPr>
            <w:r w:rsidRPr="00AB1A85">
              <w:rPr>
                <w:rFonts w:cs="Calibri"/>
              </w:rPr>
              <w:t>611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76229CDD" w14:textId="77777777" w:rsidR="00863AA9" w:rsidRPr="00AB1A85" w:rsidRDefault="00863AA9" w:rsidP="00E87153">
            <w:pPr>
              <w:spacing w:after="0" w:line="240" w:lineRule="auto"/>
              <w:rPr>
                <w:rFonts w:cs="Calibri"/>
              </w:rPr>
            </w:pPr>
            <w:r w:rsidRPr="00AB1A85">
              <w:rPr>
                <w:rFonts w:cs="Calibri"/>
              </w:rPr>
              <w:t>549</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28E8B19E" w14:textId="77777777" w:rsidR="00863AA9" w:rsidRPr="00AB1A85" w:rsidRDefault="00863AA9" w:rsidP="00E87153">
            <w:pPr>
              <w:spacing w:after="0" w:line="240" w:lineRule="auto"/>
              <w:rPr>
                <w:rFonts w:cs="Calibri"/>
              </w:rPr>
            </w:pPr>
            <w:r w:rsidRPr="00AB1A85">
              <w:rPr>
                <w:rFonts w:cs="Calibri"/>
              </w:rPr>
              <w:t>485</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01F2B106" w14:textId="77777777" w:rsidR="00863AA9" w:rsidRPr="00AB1A85" w:rsidRDefault="00863AA9" w:rsidP="00E87153">
            <w:pPr>
              <w:spacing w:after="0" w:line="240" w:lineRule="auto"/>
              <w:rPr>
                <w:rFonts w:cs="Calibri"/>
              </w:rPr>
            </w:pPr>
            <w:r w:rsidRPr="00AB1A85">
              <w:rPr>
                <w:rFonts w:cs="Calibri"/>
              </w:rPr>
              <w:t>447</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567DF69D" w14:textId="77777777" w:rsidR="00863AA9" w:rsidRPr="00AB1A85" w:rsidRDefault="00863AA9" w:rsidP="00E87153">
            <w:pPr>
              <w:spacing w:after="0" w:line="240" w:lineRule="auto"/>
              <w:rPr>
                <w:rFonts w:cs="Calibri"/>
              </w:rPr>
            </w:pPr>
            <w:r w:rsidRPr="00AB1A85">
              <w:rPr>
                <w:rFonts w:cs="Calibri"/>
              </w:rPr>
              <w:t>413</w:t>
            </w:r>
          </w:p>
        </w:tc>
      </w:tr>
      <w:tr w:rsidR="00863AA9" w14:paraId="756C366F" w14:textId="77777777" w:rsidTr="00E87153">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51E6E07E" w14:textId="77777777" w:rsidR="00863AA9" w:rsidRPr="00AB1A85" w:rsidRDefault="00863AA9" w:rsidP="00E87153">
            <w:pPr>
              <w:spacing w:after="0" w:line="240" w:lineRule="auto"/>
              <w:rPr>
                <w:rFonts w:cs="Calibri"/>
              </w:rPr>
            </w:pPr>
            <w:r w:rsidRPr="00960BB3">
              <w:t xml:space="preserve">Ciężkowice </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213F305F" w14:textId="77777777" w:rsidR="00863AA9" w:rsidRPr="00AB1A85" w:rsidRDefault="00863AA9" w:rsidP="00E87153">
            <w:pPr>
              <w:rPr>
                <w:rFonts w:cs="Calibri"/>
              </w:rPr>
            </w:pPr>
            <w:r w:rsidRPr="00960BB3">
              <w:t>1 657</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102F63E3" w14:textId="77777777" w:rsidR="00863AA9" w:rsidRPr="00AB1A85" w:rsidRDefault="00863AA9" w:rsidP="00E87153">
            <w:pPr>
              <w:rPr>
                <w:rFonts w:cs="Calibri"/>
              </w:rPr>
            </w:pPr>
            <w:r w:rsidRPr="00960BB3">
              <w:t>1 530</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0517B7DC" w14:textId="77777777" w:rsidR="00863AA9" w:rsidRPr="00AB1A85" w:rsidRDefault="00863AA9" w:rsidP="00E87153">
            <w:pPr>
              <w:rPr>
                <w:rFonts w:cs="Calibri"/>
              </w:rPr>
            </w:pPr>
            <w:r w:rsidRPr="00960BB3">
              <w:t>1 399</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79F535D4" w14:textId="77777777" w:rsidR="00863AA9" w:rsidRPr="00AB1A85" w:rsidRDefault="00863AA9" w:rsidP="00E87153">
            <w:pPr>
              <w:rPr>
                <w:rFonts w:cs="Calibri"/>
              </w:rPr>
            </w:pPr>
            <w:r w:rsidRPr="00960BB3">
              <w:t>1 227</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4F1F0E16" w14:textId="77777777" w:rsidR="00863AA9" w:rsidRPr="00AB1A85" w:rsidRDefault="00863AA9" w:rsidP="00E87153">
            <w:pPr>
              <w:rPr>
                <w:rFonts w:cs="Calibri"/>
              </w:rPr>
            </w:pPr>
            <w:r w:rsidRPr="00960BB3">
              <w:t>1 058</w:t>
            </w:r>
          </w:p>
        </w:tc>
      </w:tr>
      <w:tr w:rsidR="00863AA9" w14:paraId="5E2BB44D" w14:textId="77777777" w:rsidTr="00E87153">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5371355D" w14:textId="77777777" w:rsidR="00863AA9" w:rsidRPr="00AB1A85" w:rsidRDefault="00863AA9" w:rsidP="00E87153">
            <w:pPr>
              <w:spacing w:after="0" w:line="240" w:lineRule="auto"/>
              <w:rPr>
                <w:rFonts w:cs="Calibri"/>
              </w:rPr>
            </w:pPr>
            <w:r w:rsidRPr="00960BB3">
              <w:t xml:space="preserve">Pleśna </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39190023" w14:textId="77777777" w:rsidR="00863AA9" w:rsidRPr="00AB1A85" w:rsidRDefault="00863AA9" w:rsidP="00E87153">
            <w:pPr>
              <w:rPr>
                <w:rFonts w:cs="Calibri"/>
              </w:rPr>
            </w:pPr>
            <w:r w:rsidRPr="00960BB3">
              <w:t>858</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0F26FFE8" w14:textId="77777777" w:rsidR="00863AA9" w:rsidRPr="00AB1A85" w:rsidRDefault="00863AA9" w:rsidP="00E87153">
            <w:pPr>
              <w:rPr>
                <w:rFonts w:cs="Calibri"/>
              </w:rPr>
            </w:pPr>
            <w:r w:rsidRPr="00960BB3">
              <w:t>561</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66341BCE" w14:textId="77777777" w:rsidR="00863AA9" w:rsidRPr="00AB1A85" w:rsidRDefault="00863AA9" w:rsidP="00E87153">
            <w:pPr>
              <w:rPr>
                <w:rFonts w:cs="Calibri"/>
              </w:rPr>
            </w:pPr>
            <w:r w:rsidRPr="00960BB3">
              <w:t>531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781B9456" w14:textId="77777777" w:rsidR="00863AA9" w:rsidRPr="00AB1A85" w:rsidRDefault="00863AA9" w:rsidP="00E87153">
            <w:pPr>
              <w:rPr>
                <w:rFonts w:cs="Calibri"/>
              </w:rPr>
            </w:pPr>
            <w:r w:rsidRPr="00960BB3">
              <w:t>498</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551693AA" w14:textId="77777777" w:rsidR="00863AA9" w:rsidRPr="00AB1A85" w:rsidRDefault="00863AA9" w:rsidP="00E87153">
            <w:pPr>
              <w:rPr>
                <w:rFonts w:cs="Calibri"/>
              </w:rPr>
            </w:pPr>
            <w:r w:rsidRPr="00960BB3">
              <w:t>460</w:t>
            </w:r>
          </w:p>
        </w:tc>
      </w:tr>
      <w:tr w:rsidR="00863AA9" w14:paraId="3E76F56B" w14:textId="77777777" w:rsidTr="00E87153">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4DB0DC1E" w14:textId="77777777" w:rsidR="00863AA9" w:rsidRPr="00AB1A85" w:rsidRDefault="00863AA9" w:rsidP="00E87153">
            <w:pPr>
              <w:spacing w:after="0" w:line="240" w:lineRule="auto"/>
              <w:rPr>
                <w:rFonts w:cs="Calibri"/>
              </w:rPr>
            </w:pPr>
            <w:r w:rsidRPr="00960BB3">
              <w:t xml:space="preserve">Wojnicz </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14F94531" w14:textId="77777777" w:rsidR="00863AA9" w:rsidRPr="00AB1A85" w:rsidRDefault="00863AA9" w:rsidP="00E87153">
            <w:pPr>
              <w:rPr>
                <w:rFonts w:cs="Calibri"/>
              </w:rPr>
            </w:pPr>
            <w:r w:rsidRPr="00960BB3">
              <w:t>688</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39E0178F" w14:textId="77777777" w:rsidR="00863AA9" w:rsidRPr="00AB1A85" w:rsidRDefault="00863AA9" w:rsidP="00E87153">
            <w:pPr>
              <w:rPr>
                <w:rFonts w:cs="Calibri"/>
              </w:rPr>
            </w:pPr>
            <w:r w:rsidRPr="00960BB3">
              <w:t>462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64F4899C" w14:textId="77777777" w:rsidR="00863AA9" w:rsidRPr="00AB1A85" w:rsidRDefault="00863AA9" w:rsidP="00E87153">
            <w:pPr>
              <w:rPr>
                <w:rFonts w:cs="Calibri"/>
              </w:rPr>
            </w:pPr>
            <w:r w:rsidRPr="00960BB3">
              <w:t>377</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14501C83" w14:textId="77777777" w:rsidR="00863AA9" w:rsidRPr="00AB1A85" w:rsidRDefault="00863AA9" w:rsidP="00E87153">
            <w:pPr>
              <w:rPr>
                <w:rFonts w:cs="Calibri"/>
              </w:rPr>
            </w:pPr>
            <w:r w:rsidRPr="00960BB3">
              <w:t>332</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60628436" w14:textId="77777777" w:rsidR="00863AA9" w:rsidRPr="00AB1A85" w:rsidRDefault="00863AA9" w:rsidP="00E87153">
            <w:pPr>
              <w:rPr>
                <w:rFonts w:cs="Calibri"/>
              </w:rPr>
            </w:pPr>
            <w:r w:rsidRPr="00960BB3">
              <w:t>312</w:t>
            </w:r>
          </w:p>
        </w:tc>
      </w:tr>
      <w:tr w:rsidR="00863AA9" w14:paraId="234CAA5D" w14:textId="77777777" w:rsidTr="00E87153">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74B1CFA0" w14:textId="77777777" w:rsidR="00863AA9" w:rsidRPr="00AB1A85" w:rsidRDefault="00863AA9" w:rsidP="00E87153">
            <w:pPr>
              <w:spacing w:after="0" w:line="240" w:lineRule="auto"/>
              <w:rPr>
                <w:rFonts w:cs="Calibri"/>
              </w:rPr>
            </w:pPr>
            <w:r w:rsidRPr="00960BB3">
              <w:t xml:space="preserve">Zakliczyn </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64773172" w14:textId="77777777" w:rsidR="00863AA9" w:rsidRPr="00AB1A85" w:rsidRDefault="00863AA9" w:rsidP="00E87153">
            <w:pPr>
              <w:rPr>
                <w:rFonts w:cs="Calibri"/>
              </w:rPr>
            </w:pPr>
            <w:r w:rsidRPr="00960BB3">
              <w:t>1 168</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4BB0DA39" w14:textId="77777777" w:rsidR="00863AA9" w:rsidRPr="00AB1A85" w:rsidRDefault="00863AA9" w:rsidP="00E87153">
            <w:pPr>
              <w:rPr>
                <w:rFonts w:cs="Calibri"/>
              </w:rPr>
            </w:pPr>
            <w:r w:rsidRPr="00960BB3">
              <w:t>984</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5AB0A78E" w14:textId="77777777" w:rsidR="00863AA9" w:rsidRPr="00AB1A85" w:rsidRDefault="00863AA9" w:rsidP="00E87153">
            <w:pPr>
              <w:rPr>
                <w:rFonts w:cs="Calibri"/>
              </w:rPr>
            </w:pPr>
            <w:r w:rsidRPr="00960BB3">
              <w:t>926</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4618CD2D" w14:textId="77777777" w:rsidR="00863AA9" w:rsidRPr="00AB1A85" w:rsidRDefault="00863AA9" w:rsidP="00E87153">
            <w:pPr>
              <w:rPr>
                <w:rFonts w:cs="Calibri"/>
              </w:rPr>
            </w:pPr>
            <w:r w:rsidRPr="00960BB3">
              <w:t>818</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408401FA" w14:textId="77777777" w:rsidR="00863AA9" w:rsidRPr="00AB1A85" w:rsidRDefault="00863AA9" w:rsidP="00E87153">
            <w:pPr>
              <w:spacing w:after="0" w:line="240" w:lineRule="auto"/>
              <w:rPr>
                <w:rFonts w:cs="Calibri"/>
              </w:rPr>
            </w:pPr>
            <w:r w:rsidRPr="00960BB3">
              <w:t>757</w:t>
            </w:r>
          </w:p>
        </w:tc>
      </w:tr>
    </w:tbl>
    <w:p w14:paraId="4F3083C2" w14:textId="77777777" w:rsidR="00863AA9" w:rsidRPr="00954909" w:rsidRDefault="00863AA9" w:rsidP="00863AA9">
      <w:pPr>
        <w:rPr>
          <w:rFonts w:cs="Calibri"/>
          <w:i/>
          <w:iCs/>
        </w:rPr>
      </w:pPr>
      <w:r w:rsidRPr="004B0686">
        <w:rPr>
          <w:rFonts w:cs="Calibri"/>
          <w:i/>
          <w:iCs/>
        </w:rPr>
        <w:t xml:space="preserve">Źródło: dane z GUS, 2021. </w:t>
      </w:r>
    </w:p>
    <w:p w14:paraId="0A47DA4C" w14:textId="7D27B873" w:rsidR="00AC3B21" w:rsidRDefault="00AC3B21" w:rsidP="00AC3B21">
      <w:pPr>
        <w:pStyle w:val="Legenda"/>
        <w:keepNext/>
      </w:pPr>
      <w:bookmarkStart w:id="25" w:name="_Toc86399337"/>
      <w:r>
        <w:lastRenderedPageBreak/>
        <w:t xml:space="preserve">Wykres </w:t>
      </w:r>
      <w:fldSimple w:instr=" SEQ Wykres \* ARABIC ">
        <w:r w:rsidR="00E87153">
          <w:rPr>
            <w:noProof/>
          </w:rPr>
          <w:t>4</w:t>
        </w:r>
      </w:fldSimple>
      <w:r>
        <w:t xml:space="preserve"> </w:t>
      </w:r>
      <w:r w:rsidRPr="0010040D">
        <w:t>Beneficjenci środowiskowej pomocy społecznej na 10 tys. ludności</w:t>
      </w:r>
      <w:r>
        <w:t>.</w:t>
      </w:r>
      <w:bookmarkEnd w:id="25"/>
    </w:p>
    <w:p w14:paraId="133B7861" w14:textId="676DF715" w:rsidR="00863AA9" w:rsidRDefault="00863AA9" w:rsidP="00863AA9">
      <w:pPr>
        <w:rPr>
          <w:noProof/>
        </w:rPr>
      </w:pPr>
      <w:r>
        <w:rPr>
          <w:noProof/>
          <w:lang w:eastAsia="pl-PL"/>
        </w:rPr>
        <w:drawing>
          <wp:inline distT="0" distB="0" distL="0" distR="0" wp14:anchorId="611E6915" wp14:editId="2B7FF886">
            <wp:extent cx="5760720" cy="3807460"/>
            <wp:effectExtent l="0" t="0" r="0" b="254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3807460"/>
                    </a:xfrm>
                    <a:prstGeom prst="rect">
                      <a:avLst/>
                    </a:prstGeom>
                    <a:noFill/>
                  </pic:spPr>
                </pic:pic>
              </a:graphicData>
            </a:graphic>
          </wp:inline>
        </w:drawing>
      </w:r>
    </w:p>
    <w:p w14:paraId="6B85DEFA" w14:textId="77777777" w:rsidR="00863AA9" w:rsidRPr="00954909" w:rsidRDefault="00863AA9" w:rsidP="00863AA9">
      <w:pPr>
        <w:rPr>
          <w:rFonts w:cs="Calibri"/>
          <w:i/>
          <w:iCs/>
        </w:rPr>
      </w:pPr>
      <w:r w:rsidRPr="004B0686">
        <w:rPr>
          <w:rFonts w:cs="Calibri"/>
          <w:i/>
          <w:iCs/>
        </w:rPr>
        <w:t xml:space="preserve">Źródło: dane z GUS, 2021. </w:t>
      </w:r>
    </w:p>
    <w:p w14:paraId="09C81070" w14:textId="77777777" w:rsidR="00863AA9" w:rsidRPr="00593963" w:rsidRDefault="00863AA9" w:rsidP="00AC3B21">
      <w:pPr>
        <w:pStyle w:val="Nagwek4"/>
      </w:pPr>
      <w:r>
        <w:t>Turystyka</w:t>
      </w:r>
    </w:p>
    <w:p w14:paraId="28A826D3" w14:textId="125F65BF" w:rsidR="00863AA9" w:rsidRPr="00AC3B21" w:rsidRDefault="00863AA9" w:rsidP="00AC3B21">
      <w:pPr>
        <w:spacing w:line="360" w:lineRule="auto"/>
        <w:ind w:firstLine="709"/>
        <w:jc w:val="both"/>
        <w:rPr>
          <w:sz w:val="24"/>
          <w:szCs w:val="24"/>
        </w:rPr>
      </w:pPr>
      <w:r w:rsidRPr="001F4DB2">
        <w:rPr>
          <w:sz w:val="24"/>
          <w:szCs w:val="24"/>
        </w:rPr>
        <w:t>Infrastruktura turystyczna i okołoturystyczna obszaru LGD (w tym także niekomercyjne i ogólnie dostępne) ma kluczowe znaczenie dla jego rozwoju i poprawy atrakcyjności</w:t>
      </w:r>
      <w:r>
        <w:rPr>
          <w:sz w:val="24"/>
          <w:szCs w:val="24"/>
        </w:rPr>
        <w:t xml:space="preserve"> analizowanych gmin</w:t>
      </w:r>
      <w:r w:rsidRPr="001F4DB2">
        <w:rPr>
          <w:sz w:val="24"/>
          <w:szCs w:val="24"/>
        </w:rPr>
        <w:t xml:space="preserve">. </w:t>
      </w:r>
      <w:r>
        <w:rPr>
          <w:sz w:val="24"/>
          <w:szCs w:val="24"/>
        </w:rPr>
        <w:t xml:space="preserve">W LSR zwrócono szczególną uwagę na </w:t>
      </w:r>
      <w:r w:rsidRPr="001F4DB2">
        <w:rPr>
          <w:sz w:val="24"/>
          <w:szCs w:val="24"/>
        </w:rPr>
        <w:t xml:space="preserve">obiekty turystyczne, rekreacyjne i świadczące usługi zarówno na rzecz ludności miejscowej oraz turystów. Ważnymi elementami są baza noclegowa i gastronomiczna, infrastruktura towarzysząca oraz dostępność komunikacyjna. </w:t>
      </w:r>
      <w:r>
        <w:rPr>
          <w:sz w:val="24"/>
          <w:szCs w:val="24"/>
        </w:rPr>
        <w:t>Jednak według danych GUS b</w:t>
      </w:r>
      <w:r w:rsidRPr="001F4DB2">
        <w:rPr>
          <w:sz w:val="24"/>
          <w:szCs w:val="24"/>
        </w:rPr>
        <w:t>aza noclegowa jest słabo rozwinięta</w:t>
      </w:r>
      <w:r w:rsidR="00AC3B21">
        <w:rPr>
          <w:sz w:val="24"/>
          <w:szCs w:val="24"/>
        </w:rPr>
        <w:t xml:space="preserve"> na badanym obszarze. </w:t>
      </w:r>
      <w:r>
        <w:rPr>
          <w:sz w:val="24"/>
          <w:szCs w:val="24"/>
        </w:rPr>
        <w:t>W LSR wskazano, że bazę noclegową tworzą przede wszystkim</w:t>
      </w:r>
      <w:r w:rsidRPr="001F4DB2">
        <w:rPr>
          <w:sz w:val="24"/>
          <w:szCs w:val="24"/>
        </w:rPr>
        <w:t xml:space="preserve"> poko</w:t>
      </w:r>
      <w:r>
        <w:rPr>
          <w:sz w:val="24"/>
          <w:szCs w:val="24"/>
        </w:rPr>
        <w:t>je</w:t>
      </w:r>
      <w:r w:rsidRPr="001F4DB2">
        <w:rPr>
          <w:sz w:val="24"/>
          <w:szCs w:val="24"/>
        </w:rPr>
        <w:t xml:space="preserve"> gościnn</w:t>
      </w:r>
      <w:r>
        <w:rPr>
          <w:sz w:val="24"/>
          <w:szCs w:val="24"/>
        </w:rPr>
        <w:t>e</w:t>
      </w:r>
      <w:r w:rsidRPr="001F4DB2">
        <w:rPr>
          <w:sz w:val="24"/>
          <w:szCs w:val="24"/>
        </w:rPr>
        <w:t xml:space="preserve"> w gospodarstwach agroturystycznych</w:t>
      </w:r>
      <w:r>
        <w:rPr>
          <w:sz w:val="24"/>
          <w:szCs w:val="24"/>
        </w:rPr>
        <w:t xml:space="preserve">, a te nie konieczne są wpisane do rejestru obiektów w gminie, ponieważ działalność agroturystyczna jest zwolniona z podatku, co w konsekwencji prowadzi do tego, że nie wszyscy zgłaszają takie obiekty w gminie. Mimo niewielkiej liczby zarejestrowanych obiektów turystycznych na obszarach w gminach wchodzących w skład LGD, to obszar ten jest bogaty w dziedzictwo przyrodnicze, historyczne i kulturowe. Do najważniejszych można zaliczyć: </w:t>
      </w:r>
      <w:r w:rsidRPr="00E80D46">
        <w:rPr>
          <w:sz w:val="24"/>
          <w:szCs w:val="24"/>
        </w:rPr>
        <w:t>Rezerw. Przyrody „Skamieniałe Miasto”</w:t>
      </w:r>
      <w:r>
        <w:rPr>
          <w:sz w:val="24"/>
          <w:szCs w:val="24"/>
        </w:rPr>
        <w:t xml:space="preserve">, </w:t>
      </w:r>
      <w:r w:rsidRPr="00E80D46">
        <w:rPr>
          <w:sz w:val="24"/>
          <w:szCs w:val="24"/>
        </w:rPr>
        <w:t xml:space="preserve">Centrum (Dworek) Paderewskiego w Kąśnej Dolnej, Europejskie </w:t>
      </w:r>
      <w:r w:rsidRPr="00E80D46">
        <w:rPr>
          <w:sz w:val="24"/>
          <w:szCs w:val="24"/>
        </w:rPr>
        <w:lastRenderedPageBreak/>
        <w:t>Centrum Muzyki Krzysztofa Pendereckiego w Lusławicach, Muzeum Przyrodnicze w Ciężkowicach</w:t>
      </w:r>
      <w:r>
        <w:rPr>
          <w:sz w:val="24"/>
          <w:szCs w:val="24"/>
        </w:rPr>
        <w:t xml:space="preserve">, </w:t>
      </w:r>
      <w:r w:rsidRPr="00E80D46">
        <w:rPr>
          <w:sz w:val="24"/>
          <w:szCs w:val="24"/>
        </w:rPr>
        <w:t>Centrum Produktu Lokalnego w Rzuchowej</w:t>
      </w:r>
      <w:r>
        <w:rPr>
          <w:sz w:val="24"/>
          <w:szCs w:val="24"/>
        </w:rPr>
        <w:t xml:space="preserve">. </w:t>
      </w:r>
    </w:p>
    <w:p w14:paraId="27F1DDF0" w14:textId="61D43ECA" w:rsidR="00AC3B21" w:rsidRDefault="00AC3B21" w:rsidP="00AC3B21">
      <w:pPr>
        <w:pStyle w:val="Legenda"/>
        <w:keepNext/>
      </w:pPr>
      <w:bookmarkStart w:id="26" w:name="_Toc86399324"/>
      <w:r>
        <w:t xml:space="preserve">Tabela </w:t>
      </w:r>
      <w:fldSimple w:instr=" SEQ Tabela \* ARABIC ">
        <w:r w:rsidR="00E87153">
          <w:rPr>
            <w:noProof/>
          </w:rPr>
          <w:t>9</w:t>
        </w:r>
      </w:fldSimple>
      <w:r>
        <w:t xml:space="preserve"> </w:t>
      </w:r>
      <w:r w:rsidRPr="00794C8C">
        <w:t>Turystyczne obiekty noclegowe w gminach – stan w dniu 31 lipca poszczególnych lat</w:t>
      </w:r>
      <w:r>
        <w:t>.</w:t>
      </w:r>
      <w:bookmarkEnd w:id="26"/>
    </w:p>
    <w:tbl>
      <w:tblPr>
        <w:tblW w:w="954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tblCellMar>
        <w:tblLook w:val="0000" w:firstRow="0" w:lastRow="0" w:firstColumn="0" w:lastColumn="0" w:noHBand="0" w:noVBand="0"/>
      </w:tblPr>
      <w:tblGrid>
        <w:gridCol w:w="4377"/>
        <w:gridCol w:w="1721"/>
        <w:gridCol w:w="1721"/>
        <w:gridCol w:w="1721"/>
      </w:tblGrid>
      <w:tr w:rsidR="00863AA9" w14:paraId="7DE064CE" w14:textId="77777777" w:rsidTr="00E87153">
        <w:trPr>
          <w:trHeight w:val="473"/>
        </w:trPr>
        <w:tc>
          <w:tcPr>
            <w:tcW w:w="9540" w:type="dxa"/>
            <w:gridSpan w:val="4"/>
            <w:shd w:val="clear" w:color="auto" w:fill="D9D9D9"/>
            <w:vAlign w:val="center"/>
          </w:tcPr>
          <w:p w14:paraId="55E6448B" w14:textId="77777777" w:rsidR="00863AA9" w:rsidRDefault="00863AA9" w:rsidP="00E87153">
            <w:pPr>
              <w:spacing w:after="0" w:line="240" w:lineRule="auto"/>
              <w:jc w:val="center"/>
            </w:pPr>
            <w:r>
              <w:rPr>
                <w:b/>
                <w:bCs/>
              </w:rPr>
              <w:t>Turystyczne obiekty noclegowe w gminach – stan w dniu 31 lipca poszczególnych lat</w:t>
            </w:r>
          </w:p>
        </w:tc>
      </w:tr>
      <w:tr w:rsidR="00863AA9" w14:paraId="333D16BD" w14:textId="77777777" w:rsidTr="00E87153">
        <w:trPr>
          <w:trHeight w:val="473"/>
        </w:trPr>
        <w:tc>
          <w:tcPr>
            <w:tcW w:w="4377" w:type="dxa"/>
            <w:shd w:val="clear" w:color="auto" w:fill="D9D9D9"/>
            <w:vAlign w:val="center"/>
          </w:tcPr>
          <w:p w14:paraId="24882AA6" w14:textId="77777777" w:rsidR="00863AA9" w:rsidRDefault="00863AA9" w:rsidP="00E87153">
            <w:pPr>
              <w:spacing w:after="0" w:line="240" w:lineRule="auto"/>
            </w:pPr>
            <w:r>
              <w:rPr>
                <w:b/>
                <w:bCs/>
              </w:rPr>
              <w:t>Nazwa gminy/rok</w:t>
            </w:r>
          </w:p>
        </w:tc>
        <w:tc>
          <w:tcPr>
            <w:tcW w:w="1721" w:type="dxa"/>
            <w:shd w:val="clear" w:color="auto" w:fill="D9D9D9"/>
            <w:vAlign w:val="center"/>
          </w:tcPr>
          <w:p w14:paraId="16D8E6DE" w14:textId="77777777" w:rsidR="00863AA9" w:rsidRDefault="00863AA9" w:rsidP="00E87153">
            <w:pPr>
              <w:spacing w:after="0" w:line="240" w:lineRule="auto"/>
              <w:jc w:val="center"/>
            </w:pPr>
            <w:r>
              <w:rPr>
                <w:b/>
                <w:bCs/>
              </w:rPr>
              <w:t>2016</w:t>
            </w:r>
          </w:p>
        </w:tc>
        <w:tc>
          <w:tcPr>
            <w:tcW w:w="1721" w:type="dxa"/>
            <w:shd w:val="clear" w:color="auto" w:fill="D9D9D9"/>
            <w:vAlign w:val="center"/>
          </w:tcPr>
          <w:p w14:paraId="1A1D8DD8" w14:textId="77777777" w:rsidR="00863AA9" w:rsidRDefault="00863AA9" w:rsidP="00E87153">
            <w:pPr>
              <w:spacing w:after="0" w:line="240" w:lineRule="auto"/>
              <w:jc w:val="center"/>
            </w:pPr>
            <w:r>
              <w:rPr>
                <w:b/>
                <w:bCs/>
              </w:rPr>
              <w:t>2018</w:t>
            </w:r>
          </w:p>
        </w:tc>
        <w:tc>
          <w:tcPr>
            <w:tcW w:w="1721" w:type="dxa"/>
            <w:shd w:val="clear" w:color="auto" w:fill="D9D9D9"/>
            <w:vAlign w:val="center"/>
          </w:tcPr>
          <w:p w14:paraId="7AD75DF9" w14:textId="77777777" w:rsidR="00863AA9" w:rsidRDefault="00863AA9" w:rsidP="00E87153">
            <w:pPr>
              <w:spacing w:after="0" w:line="240" w:lineRule="auto"/>
              <w:jc w:val="center"/>
            </w:pPr>
            <w:r>
              <w:rPr>
                <w:b/>
                <w:bCs/>
              </w:rPr>
              <w:t>2020</w:t>
            </w:r>
          </w:p>
        </w:tc>
      </w:tr>
      <w:tr w:rsidR="00207D44" w14:paraId="7E0EA11B" w14:textId="77777777" w:rsidTr="00E87153">
        <w:trPr>
          <w:trHeight w:val="473"/>
        </w:trPr>
        <w:tc>
          <w:tcPr>
            <w:tcW w:w="4377" w:type="dxa"/>
            <w:shd w:val="clear" w:color="auto" w:fill="FFFFFF"/>
            <w:vAlign w:val="bottom"/>
          </w:tcPr>
          <w:p w14:paraId="499E1F1C" w14:textId="0B5D82EB" w:rsidR="00207D44" w:rsidRDefault="00207D44" w:rsidP="00207D44">
            <w:pPr>
              <w:spacing w:after="0" w:line="240" w:lineRule="auto"/>
            </w:pPr>
            <w:r>
              <w:rPr>
                <w:rFonts w:ascii="Calibri" w:hAnsi="Calibri" w:cs="Calibri"/>
              </w:rPr>
              <w:t>Ciężkowice (3)</w:t>
            </w:r>
          </w:p>
        </w:tc>
        <w:tc>
          <w:tcPr>
            <w:tcW w:w="1721" w:type="dxa"/>
            <w:shd w:val="clear" w:color="auto" w:fill="FFFFFF"/>
            <w:vAlign w:val="bottom"/>
          </w:tcPr>
          <w:p w14:paraId="521C55D4" w14:textId="0DECB108" w:rsidR="00207D44" w:rsidRDefault="00207D44" w:rsidP="00207D44">
            <w:pPr>
              <w:spacing w:after="0" w:line="240" w:lineRule="auto"/>
              <w:jc w:val="center"/>
            </w:pPr>
            <w:r>
              <w:rPr>
                <w:rFonts w:ascii="Calibri" w:hAnsi="Calibri" w:cs="Calibri"/>
              </w:rPr>
              <w:t>3</w:t>
            </w:r>
          </w:p>
        </w:tc>
        <w:tc>
          <w:tcPr>
            <w:tcW w:w="1721" w:type="dxa"/>
            <w:shd w:val="clear" w:color="auto" w:fill="FFFFFF"/>
            <w:vAlign w:val="bottom"/>
          </w:tcPr>
          <w:p w14:paraId="24158BFF" w14:textId="3AD033C9" w:rsidR="00207D44" w:rsidRDefault="00207D44" w:rsidP="00207D44">
            <w:pPr>
              <w:spacing w:after="0" w:line="240" w:lineRule="auto"/>
              <w:jc w:val="center"/>
            </w:pPr>
            <w:r>
              <w:rPr>
                <w:rFonts w:ascii="Calibri" w:hAnsi="Calibri" w:cs="Calibri"/>
              </w:rPr>
              <w:t>3</w:t>
            </w:r>
          </w:p>
        </w:tc>
        <w:tc>
          <w:tcPr>
            <w:tcW w:w="1721" w:type="dxa"/>
            <w:shd w:val="clear" w:color="auto" w:fill="FFFFFF"/>
            <w:vAlign w:val="bottom"/>
          </w:tcPr>
          <w:p w14:paraId="69A87147" w14:textId="4820EA78" w:rsidR="00207D44" w:rsidRDefault="00207D44" w:rsidP="00207D44">
            <w:pPr>
              <w:spacing w:after="0" w:line="240" w:lineRule="auto"/>
              <w:jc w:val="center"/>
            </w:pPr>
            <w:r>
              <w:rPr>
                <w:rFonts w:ascii="Calibri" w:hAnsi="Calibri" w:cs="Calibri"/>
              </w:rPr>
              <w:t>3</w:t>
            </w:r>
          </w:p>
        </w:tc>
      </w:tr>
      <w:tr w:rsidR="00863AA9" w14:paraId="792C4D51" w14:textId="77777777" w:rsidTr="00E87153">
        <w:trPr>
          <w:trHeight w:val="473"/>
        </w:trPr>
        <w:tc>
          <w:tcPr>
            <w:tcW w:w="4377" w:type="dxa"/>
            <w:shd w:val="clear" w:color="auto" w:fill="FFFFFF"/>
            <w:vAlign w:val="bottom"/>
          </w:tcPr>
          <w:p w14:paraId="124793BB" w14:textId="77777777" w:rsidR="00863AA9" w:rsidRDefault="00863AA9" w:rsidP="00E87153">
            <w:pPr>
              <w:spacing w:after="0" w:line="240" w:lineRule="auto"/>
              <w:rPr>
                <w:rFonts w:cs="Calibri"/>
              </w:rPr>
            </w:pPr>
            <w:r>
              <w:rPr>
                <w:rFonts w:cs="Calibri"/>
              </w:rPr>
              <w:t>Pleśna</w:t>
            </w:r>
          </w:p>
        </w:tc>
        <w:tc>
          <w:tcPr>
            <w:tcW w:w="1721" w:type="dxa"/>
            <w:shd w:val="clear" w:color="auto" w:fill="FFFFFF"/>
            <w:vAlign w:val="bottom"/>
          </w:tcPr>
          <w:p w14:paraId="5EFB176B" w14:textId="77777777" w:rsidR="00863AA9" w:rsidRDefault="00863AA9" w:rsidP="00E87153">
            <w:pPr>
              <w:spacing w:after="0" w:line="240" w:lineRule="auto"/>
              <w:jc w:val="center"/>
              <w:rPr>
                <w:rFonts w:cs="Calibri"/>
              </w:rPr>
            </w:pPr>
            <w:r>
              <w:rPr>
                <w:rFonts w:cs="Calibri"/>
              </w:rPr>
              <w:t>0</w:t>
            </w:r>
          </w:p>
        </w:tc>
        <w:tc>
          <w:tcPr>
            <w:tcW w:w="1721" w:type="dxa"/>
            <w:shd w:val="clear" w:color="auto" w:fill="FFFFFF"/>
            <w:vAlign w:val="bottom"/>
          </w:tcPr>
          <w:p w14:paraId="61BE3D55" w14:textId="77777777" w:rsidR="00863AA9" w:rsidRDefault="00863AA9" w:rsidP="00E87153">
            <w:pPr>
              <w:spacing w:after="0" w:line="240" w:lineRule="auto"/>
              <w:jc w:val="center"/>
              <w:rPr>
                <w:rFonts w:cs="Calibri"/>
              </w:rPr>
            </w:pPr>
            <w:r>
              <w:rPr>
                <w:rFonts w:cs="Calibri"/>
              </w:rPr>
              <w:t>0</w:t>
            </w:r>
          </w:p>
        </w:tc>
        <w:tc>
          <w:tcPr>
            <w:tcW w:w="1721" w:type="dxa"/>
            <w:shd w:val="clear" w:color="auto" w:fill="FFFFFF"/>
            <w:vAlign w:val="bottom"/>
          </w:tcPr>
          <w:p w14:paraId="5A43E16F" w14:textId="77777777" w:rsidR="00863AA9" w:rsidRDefault="00863AA9" w:rsidP="00E87153">
            <w:pPr>
              <w:spacing w:after="0" w:line="240" w:lineRule="auto"/>
              <w:jc w:val="center"/>
              <w:rPr>
                <w:rFonts w:cs="Calibri"/>
              </w:rPr>
            </w:pPr>
            <w:r>
              <w:rPr>
                <w:rFonts w:cs="Calibri"/>
              </w:rPr>
              <w:t>0</w:t>
            </w:r>
          </w:p>
        </w:tc>
      </w:tr>
      <w:tr w:rsidR="00207D44" w14:paraId="209A16AB" w14:textId="77777777" w:rsidTr="00E87153">
        <w:trPr>
          <w:trHeight w:val="473"/>
        </w:trPr>
        <w:tc>
          <w:tcPr>
            <w:tcW w:w="4377" w:type="dxa"/>
            <w:shd w:val="clear" w:color="auto" w:fill="FFFFFF"/>
            <w:vAlign w:val="bottom"/>
          </w:tcPr>
          <w:p w14:paraId="339F0F24" w14:textId="1A619360" w:rsidR="00207D44" w:rsidRDefault="00207D44" w:rsidP="00207D44">
            <w:pPr>
              <w:spacing w:after="0" w:line="240" w:lineRule="auto"/>
            </w:pPr>
            <w:r>
              <w:rPr>
                <w:rFonts w:ascii="Calibri" w:hAnsi="Calibri" w:cs="Calibri"/>
              </w:rPr>
              <w:t>Wojnicz (3)</w:t>
            </w:r>
          </w:p>
        </w:tc>
        <w:tc>
          <w:tcPr>
            <w:tcW w:w="1721" w:type="dxa"/>
            <w:shd w:val="clear" w:color="auto" w:fill="FFFFFF"/>
            <w:vAlign w:val="bottom"/>
          </w:tcPr>
          <w:p w14:paraId="7814B583" w14:textId="678C4987" w:rsidR="00207D44" w:rsidRDefault="00207D44" w:rsidP="00207D44">
            <w:pPr>
              <w:spacing w:after="0" w:line="240" w:lineRule="auto"/>
              <w:jc w:val="center"/>
            </w:pPr>
            <w:r>
              <w:rPr>
                <w:rFonts w:ascii="Calibri" w:hAnsi="Calibri" w:cs="Calibri"/>
              </w:rPr>
              <w:t>2</w:t>
            </w:r>
          </w:p>
        </w:tc>
        <w:tc>
          <w:tcPr>
            <w:tcW w:w="1721" w:type="dxa"/>
            <w:shd w:val="clear" w:color="auto" w:fill="FFFFFF"/>
            <w:vAlign w:val="bottom"/>
          </w:tcPr>
          <w:p w14:paraId="4D844FD6" w14:textId="380C840E" w:rsidR="00207D44" w:rsidRDefault="00207D44" w:rsidP="00207D44">
            <w:pPr>
              <w:spacing w:after="0" w:line="240" w:lineRule="auto"/>
              <w:jc w:val="center"/>
            </w:pPr>
            <w:r>
              <w:rPr>
                <w:rFonts w:ascii="Calibri" w:hAnsi="Calibri" w:cs="Calibri"/>
              </w:rPr>
              <w:t>2</w:t>
            </w:r>
          </w:p>
        </w:tc>
        <w:tc>
          <w:tcPr>
            <w:tcW w:w="1721" w:type="dxa"/>
            <w:shd w:val="clear" w:color="auto" w:fill="FFFFFF"/>
            <w:vAlign w:val="bottom"/>
          </w:tcPr>
          <w:p w14:paraId="67F79849" w14:textId="61BB1050" w:rsidR="00207D44" w:rsidRDefault="00207D44" w:rsidP="00207D44">
            <w:pPr>
              <w:spacing w:after="0" w:line="240" w:lineRule="auto"/>
              <w:jc w:val="center"/>
            </w:pPr>
            <w:r>
              <w:rPr>
                <w:rFonts w:ascii="Calibri" w:hAnsi="Calibri" w:cs="Calibri"/>
              </w:rPr>
              <w:t>1</w:t>
            </w:r>
          </w:p>
        </w:tc>
      </w:tr>
      <w:tr w:rsidR="00207D44" w14:paraId="407767B1" w14:textId="77777777" w:rsidTr="00E87153">
        <w:trPr>
          <w:trHeight w:val="473"/>
        </w:trPr>
        <w:tc>
          <w:tcPr>
            <w:tcW w:w="4377" w:type="dxa"/>
            <w:shd w:val="clear" w:color="auto" w:fill="FFFFFF"/>
            <w:vAlign w:val="bottom"/>
          </w:tcPr>
          <w:p w14:paraId="5264520C" w14:textId="6C01828F" w:rsidR="00207D44" w:rsidRDefault="00207D44" w:rsidP="00207D44">
            <w:pPr>
              <w:spacing w:after="0" w:line="240" w:lineRule="auto"/>
            </w:pPr>
            <w:r>
              <w:rPr>
                <w:rFonts w:ascii="Calibri" w:hAnsi="Calibri" w:cs="Calibri"/>
              </w:rPr>
              <w:t>Zakliczyn (3)</w:t>
            </w:r>
          </w:p>
        </w:tc>
        <w:tc>
          <w:tcPr>
            <w:tcW w:w="1721" w:type="dxa"/>
            <w:shd w:val="clear" w:color="auto" w:fill="FFFFFF"/>
            <w:vAlign w:val="bottom"/>
          </w:tcPr>
          <w:p w14:paraId="6DAC6B7A" w14:textId="786870A3" w:rsidR="00207D44" w:rsidRDefault="00207D44" w:rsidP="00207D44">
            <w:pPr>
              <w:spacing w:after="0" w:line="240" w:lineRule="auto"/>
              <w:jc w:val="center"/>
            </w:pPr>
            <w:r>
              <w:rPr>
                <w:rFonts w:ascii="Calibri" w:hAnsi="Calibri" w:cs="Calibri"/>
              </w:rPr>
              <w:t>1</w:t>
            </w:r>
          </w:p>
        </w:tc>
        <w:tc>
          <w:tcPr>
            <w:tcW w:w="1721" w:type="dxa"/>
            <w:shd w:val="clear" w:color="auto" w:fill="FFFFFF"/>
            <w:vAlign w:val="bottom"/>
          </w:tcPr>
          <w:p w14:paraId="0AA40E5A" w14:textId="397C903D" w:rsidR="00207D44" w:rsidRDefault="00207D44" w:rsidP="00207D44">
            <w:pPr>
              <w:spacing w:after="0" w:line="240" w:lineRule="auto"/>
              <w:jc w:val="center"/>
            </w:pPr>
            <w:r>
              <w:rPr>
                <w:rFonts w:ascii="Calibri" w:hAnsi="Calibri" w:cs="Calibri"/>
              </w:rPr>
              <w:t>1</w:t>
            </w:r>
          </w:p>
        </w:tc>
        <w:tc>
          <w:tcPr>
            <w:tcW w:w="1721" w:type="dxa"/>
            <w:shd w:val="clear" w:color="auto" w:fill="FFFFFF"/>
            <w:vAlign w:val="bottom"/>
          </w:tcPr>
          <w:p w14:paraId="52C73CE1" w14:textId="3D8AD6CE" w:rsidR="00207D44" w:rsidRDefault="00207D44" w:rsidP="00207D44">
            <w:pPr>
              <w:spacing w:after="0" w:line="240" w:lineRule="auto"/>
              <w:jc w:val="center"/>
            </w:pPr>
            <w:r>
              <w:rPr>
                <w:rFonts w:ascii="Calibri" w:hAnsi="Calibri" w:cs="Calibri"/>
              </w:rPr>
              <w:t>1</w:t>
            </w:r>
          </w:p>
        </w:tc>
      </w:tr>
    </w:tbl>
    <w:p w14:paraId="3FD1D6FB" w14:textId="77777777" w:rsidR="00863AA9" w:rsidRPr="00FA1AC7" w:rsidRDefault="00863AA9" w:rsidP="00863AA9">
      <w:pPr>
        <w:rPr>
          <w:rFonts w:cs="Calibri"/>
          <w:i/>
          <w:iCs/>
        </w:rPr>
      </w:pPr>
      <w:r w:rsidRPr="004B0686">
        <w:rPr>
          <w:rFonts w:cs="Calibri"/>
          <w:i/>
          <w:iCs/>
        </w:rPr>
        <w:t xml:space="preserve">Źródło: dane z GUS, 2021. </w:t>
      </w:r>
    </w:p>
    <w:p w14:paraId="70312150" w14:textId="7A4B61B0" w:rsidR="00863AA9" w:rsidRPr="00593963" w:rsidRDefault="00863AA9" w:rsidP="00AC3B21">
      <w:pPr>
        <w:pStyle w:val="Nagwek4"/>
      </w:pPr>
      <w:r>
        <w:t>Cele</w:t>
      </w:r>
      <w:r w:rsidR="00AC3B21">
        <w:t xml:space="preserve"> zapisane w </w:t>
      </w:r>
      <w:r>
        <w:t xml:space="preserve"> LSR</w:t>
      </w:r>
    </w:p>
    <w:p w14:paraId="27D7FADE" w14:textId="77777777" w:rsidR="00863AA9" w:rsidRDefault="00863AA9" w:rsidP="00863AA9">
      <w:pPr>
        <w:spacing w:line="360" w:lineRule="auto"/>
        <w:ind w:firstLine="709"/>
        <w:jc w:val="both"/>
        <w:rPr>
          <w:sz w:val="24"/>
          <w:szCs w:val="24"/>
        </w:rPr>
      </w:pPr>
      <w:r w:rsidRPr="004B4398">
        <w:rPr>
          <w:sz w:val="24"/>
          <w:szCs w:val="24"/>
        </w:rPr>
        <w:t>Lokalna Strategia Rozwoju LGD Dunajec-Biała wytycza dwa ogólne cele pokazujące główne kierunki rozwoju obszaru LGD Dunajec-Biała. W ramach tych celów zostało dookreślonych łącznie 6 celów szczegółowych oraz 14 przedsięwzięć, których realizacja ma spowodować osiągnięcie założonych celów. Cele, przedsięwzięcia i wskaźniki zostały wypracowane przy zaangażowaniu mieszkańców obszaru LGD, przedstawicieli instytucji publicznych (gmin), formalnych i nieformalnych organizacji, lokalnych działaczy, przedsiębiorców.</w:t>
      </w:r>
    </w:p>
    <w:p w14:paraId="23BFD36B" w14:textId="77777777" w:rsidR="00863AA9" w:rsidRDefault="00863AA9" w:rsidP="00863AA9">
      <w:pPr>
        <w:spacing w:line="360" w:lineRule="auto"/>
        <w:jc w:val="both"/>
        <w:rPr>
          <w:b/>
          <w:bCs/>
          <w:sz w:val="24"/>
          <w:szCs w:val="24"/>
        </w:rPr>
      </w:pPr>
      <w:r w:rsidRPr="002D1873">
        <w:rPr>
          <w:b/>
          <w:bCs/>
          <w:sz w:val="24"/>
          <w:szCs w:val="24"/>
        </w:rPr>
        <w:t xml:space="preserve">CO 1: Zwiększenie atrakcyjności obszaru LGD Dunajec-Biała dla mieszkańców i turystów. </w:t>
      </w:r>
    </w:p>
    <w:p w14:paraId="111E6F43" w14:textId="77777777" w:rsidR="00863AA9" w:rsidRPr="002D1873" w:rsidRDefault="00863AA9" w:rsidP="00863AA9">
      <w:pPr>
        <w:spacing w:line="360" w:lineRule="auto"/>
        <w:jc w:val="both"/>
        <w:rPr>
          <w:b/>
          <w:bCs/>
          <w:sz w:val="24"/>
          <w:szCs w:val="24"/>
        </w:rPr>
      </w:pPr>
      <w:r>
        <w:rPr>
          <w:sz w:val="24"/>
          <w:szCs w:val="24"/>
        </w:rPr>
        <w:t xml:space="preserve">W zakresie celu 1, zostało określone 3 cele szczegółowe: </w:t>
      </w:r>
    </w:p>
    <w:p w14:paraId="579F2A71" w14:textId="77777777" w:rsidR="00863AA9" w:rsidRPr="002D1873" w:rsidRDefault="00863AA9" w:rsidP="00863AA9">
      <w:pPr>
        <w:numPr>
          <w:ilvl w:val="0"/>
          <w:numId w:val="21"/>
        </w:numPr>
        <w:suppressAutoHyphens/>
        <w:spacing w:line="360" w:lineRule="auto"/>
        <w:jc w:val="both"/>
        <w:rPr>
          <w:sz w:val="24"/>
          <w:szCs w:val="24"/>
        </w:rPr>
      </w:pPr>
      <w:r w:rsidRPr="002D1873">
        <w:rPr>
          <w:sz w:val="24"/>
          <w:szCs w:val="24"/>
        </w:rPr>
        <w:t>Zwiększenie dostępu do oferty czasu wolnego oraz pobudzanie aktywności i integracji mieszkańców</w:t>
      </w:r>
    </w:p>
    <w:p w14:paraId="102C075F" w14:textId="77777777" w:rsidR="00863AA9" w:rsidRPr="002D1873" w:rsidRDefault="00863AA9" w:rsidP="00863AA9">
      <w:pPr>
        <w:numPr>
          <w:ilvl w:val="0"/>
          <w:numId w:val="21"/>
        </w:numPr>
        <w:suppressAutoHyphens/>
        <w:spacing w:line="360" w:lineRule="auto"/>
        <w:jc w:val="both"/>
        <w:rPr>
          <w:sz w:val="24"/>
          <w:szCs w:val="24"/>
        </w:rPr>
      </w:pPr>
      <w:r w:rsidRPr="002D1873">
        <w:rPr>
          <w:sz w:val="24"/>
          <w:szCs w:val="24"/>
        </w:rPr>
        <w:t>Kreowanie wizerunku obszaru jako atrakcyjnego miejsca zamieszkania i spędzania czasu wolnego przez mieszkańców i turystów</w:t>
      </w:r>
    </w:p>
    <w:p w14:paraId="04238495" w14:textId="77777777" w:rsidR="00863AA9" w:rsidRDefault="00863AA9" w:rsidP="00863AA9">
      <w:pPr>
        <w:numPr>
          <w:ilvl w:val="0"/>
          <w:numId w:val="21"/>
        </w:numPr>
        <w:suppressAutoHyphens/>
        <w:spacing w:line="360" w:lineRule="auto"/>
        <w:jc w:val="both"/>
        <w:rPr>
          <w:sz w:val="24"/>
          <w:szCs w:val="24"/>
        </w:rPr>
      </w:pPr>
      <w:r w:rsidRPr="002D1873">
        <w:rPr>
          <w:sz w:val="24"/>
          <w:szCs w:val="24"/>
        </w:rPr>
        <w:t xml:space="preserve">Zwiększenie świadomości mieszkańców w zakresie ochrony środowiska  oraz wsparcie rozwiązań proekologicznych i </w:t>
      </w:r>
      <w:proofErr w:type="spellStart"/>
      <w:r w:rsidRPr="002D1873">
        <w:rPr>
          <w:sz w:val="24"/>
          <w:szCs w:val="24"/>
        </w:rPr>
        <w:t>prośrodowiskowych</w:t>
      </w:r>
      <w:proofErr w:type="spellEnd"/>
    </w:p>
    <w:p w14:paraId="61A1FD07" w14:textId="77777777" w:rsidR="00863AA9" w:rsidRDefault="00863AA9" w:rsidP="00863AA9">
      <w:pPr>
        <w:spacing w:line="360" w:lineRule="auto"/>
        <w:jc w:val="both"/>
        <w:rPr>
          <w:sz w:val="24"/>
          <w:szCs w:val="24"/>
        </w:rPr>
      </w:pPr>
      <w:r>
        <w:rPr>
          <w:sz w:val="24"/>
          <w:szCs w:val="24"/>
        </w:rPr>
        <w:t>Przedsięwzięcia, które zaliczono do pierwszego celu obejmowały:</w:t>
      </w:r>
    </w:p>
    <w:p w14:paraId="1E74D887" w14:textId="77777777" w:rsidR="00863AA9" w:rsidRDefault="00863AA9" w:rsidP="00863AA9">
      <w:pPr>
        <w:numPr>
          <w:ilvl w:val="0"/>
          <w:numId w:val="23"/>
        </w:numPr>
        <w:suppressAutoHyphens/>
        <w:spacing w:line="360" w:lineRule="auto"/>
        <w:jc w:val="both"/>
        <w:rPr>
          <w:sz w:val="24"/>
          <w:szCs w:val="24"/>
        </w:rPr>
      </w:pPr>
      <w:r w:rsidRPr="004D7B4E">
        <w:rPr>
          <w:sz w:val="24"/>
          <w:szCs w:val="24"/>
        </w:rPr>
        <w:lastRenderedPageBreak/>
        <w:t>Inwestycje w poprawę standardu i rozwój ogólnodostępnej i niekomercyjnej infrastruktury turystycznej, rekreacyjnej i kulturalnej oraz związanej z zachowaniem dziedzictwa kulturowego i przyrodniczego obszaru</w:t>
      </w:r>
      <w:r>
        <w:rPr>
          <w:sz w:val="24"/>
          <w:szCs w:val="24"/>
        </w:rPr>
        <w:t>.</w:t>
      </w:r>
    </w:p>
    <w:p w14:paraId="03A36480" w14:textId="77777777" w:rsidR="00863AA9" w:rsidRPr="00BF4E19" w:rsidRDefault="00863AA9" w:rsidP="00863AA9">
      <w:pPr>
        <w:numPr>
          <w:ilvl w:val="0"/>
          <w:numId w:val="23"/>
        </w:numPr>
        <w:suppressAutoHyphens/>
        <w:spacing w:line="360" w:lineRule="auto"/>
        <w:jc w:val="both"/>
        <w:rPr>
          <w:sz w:val="24"/>
          <w:szCs w:val="24"/>
        </w:rPr>
      </w:pPr>
      <w:r w:rsidRPr="00BF4E19">
        <w:rPr>
          <w:sz w:val="24"/>
          <w:szCs w:val="24"/>
        </w:rPr>
        <w:t>Powstanie nowej oraz rozwój istniejącej infrastruktury turystycznej i rekreacyjnej oraz działania w zakresie zwiększania aktywności fizycznej mieszkańców</w:t>
      </w:r>
    </w:p>
    <w:p w14:paraId="2E53317B" w14:textId="77777777" w:rsidR="00863AA9" w:rsidRPr="00BF4E19" w:rsidRDefault="00863AA9" w:rsidP="00863AA9">
      <w:pPr>
        <w:numPr>
          <w:ilvl w:val="0"/>
          <w:numId w:val="23"/>
        </w:numPr>
        <w:suppressAutoHyphens/>
        <w:spacing w:line="360" w:lineRule="auto"/>
        <w:jc w:val="both"/>
        <w:rPr>
          <w:sz w:val="24"/>
          <w:szCs w:val="24"/>
        </w:rPr>
      </w:pPr>
      <w:r w:rsidRPr="00BF4E19">
        <w:rPr>
          <w:sz w:val="24"/>
          <w:szCs w:val="24"/>
        </w:rPr>
        <w:t>Aktywizacja i integracja mieszkańców poprzez działania edukacyjno-kulturalne i promocyjne oraz wsparcie  inwestycji w zakresie infrastruktury kulturalnej, ochrony, zachowania i udostępniania dziedzictwa kulturowego i przyrodniczego obszaru</w:t>
      </w:r>
    </w:p>
    <w:p w14:paraId="489E1140" w14:textId="77777777" w:rsidR="00863AA9" w:rsidRPr="007C2509" w:rsidRDefault="00863AA9" w:rsidP="00863AA9">
      <w:pPr>
        <w:numPr>
          <w:ilvl w:val="0"/>
          <w:numId w:val="23"/>
        </w:numPr>
        <w:suppressAutoHyphens/>
        <w:spacing w:line="360" w:lineRule="auto"/>
        <w:jc w:val="both"/>
        <w:rPr>
          <w:sz w:val="24"/>
          <w:szCs w:val="24"/>
        </w:rPr>
      </w:pPr>
      <w:r w:rsidRPr="007C2509">
        <w:rPr>
          <w:sz w:val="24"/>
          <w:szCs w:val="24"/>
        </w:rPr>
        <w:t xml:space="preserve">Wspieranie podejmowania działalności gospodarczej w branży turystycznej oraz związanej z sektorem czasu wolnego (w tym również podniesienie kompetencji osób realizujących operacje w zakresie przedsiębiorczości) szczególnie przez osoby z grup </w:t>
      </w:r>
      <w:proofErr w:type="spellStart"/>
      <w:r w:rsidRPr="007C2509">
        <w:rPr>
          <w:sz w:val="24"/>
          <w:szCs w:val="24"/>
        </w:rPr>
        <w:t>defaworyzowanych</w:t>
      </w:r>
      <w:proofErr w:type="spellEnd"/>
      <w:r w:rsidRPr="007C2509">
        <w:rPr>
          <w:sz w:val="24"/>
          <w:szCs w:val="24"/>
        </w:rPr>
        <w:t xml:space="preserve">; </w:t>
      </w:r>
    </w:p>
    <w:p w14:paraId="7308AEB8" w14:textId="77777777" w:rsidR="00863AA9" w:rsidRPr="007C2509" w:rsidRDefault="00863AA9" w:rsidP="00863AA9">
      <w:pPr>
        <w:numPr>
          <w:ilvl w:val="0"/>
          <w:numId w:val="23"/>
        </w:numPr>
        <w:suppressAutoHyphens/>
        <w:spacing w:line="360" w:lineRule="auto"/>
        <w:jc w:val="both"/>
        <w:rPr>
          <w:sz w:val="24"/>
          <w:szCs w:val="24"/>
        </w:rPr>
      </w:pPr>
      <w:r w:rsidRPr="007C2509">
        <w:rPr>
          <w:sz w:val="24"/>
          <w:szCs w:val="24"/>
        </w:rPr>
        <w:t>Wspieranie rozwoju działalności gospodarczej w branży turystycznej oraz związanej z sektorem czasu wolnego (w tym również podniesienie kompetencji osób realizujących operacje w zakresie przedsiębiorczości)</w:t>
      </w:r>
    </w:p>
    <w:p w14:paraId="2F23CD51" w14:textId="77777777" w:rsidR="00863AA9" w:rsidRPr="00FF06C8" w:rsidRDefault="00863AA9" w:rsidP="00863AA9">
      <w:pPr>
        <w:numPr>
          <w:ilvl w:val="0"/>
          <w:numId w:val="23"/>
        </w:numPr>
        <w:suppressAutoHyphens/>
        <w:spacing w:line="360" w:lineRule="auto"/>
        <w:jc w:val="both"/>
        <w:rPr>
          <w:sz w:val="24"/>
          <w:szCs w:val="24"/>
        </w:rPr>
      </w:pPr>
      <w:r w:rsidRPr="007C2509">
        <w:rPr>
          <w:sz w:val="24"/>
          <w:szCs w:val="24"/>
        </w:rPr>
        <w:t xml:space="preserve">Spójna promocja obszaru LGD Dunajec-Biała, aktywizacja, integracja mieszkańców </w:t>
      </w:r>
    </w:p>
    <w:p w14:paraId="0B887BAA" w14:textId="77777777" w:rsidR="00863AA9" w:rsidRPr="00FF06C8" w:rsidRDefault="00863AA9" w:rsidP="00863AA9">
      <w:pPr>
        <w:numPr>
          <w:ilvl w:val="0"/>
          <w:numId w:val="23"/>
        </w:numPr>
        <w:suppressAutoHyphens/>
        <w:spacing w:line="360" w:lineRule="auto"/>
        <w:jc w:val="both"/>
        <w:rPr>
          <w:sz w:val="24"/>
          <w:szCs w:val="24"/>
        </w:rPr>
      </w:pPr>
      <w:r w:rsidRPr="00FF06C8">
        <w:rPr>
          <w:sz w:val="24"/>
          <w:szCs w:val="24"/>
        </w:rPr>
        <w:t xml:space="preserve">Wyznaczenie tras </w:t>
      </w:r>
      <w:proofErr w:type="spellStart"/>
      <w:r w:rsidRPr="00FF06C8">
        <w:rPr>
          <w:sz w:val="24"/>
          <w:szCs w:val="24"/>
        </w:rPr>
        <w:t>Nordic</w:t>
      </w:r>
      <w:proofErr w:type="spellEnd"/>
      <w:r w:rsidRPr="00FF06C8">
        <w:rPr>
          <w:sz w:val="24"/>
          <w:szCs w:val="24"/>
        </w:rPr>
        <w:t xml:space="preserve"> </w:t>
      </w:r>
      <w:proofErr w:type="spellStart"/>
      <w:r w:rsidRPr="00FF06C8">
        <w:rPr>
          <w:sz w:val="24"/>
          <w:szCs w:val="24"/>
        </w:rPr>
        <w:t>Walking</w:t>
      </w:r>
      <w:proofErr w:type="spellEnd"/>
    </w:p>
    <w:p w14:paraId="0DFCD711" w14:textId="77777777" w:rsidR="00863AA9" w:rsidRPr="00FF06C8" w:rsidRDefault="00863AA9" w:rsidP="00863AA9">
      <w:pPr>
        <w:numPr>
          <w:ilvl w:val="0"/>
          <w:numId w:val="23"/>
        </w:numPr>
        <w:suppressAutoHyphens/>
        <w:spacing w:line="360" w:lineRule="auto"/>
        <w:jc w:val="both"/>
        <w:rPr>
          <w:sz w:val="24"/>
          <w:szCs w:val="24"/>
        </w:rPr>
      </w:pPr>
      <w:r w:rsidRPr="00FF06C8">
        <w:rPr>
          <w:sz w:val="24"/>
          <w:szCs w:val="24"/>
        </w:rPr>
        <w:t xml:space="preserve">Wyznaczenie Szlaku Kulinarnego </w:t>
      </w:r>
    </w:p>
    <w:p w14:paraId="37D36465" w14:textId="77777777" w:rsidR="00863AA9" w:rsidRDefault="00863AA9" w:rsidP="00863AA9">
      <w:pPr>
        <w:numPr>
          <w:ilvl w:val="0"/>
          <w:numId w:val="23"/>
        </w:numPr>
        <w:suppressAutoHyphens/>
        <w:spacing w:line="360" w:lineRule="auto"/>
        <w:jc w:val="both"/>
        <w:rPr>
          <w:sz w:val="24"/>
          <w:szCs w:val="24"/>
        </w:rPr>
      </w:pPr>
      <w:r w:rsidRPr="00FF06C8">
        <w:rPr>
          <w:sz w:val="24"/>
          <w:szCs w:val="24"/>
        </w:rPr>
        <w:t>Wyznaczenie tras turystycznych</w:t>
      </w:r>
    </w:p>
    <w:p w14:paraId="43BF3987" w14:textId="77777777" w:rsidR="00863AA9" w:rsidRPr="008220A6" w:rsidRDefault="00863AA9" w:rsidP="00863AA9">
      <w:pPr>
        <w:numPr>
          <w:ilvl w:val="0"/>
          <w:numId w:val="23"/>
        </w:numPr>
        <w:suppressAutoHyphens/>
        <w:spacing w:line="360" w:lineRule="auto"/>
        <w:jc w:val="both"/>
        <w:rPr>
          <w:sz w:val="24"/>
          <w:szCs w:val="24"/>
        </w:rPr>
      </w:pPr>
      <w:r w:rsidRPr="008220A6">
        <w:rPr>
          <w:sz w:val="24"/>
          <w:szCs w:val="24"/>
        </w:rPr>
        <w:t>Działania edukacyjne i inwestycyjne promujące zrównoważone korzystanie z zasobów środowiska naturalnego, ochronę środowiska i przeciwdziałanie zmianom klimatycznym ze  szczególnym uwzględnieniem operacji innowacyjnych ww. zakresie</w:t>
      </w:r>
      <w:r>
        <w:rPr>
          <w:sz w:val="24"/>
          <w:szCs w:val="24"/>
        </w:rPr>
        <w:t xml:space="preserve">. </w:t>
      </w:r>
    </w:p>
    <w:p w14:paraId="1A0ECAC9" w14:textId="77777777" w:rsidR="00863AA9" w:rsidRDefault="00863AA9" w:rsidP="00863AA9">
      <w:pPr>
        <w:spacing w:line="360" w:lineRule="auto"/>
        <w:jc w:val="both"/>
        <w:rPr>
          <w:b/>
          <w:bCs/>
          <w:sz w:val="24"/>
          <w:szCs w:val="24"/>
        </w:rPr>
      </w:pPr>
      <w:r w:rsidRPr="002D1873">
        <w:rPr>
          <w:b/>
          <w:bCs/>
          <w:sz w:val="24"/>
          <w:szCs w:val="24"/>
        </w:rPr>
        <w:t>CO2: Rozwój społeczno-gospodarczy obszaru LGD Dunajec Biała.</w:t>
      </w:r>
      <w:r>
        <w:rPr>
          <w:b/>
          <w:bCs/>
          <w:sz w:val="24"/>
          <w:szCs w:val="24"/>
        </w:rPr>
        <w:t xml:space="preserve"> </w:t>
      </w:r>
    </w:p>
    <w:p w14:paraId="44863339" w14:textId="77777777" w:rsidR="00863AA9" w:rsidRDefault="00863AA9" w:rsidP="00863AA9">
      <w:pPr>
        <w:spacing w:line="360" w:lineRule="auto"/>
        <w:jc w:val="both"/>
        <w:rPr>
          <w:sz w:val="24"/>
          <w:szCs w:val="24"/>
        </w:rPr>
      </w:pPr>
      <w:r>
        <w:rPr>
          <w:sz w:val="24"/>
          <w:szCs w:val="24"/>
        </w:rPr>
        <w:t>W ramach drugiego ogólnego celu określono również trzy cele szczegółowe:</w:t>
      </w:r>
    </w:p>
    <w:p w14:paraId="6B67E001" w14:textId="77777777" w:rsidR="00863AA9" w:rsidRPr="001A391C" w:rsidRDefault="00863AA9" w:rsidP="00863AA9">
      <w:pPr>
        <w:numPr>
          <w:ilvl w:val="0"/>
          <w:numId w:val="22"/>
        </w:numPr>
        <w:suppressAutoHyphens/>
        <w:spacing w:line="360" w:lineRule="auto"/>
        <w:jc w:val="both"/>
        <w:rPr>
          <w:sz w:val="24"/>
          <w:szCs w:val="24"/>
        </w:rPr>
      </w:pPr>
      <w:r w:rsidRPr="001A391C">
        <w:rPr>
          <w:sz w:val="24"/>
          <w:szCs w:val="24"/>
        </w:rPr>
        <w:t xml:space="preserve">Wspieranie aktywności gospodarczej mieszkańców </w:t>
      </w:r>
    </w:p>
    <w:p w14:paraId="0B097F73" w14:textId="77777777" w:rsidR="00863AA9" w:rsidRPr="001A391C" w:rsidRDefault="00863AA9" w:rsidP="00863AA9">
      <w:pPr>
        <w:numPr>
          <w:ilvl w:val="0"/>
          <w:numId w:val="22"/>
        </w:numPr>
        <w:suppressAutoHyphens/>
        <w:spacing w:line="360" w:lineRule="auto"/>
        <w:jc w:val="both"/>
        <w:rPr>
          <w:sz w:val="24"/>
          <w:szCs w:val="24"/>
        </w:rPr>
      </w:pPr>
      <w:r w:rsidRPr="001A391C">
        <w:rPr>
          <w:sz w:val="24"/>
          <w:szCs w:val="24"/>
        </w:rPr>
        <w:t>Wykorzystanie potencjału rolniczego obszaru na rzecz produkcji żywności wysokiej jakości oraz promocja produktów lokalnych</w:t>
      </w:r>
    </w:p>
    <w:p w14:paraId="066B26A3" w14:textId="77777777" w:rsidR="00863AA9" w:rsidRDefault="00863AA9" w:rsidP="00863AA9">
      <w:pPr>
        <w:numPr>
          <w:ilvl w:val="0"/>
          <w:numId w:val="22"/>
        </w:numPr>
        <w:suppressAutoHyphens/>
        <w:spacing w:line="360" w:lineRule="auto"/>
        <w:jc w:val="both"/>
        <w:rPr>
          <w:sz w:val="24"/>
          <w:szCs w:val="24"/>
        </w:rPr>
      </w:pPr>
      <w:r w:rsidRPr="001A391C">
        <w:rPr>
          <w:sz w:val="24"/>
          <w:szCs w:val="24"/>
        </w:rPr>
        <w:lastRenderedPageBreak/>
        <w:t xml:space="preserve"> Budowanie kapitału społecznego na obszarze LGD Dunajec-Biała</w:t>
      </w:r>
    </w:p>
    <w:p w14:paraId="57B5F61B" w14:textId="77777777" w:rsidR="00863AA9" w:rsidRDefault="00863AA9" w:rsidP="00863AA9">
      <w:pPr>
        <w:spacing w:line="360" w:lineRule="auto"/>
        <w:jc w:val="both"/>
        <w:rPr>
          <w:sz w:val="24"/>
          <w:szCs w:val="24"/>
        </w:rPr>
      </w:pPr>
      <w:r>
        <w:rPr>
          <w:sz w:val="24"/>
          <w:szCs w:val="24"/>
        </w:rPr>
        <w:t>Przedsięwzięcia, które zaliczono do drugiego celu obejmowały:</w:t>
      </w:r>
    </w:p>
    <w:p w14:paraId="7AAF612B" w14:textId="77777777" w:rsidR="00863AA9" w:rsidRPr="009258C1" w:rsidRDefault="00863AA9" w:rsidP="00863AA9">
      <w:pPr>
        <w:numPr>
          <w:ilvl w:val="0"/>
          <w:numId w:val="24"/>
        </w:numPr>
        <w:suppressAutoHyphens/>
        <w:spacing w:line="360" w:lineRule="auto"/>
        <w:jc w:val="both"/>
        <w:rPr>
          <w:sz w:val="24"/>
          <w:szCs w:val="24"/>
        </w:rPr>
      </w:pPr>
      <w:r w:rsidRPr="009258C1">
        <w:rPr>
          <w:sz w:val="24"/>
          <w:szCs w:val="24"/>
        </w:rPr>
        <w:t xml:space="preserve">Wspieranie podejmowania działalności gospodarczej poza sektorem turystyki i czasu wolnego </w:t>
      </w:r>
    </w:p>
    <w:p w14:paraId="352F9606" w14:textId="77777777" w:rsidR="00863AA9" w:rsidRPr="009258C1" w:rsidRDefault="00863AA9" w:rsidP="00863AA9">
      <w:pPr>
        <w:numPr>
          <w:ilvl w:val="0"/>
          <w:numId w:val="24"/>
        </w:numPr>
        <w:suppressAutoHyphens/>
        <w:spacing w:line="360" w:lineRule="auto"/>
        <w:jc w:val="both"/>
        <w:rPr>
          <w:sz w:val="24"/>
          <w:szCs w:val="24"/>
        </w:rPr>
      </w:pPr>
      <w:r w:rsidRPr="009258C1">
        <w:rPr>
          <w:sz w:val="24"/>
          <w:szCs w:val="24"/>
        </w:rPr>
        <w:t>Wspieranie rozwoju przedsiębiorstw poza sektorem turystyki i czasu wolnego</w:t>
      </w:r>
    </w:p>
    <w:p w14:paraId="7D9B3121" w14:textId="77777777" w:rsidR="00863AA9" w:rsidRPr="009258C1" w:rsidRDefault="00863AA9" w:rsidP="00863AA9">
      <w:pPr>
        <w:numPr>
          <w:ilvl w:val="0"/>
          <w:numId w:val="24"/>
        </w:numPr>
        <w:suppressAutoHyphens/>
        <w:spacing w:line="360" w:lineRule="auto"/>
        <w:jc w:val="both"/>
        <w:rPr>
          <w:sz w:val="24"/>
          <w:szCs w:val="24"/>
        </w:rPr>
      </w:pPr>
      <w:r w:rsidRPr="009258C1">
        <w:rPr>
          <w:sz w:val="24"/>
          <w:szCs w:val="24"/>
        </w:rPr>
        <w:t>Tworzenie i rozwój centrów</w:t>
      </w:r>
      <w:r>
        <w:rPr>
          <w:sz w:val="24"/>
          <w:szCs w:val="24"/>
        </w:rPr>
        <w:t xml:space="preserve"> </w:t>
      </w:r>
      <w:r w:rsidRPr="009258C1">
        <w:rPr>
          <w:sz w:val="24"/>
          <w:szCs w:val="24"/>
        </w:rPr>
        <w:t>przetwórstwa lokalnego</w:t>
      </w:r>
    </w:p>
    <w:p w14:paraId="45B8ADBB" w14:textId="77777777" w:rsidR="00863AA9" w:rsidRPr="009258C1" w:rsidRDefault="00863AA9" w:rsidP="00863AA9">
      <w:pPr>
        <w:numPr>
          <w:ilvl w:val="0"/>
          <w:numId w:val="24"/>
        </w:numPr>
        <w:suppressAutoHyphens/>
        <w:spacing w:line="360" w:lineRule="auto"/>
        <w:jc w:val="both"/>
        <w:rPr>
          <w:sz w:val="24"/>
          <w:szCs w:val="24"/>
        </w:rPr>
      </w:pPr>
      <w:r w:rsidRPr="009258C1">
        <w:rPr>
          <w:sz w:val="24"/>
          <w:szCs w:val="24"/>
        </w:rPr>
        <w:t>Działania w zakresie promocji produktów lokalnych i żywności wysokiej jakości</w:t>
      </w:r>
    </w:p>
    <w:p w14:paraId="58EDCAC1" w14:textId="77777777" w:rsidR="00863AA9" w:rsidRPr="009258C1" w:rsidRDefault="00863AA9" w:rsidP="00863AA9">
      <w:pPr>
        <w:numPr>
          <w:ilvl w:val="0"/>
          <w:numId w:val="24"/>
        </w:numPr>
        <w:suppressAutoHyphens/>
        <w:spacing w:line="360" w:lineRule="auto"/>
        <w:jc w:val="both"/>
        <w:rPr>
          <w:sz w:val="24"/>
          <w:szCs w:val="24"/>
        </w:rPr>
      </w:pPr>
      <w:r w:rsidRPr="009258C1">
        <w:rPr>
          <w:sz w:val="24"/>
          <w:szCs w:val="24"/>
        </w:rPr>
        <w:t>Nawiązywanie współpracy międzynarodowej i wymiana doświadczeń</w:t>
      </w:r>
    </w:p>
    <w:p w14:paraId="35883690" w14:textId="77777777" w:rsidR="00863AA9" w:rsidRPr="00160A7E" w:rsidRDefault="00863AA9" w:rsidP="00863AA9">
      <w:pPr>
        <w:numPr>
          <w:ilvl w:val="0"/>
          <w:numId w:val="24"/>
        </w:numPr>
        <w:suppressAutoHyphens/>
        <w:spacing w:line="360" w:lineRule="auto"/>
        <w:jc w:val="both"/>
        <w:rPr>
          <w:sz w:val="24"/>
          <w:szCs w:val="24"/>
        </w:rPr>
      </w:pPr>
      <w:r w:rsidRPr="009258C1">
        <w:rPr>
          <w:sz w:val="24"/>
          <w:szCs w:val="24"/>
        </w:rPr>
        <w:t>Wzmacnianie potencjału LGD oraz lokalnej społeczności</w:t>
      </w:r>
      <w:r>
        <w:rPr>
          <w:sz w:val="24"/>
          <w:szCs w:val="24"/>
        </w:rPr>
        <w:t>.</w:t>
      </w:r>
    </w:p>
    <w:p w14:paraId="779CC9AB" w14:textId="0619011F" w:rsidR="00AB1C33" w:rsidRPr="00E050E5" w:rsidRDefault="00863AA9" w:rsidP="00E050E5">
      <w:pPr>
        <w:spacing w:line="360" w:lineRule="auto"/>
        <w:ind w:firstLine="708"/>
        <w:jc w:val="both"/>
        <w:rPr>
          <w:sz w:val="24"/>
          <w:szCs w:val="24"/>
        </w:rPr>
      </w:pPr>
      <w:r>
        <w:rPr>
          <w:sz w:val="24"/>
          <w:szCs w:val="24"/>
        </w:rPr>
        <w:t xml:space="preserve">Określone przez LGD „Dunajec Biała” </w:t>
      </w:r>
      <w:r w:rsidRPr="00DE22CC">
        <w:rPr>
          <w:sz w:val="24"/>
          <w:szCs w:val="24"/>
        </w:rPr>
        <w:t>cele (ogóln</w:t>
      </w:r>
      <w:r>
        <w:rPr>
          <w:sz w:val="24"/>
          <w:szCs w:val="24"/>
        </w:rPr>
        <w:t>e</w:t>
      </w:r>
      <w:r w:rsidRPr="00DE22CC">
        <w:rPr>
          <w:sz w:val="24"/>
          <w:szCs w:val="24"/>
        </w:rPr>
        <w:t xml:space="preserve"> i szczegółowe), przypisane im przedsięwzięcia </w:t>
      </w:r>
      <w:r>
        <w:rPr>
          <w:sz w:val="24"/>
          <w:szCs w:val="24"/>
        </w:rPr>
        <w:t>oraz</w:t>
      </w:r>
      <w:r w:rsidRPr="00DE22CC">
        <w:rPr>
          <w:sz w:val="24"/>
          <w:szCs w:val="24"/>
        </w:rPr>
        <w:t xml:space="preserve"> wskaźniki odpowiadają na problemy, które zostały zdiagnozowane poprzez analizę danych statystycznych oraz konsultacje społeczne prowadzone na obszarze LGD. </w:t>
      </w:r>
      <w:r>
        <w:rPr>
          <w:sz w:val="24"/>
          <w:szCs w:val="24"/>
        </w:rPr>
        <w:t xml:space="preserve">Cel pierwszy ogólny, oraz cele szczegółowe jak i realizowane przedsięwzięcia skupione były w obszarze rozwoju gmin pod względem atrakcyjności turystycznej i rekreacyjnej, zarówno dla mieszkańców tych terenów jak i turystów. Drugi cel ogólny oraz cele szczegółowe, a co za tym idzie realizowane przedsięwzięcia, obejmowały rozwój </w:t>
      </w:r>
      <w:proofErr w:type="spellStart"/>
      <w:r>
        <w:rPr>
          <w:sz w:val="24"/>
          <w:szCs w:val="24"/>
        </w:rPr>
        <w:t>społeczno</w:t>
      </w:r>
      <w:proofErr w:type="spellEnd"/>
      <w:r>
        <w:rPr>
          <w:sz w:val="24"/>
          <w:szCs w:val="24"/>
        </w:rPr>
        <w:t xml:space="preserve"> – gospodarczy obszaru LGD. Przy założeniu, iż wszystkie wskaźniki zostaną zrealizowane, można wysunąć wniosek, iż realizacja celów określonych w LSR przyczyni się do poprawy sytuacji społeczno-ekonomicznej w obszarze LGD. </w:t>
      </w:r>
    </w:p>
    <w:p w14:paraId="54F18D0C" w14:textId="6FBE2E22" w:rsidR="00AB1C33" w:rsidRDefault="00AB1C33" w:rsidP="00AB1C33">
      <w:pPr>
        <w:pStyle w:val="Nagwek2"/>
        <w:rPr>
          <w:rFonts w:eastAsia="Times New Roman"/>
          <w:lang w:eastAsia="en-GB"/>
        </w:rPr>
      </w:pPr>
      <w:bookmarkStart w:id="27" w:name="_Toc87393913"/>
      <w:r>
        <w:rPr>
          <w:lang w:eastAsia="en-GB"/>
        </w:rPr>
        <w:t xml:space="preserve">5.2. </w:t>
      </w:r>
      <w:r w:rsidRPr="00424FDE">
        <w:rPr>
          <w:rFonts w:eastAsia="Times New Roman"/>
          <w:lang w:eastAsia="en-GB"/>
        </w:rPr>
        <w:t>Rzeczowy i finansowy postęp w realizacji LSR</w:t>
      </w:r>
      <w:bookmarkEnd w:id="27"/>
    </w:p>
    <w:p w14:paraId="69FB90A8" w14:textId="60432CC3" w:rsidR="009D667D" w:rsidRDefault="009D667D" w:rsidP="009D667D">
      <w:pPr>
        <w:spacing w:line="360" w:lineRule="auto"/>
        <w:ind w:firstLine="709"/>
        <w:jc w:val="both"/>
        <w:rPr>
          <w:sz w:val="24"/>
          <w:szCs w:val="24"/>
        </w:rPr>
      </w:pPr>
      <w:r>
        <w:rPr>
          <w:sz w:val="24"/>
          <w:szCs w:val="24"/>
        </w:rPr>
        <w:t>Analiza rzeczowego i finansowego postępu w realizacji LSR wymaga podejścia kompleksowego i scharakteryzowania historii naborów. Wszystkie zmiany jakie nastąpiły w naborach wynikały z podejścia beneficjentów do proponowanego zakresu. Niestety okazało się, iż mimo, że występują na obszarze</w:t>
      </w:r>
      <w:r w:rsidRPr="009E08FF">
        <w:rPr>
          <w:sz w:val="24"/>
          <w:szCs w:val="24"/>
        </w:rPr>
        <w:t xml:space="preserve"> drobne gospodarstwa, </w:t>
      </w:r>
      <w:r>
        <w:rPr>
          <w:sz w:val="24"/>
          <w:szCs w:val="24"/>
        </w:rPr>
        <w:t xml:space="preserve">należałoby </w:t>
      </w:r>
      <w:r w:rsidRPr="009E08FF">
        <w:rPr>
          <w:sz w:val="24"/>
          <w:szCs w:val="24"/>
        </w:rPr>
        <w:t xml:space="preserve">stawiać na rozwój turystyki i zarówno premię na start </w:t>
      </w:r>
      <w:r>
        <w:rPr>
          <w:sz w:val="24"/>
          <w:szCs w:val="24"/>
        </w:rPr>
        <w:t xml:space="preserve">jak </w:t>
      </w:r>
      <w:r w:rsidRPr="009E08FF">
        <w:rPr>
          <w:sz w:val="24"/>
          <w:szCs w:val="24"/>
        </w:rPr>
        <w:t xml:space="preserve">i rozwój działalności w tym segmencie, </w:t>
      </w:r>
      <w:r>
        <w:rPr>
          <w:sz w:val="24"/>
          <w:szCs w:val="24"/>
        </w:rPr>
        <w:t>jednak</w:t>
      </w:r>
      <w:r w:rsidRPr="009E08FF">
        <w:rPr>
          <w:sz w:val="24"/>
          <w:szCs w:val="24"/>
        </w:rPr>
        <w:t xml:space="preserve"> jeszcze przed </w:t>
      </w:r>
      <w:r>
        <w:rPr>
          <w:sz w:val="24"/>
          <w:szCs w:val="24"/>
        </w:rPr>
        <w:t>pandemią</w:t>
      </w:r>
      <w:r w:rsidRPr="009E08FF">
        <w:rPr>
          <w:sz w:val="24"/>
          <w:szCs w:val="24"/>
        </w:rPr>
        <w:t xml:space="preserve"> pojawiły się problem</w:t>
      </w:r>
      <w:r w:rsidR="00411DE6">
        <w:rPr>
          <w:sz w:val="24"/>
          <w:szCs w:val="24"/>
        </w:rPr>
        <w:t>y</w:t>
      </w:r>
      <w:r>
        <w:rPr>
          <w:sz w:val="24"/>
          <w:szCs w:val="24"/>
        </w:rPr>
        <w:t>. Okazało się</w:t>
      </w:r>
      <w:r w:rsidR="00411DE6">
        <w:rPr>
          <w:sz w:val="24"/>
          <w:szCs w:val="24"/>
        </w:rPr>
        <w:t>,</w:t>
      </w:r>
      <w:r>
        <w:rPr>
          <w:sz w:val="24"/>
          <w:szCs w:val="24"/>
        </w:rPr>
        <w:t xml:space="preserve"> iż</w:t>
      </w:r>
      <w:r w:rsidRPr="009E08FF">
        <w:rPr>
          <w:sz w:val="24"/>
          <w:szCs w:val="24"/>
        </w:rPr>
        <w:t xml:space="preserve"> </w:t>
      </w:r>
      <w:r>
        <w:rPr>
          <w:sz w:val="24"/>
          <w:szCs w:val="24"/>
        </w:rPr>
        <w:t xml:space="preserve">zdecydowanie </w:t>
      </w:r>
      <w:r w:rsidRPr="009E08FF">
        <w:rPr>
          <w:sz w:val="24"/>
          <w:szCs w:val="24"/>
        </w:rPr>
        <w:t>większym zainteresowaniem cieszyły się nabory w celu 2, czyli szeroko rozumiane usługi</w:t>
      </w:r>
      <w:r>
        <w:rPr>
          <w:sz w:val="24"/>
          <w:szCs w:val="24"/>
        </w:rPr>
        <w:t xml:space="preserve"> m.in.</w:t>
      </w:r>
      <w:r w:rsidRPr="009E08FF">
        <w:rPr>
          <w:sz w:val="24"/>
          <w:szCs w:val="24"/>
        </w:rPr>
        <w:t xml:space="preserve"> zakup sprzętów budowlanych</w:t>
      </w:r>
      <w:r>
        <w:rPr>
          <w:sz w:val="24"/>
          <w:szCs w:val="24"/>
        </w:rPr>
        <w:t xml:space="preserve">. Dlatego te środki zostały przesunięte z celu 1 do 2. </w:t>
      </w:r>
    </w:p>
    <w:p w14:paraId="014B45EC" w14:textId="71CC1F23" w:rsidR="009D667D" w:rsidRPr="00411DE6" w:rsidRDefault="009D667D" w:rsidP="00411DE6">
      <w:pPr>
        <w:spacing w:line="360" w:lineRule="auto"/>
        <w:ind w:firstLine="709"/>
        <w:jc w:val="both"/>
        <w:rPr>
          <w:sz w:val="24"/>
          <w:szCs w:val="24"/>
        </w:rPr>
      </w:pPr>
      <w:r>
        <w:rPr>
          <w:sz w:val="24"/>
          <w:szCs w:val="24"/>
        </w:rPr>
        <w:lastRenderedPageBreak/>
        <w:t>Harmonogram naborów był modyfikowany i dostosowywany do potrzeb. W</w:t>
      </w:r>
      <w:r w:rsidRPr="004872DB">
        <w:rPr>
          <w:sz w:val="24"/>
          <w:szCs w:val="24"/>
        </w:rPr>
        <w:t xml:space="preserve"> 2019 dość </w:t>
      </w:r>
      <w:r w:rsidR="00411DE6">
        <w:rPr>
          <w:sz w:val="24"/>
          <w:szCs w:val="24"/>
        </w:rPr>
        <w:t>uruchomiono dość sporą liczbę</w:t>
      </w:r>
      <w:r w:rsidRPr="004872DB">
        <w:rPr>
          <w:sz w:val="24"/>
          <w:szCs w:val="24"/>
        </w:rPr>
        <w:t xml:space="preserve"> nabor</w:t>
      </w:r>
      <w:r>
        <w:rPr>
          <w:sz w:val="24"/>
          <w:szCs w:val="24"/>
        </w:rPr>
        <w:t>ów</w:t>
      </w:r>
      <w:r w:rsidRPr="004872DB">
        <w:rPr>
          <w:sz w:val="24"/>
          <w:szCs w:val="24"/>
        </w:rPr>
        <w:t xml:space="preserve">, </w:t>
      </w:r>
      <w:r w:rsidR="00411DE6">
        <w:rPr>
          <w:sz w:val="24"/>
          <w:szCs w:val="24"/>
        </w:rPr>
        <w:t xml:space="preserve">między innymi dlatego, że anulowano wcześniejsze </w:t>
      </w:r>
      <w:r w:rsidRPr="004872DB">
        <w:rPr>
          <w:sz w:val="24"/>
          <w:szCs w:val="24"/>
        </w:rPr>
        <w:t xml:space="preserve">nabory grantowe. </w:t>
      </w:r>
      <w:r>
        <w:rPr>
          <w:sz w:val="24"/>
          <w:szCs w:val="24"/>
        </w:rPr>
        <w:t xml:space="preserve">Zarówno </w:t>
      </w:r>
      <w:r w:rsidRPr="004872DB">
        <w:rPr>
          <w:sz w:val="24"/>
          <w:szCs w:val="24"/>
        </w:rPr>
        <w:t>nabory na rozpoczęcie działalności i na rozwój</w:t>
      </w:r>
      <w:r w:rsidR="0066445D">
        <w:rPr>
          <w:sz w:val="24"/>
          <w:szCs w:val="24"/>
        </w:rPr>
        <w:t xml:space="preserve"> zostały przeprowadzone zgodni z harmonogramem</w:t>
      </w:r>
      <w:r>
        <w:rPr>
          <w:sz w:val="24"/>
          <w:szCs w:val="24"/>
        </w:rPr>
        <w:t xml:space="preserve">. Jednak należy </w:t>
      </w:r>
      <w:r w:rsidRPr="004872DB">
        <w:rPr>
          <w:sz w:val="24"/>
          <w:szCs w:val="24"/>
        </w:rPr>
        <w:t xml:space="preserve"> </w:t>
      </w:r>
      <w:r>
        <w:rPr>
          <w:sz w:val="24"/>
          <w:szCs w:val="24"/>
        </w:rPr>
        <w:t xml:space="preserve">podkreślić, iż mimo, że </w:t>
      </w:r>
      <w:r w:rsidRPr="004872DB">
        <w:rPr>
          <w:sz w:val="24"/>
          <w:szCs w:val="24"/>
        </w:rPr>
        <w:t xml:space="preserve">nabory </w:t>
      </w:r>
      <w:r>
        <w:rPr>
          <w:sz w:val="24"/>
          <w:szCs w:val="24"/>
        </w:rPr>
        <w:t xml:space="preserve">zostały </w:t>
      </w:r>
      <w:r w:rsidRPr="004872DB">
        <w:rPr>
          <w:sz w:val="24"/>
          <w:szCs w:val="24"/>
        </w:rPr>
        <w:t xml:space="preserve">przeprowadzone, </w:t>
      </w:r>
      <w:r w:rsidR="0066445D">
        <w:rPr>
          <w:sz w:val="24"/>
          <w:szCs w:val="24"/>
        </w:rPr>
        <w:t>ale nie cieszyły się zainteresowaniem. W</w:t>
      </w:r>
      <w:r w:rsidRPr="004872DB">
        <w:rPr>
          <w:sz w:val="24"/>
          <w:szCs w:val="24"/>
        </w:rPr>
        <w:t>nioskodawc</w:t>
      </w:r>
      <w:r w:rsidR="0066445D">
        <w:rPr>
          <w:sz w:val="24"/>
          <w:szCs w:val="24"/>
        </w:rPr>
        <w:t>ów było niewielu, a gros spośród tych, którzy otrzymali dofinansowanie</w:t>
      </w:r>
      <w:r w:rsidRPr="004872DB">
        <w:rPr>
          <w:sz w:val="24"/>
          <w:szCs w:val="24"/>
        </w:rPr>
        <w:t xml:space="preserve"> rezygnowali</w:t>
      </w:r>
      <w:r w:rsidR="0066445D">
        <w:rPr>
          <w:sz w:val="24"/>
          <w:szCs w:val="24"/>
        </w:rPr>
        <w:t xml:space="preserve"> z realizacji swoich projektów. </w:t>
      </w:r>
      <w:r>
        <w:rPr>
          <w:sz w:val="24"/>
          <w:szCs w:val="24"/>
        </w:rPr>
        <w:t>Dlatego też</w:t>
      </w:r>
      <w:r w:rsidRPr="004872DB">
        <w:rPr>
          <w:sz w:val="24"/>
          <w:szCs w:val="24"/>
        </w:rPr>
        <w:t xml:space="preserve"> w każdym roku </w:t>
      </w:r>
      <w:r>
        <w:rPr>
          <w:sz w:val="24"/>
          <w:szCs w:val="24"/>
        </w:rPr>
        <w:t xml:space="preserve">były po trzy serie naborów. </w:t>
      </w:r>
      <w:r w:rsidR="00411DE6">
        <w:rPr>
          <w:sz w:val="24"/>
          <w:szCs w:val="24"/>
        </w:rPr>
        <w:t>Zdarzały się</w:t>
      </w:r>
      <w:r>
        <w:rPr>
          <w:sz w:val="24"/>
          <w:szCs w:val="24"/>
        </w:rPr>
        <w:t xml:space="preserve"> te</w:t>
      </w:r>
      <w:r w:rsidR="00411DE6">
        <w:rPr>
          <w:sz w:val="24"/>
          <w:szCs w:val="24"/>
        </w:rPr>
        <w:t>ż</w:t>
      </w:r>
      <w:r>
        <w:rPr>
          <w:sz w:val="24"/>
          <w:szCs w:val="24"/>
        </w:rPr>
        <w:t xml:space="preserve"> niestety sytuacje, że trzeba było z powodu błędów proceduralnych nabory </w:t>
      </w:r>
      <w:r w:rsidR="00411DE6">
        <w:rPr>
          <w:sz w:val="24"/>
          <w:szCs w:val="24"/>
        </w:rPr>
        <w:t>anulować</w:t>
      </w:r>
      <w:r>
        <w:rPr>
          <w:sz w:val="24"/>
          <w:szCs w:val="24"/>
        </w:rPr>
        <w:t xml:space="preserve">. </w:t>
      </w:r>
      <w:r w:rsidR="00411DE6">
        <w:rPr>
          <w:sz w:val="24"/>
          <w:szCs w:val="24"/>
        </w:rPr>
        <w:t>Część naborów było natomiast ponawianych</w:t>
      </w:r>
      <w:r>
        <w:rPr>
          <w:sz w:val="24"/>
          <w:szCs w:val="24"/>
        </w:rPr>
        <w:t xml:space="preserve">, ponieważ nie było chętnych, np. na renowacje zabytków. </w:t>
      </w:r>
    </w:p>
    <w:p w14:paraId="65ECB85F" w14:textId="3714D056" w:rsidR="00411DE6" w:rsidRDefault="00411DE6" w:rsidP="00411DE6">
      <w:pPr>
        <w:pStyle w:val="Legenda"/>
        <w:keepNext/>
      </w:pPr>
      <w:bookmarkStart w:id="28" w:name="_Toc86399325"/>
      <w:r>
        <w:t xml:space="preserve">Tabela </w:t>
      </w:r>
      <w:fldSimple w:instr=" SEQ Tabela \* ARABIC ">
        <w:r w:rsidR="00E87153">
          <w:rPr>
            <w:noProof/>
          </w:rPr>
          <w:t>10</w:t>
        </w:r>
      </w:fldSimple>
      <w:r>
        <w:t xml:space="preserve"> </w:t>
      </w:r>
      <w:r w:rsidRPr="00824AB6">
        <w:t>Historia naborów</w:t>
      </w:r>
      <w:r>
        <w:t>.</w:t>
      </w:r>
      <w:bookmarkEnd w:id="28"/>
    </w:p>
    <w:tbl>
      <w:tblPr>
        <w:tblW w:w="10174" w:type="dxa"/>
        <w:tblInd w:w="-454" w:type="dxa"/>
        <w:tblLayout w:type="fixed"/>
        <w:tblCellMar>
          <w:left w:w="113" w:type="dxa"/>
        </w:tblCellMar>
        <w:tblLook w:val="0000" w:firstRow="0" w:lastRow="0" w:firstColumn="0" w:lastColumn="0" w:noHBand="0" w:noVBand="0"/>
      </w:tblPr>
      <w:tblGrid>
        <w:gridCol w:w="1276"/>
        <w:gridCol w:w="2410"/>
        <w:gridCol w:w="1134"/>
        <w:gridCol w:w="1417"/>
        <w:gridCol w:w="1701"/>
        <w:gridCol w:w="1134"/>
        <w:gridCol w:w="1102"/>
      </w:tblGrid>
      <w:tr w:rsidR="009D667D" w:rsidRPr="00BA4537" w14:paraId="39CCEE8E"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E6E6E6"/>
          </w:tcPr>
          <w:p w14:paraId="3FC62881" w14:textId="77777777" w:rsidR="009D667D" w:rsidRPr="00BA4537" w:rsidRDefault="009D667D" w:rsidP="00E87153">
            <w:pPr>
              <w:rPr>
                <w:sz w:val="18"/>
                <w:szCs w:val="18"/>
              </w:rPr>
            </w:pPr>
            <w:r w:rsidRPr="00BA4537">
              <w:rPr>
                <w:b/>
                <w:sz w:val="18"/>
                <w:szCs w:val="18"/>
              </w:rPr>
              <w:t xml:space="preserve">Data naboru </w:t>
            </w:r>
          </w:p>
        </w:tc>
        <w:tc>
          <w:tcPr>
            <w:tcW w:w="2410" w:type="dxa"/>
            <w:tcBorders>
              <w:top w:val="single" w:sz="4" w:space="0" w:color="000000"/>
              <w:left w:val="single" w:sz="4" w:space="0" w:color="000000"/>
              <w:bottom w:val="single" w:sz="4" w:space="0" w:color="000000"/>
              <w:right w:val="single" w:sz="4" w:space="0" w:color="000000"/>
            </w:tcBorders>
            <w:shd w:val="clear" w:color="auto" w:fill="E6E6E6"/>
          </w:tcPr>
          <w:p w14:paraId="300CB86E" w14:textId="77777777" w:rsidR="009D667D" w:rsidRPr="00BA4537" w:rsidRDefault="009D667D" w:rsidP="00E87153">
            <w:pPr>
              <w:rPr>
                <w:sz w:val="18"/>
                <w:szCs w:val="18"/>
              </w:rPr>
            </w:pPr>
            <w:r w:rsidRPr="00BA4537">
              <w:rPr>
                <w:b/>
                <w:sz w:val="18"/>
                <w:szCs w:val="18"/>
              </w:rPr>
              <w:t xml:space="preserve">Przedsięwzięcie </w:t>
            </w:r>
            <w:r w:rsidRPr="00BA4537">
              <w:rPr>
                <w:b/>
                <w:sz w:val="18"/>
                <w:szCs w:val="18"/>
              </w:rPr>
              <w:br/>
              <w:t>(K – konkurs, O – operacja własna, G – projekt grantowy)</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730C118D" w14:textId="77777777" w:rsidR="009D667D" w:rsidRPr="00BA4537" w:rsidRDefault="009D667D" w:rsidP="00E87153">
            <w:pPr>
              <w:jc w:val="center"/>
              <w:rPr>
                <w:sz w:val="18"/>
                <w:szCs w:val="18"/>
              </w:rPr>
            </w:pPr>
            <w:r w:rsidRPr="00BA4537">
              <w:rPr>
                <w:b/>
                <w:sz w:val="18"/>
                <w:szCs w:val="18"/>
              </w:rPr>
              <w:t>Liczba złożonych wniosków</w:t>
            </w:r>
          </w:p>
        </w:tc>
        <w:tc>
          <w:tcPr>
            <w:tcW w:w="1417" w:type="dxa"/>
            <w:tcBorders>
              <w:top w:val="single" w:sz="4" w:space="0" w:color="000000"/>
              <w:left w:val="single" w:sz="4" w:space="0" w:color="000000"/>
              <w:bottom w:val="single" w:sz="4" w:space="0" w:color="000000"/>
              <w:right w:val="single" w:sz="4" w:space="0" w:color="000000"/>
            </w:tcBorders>
            <w:shd w:val="clear" w:color="auto" w:fill="E6E6E6"/>
          </w:tcPr>
          <w:p w14:paraId="310A33E7" w14:textId="77777777" w:rsidR="009D667D" w:rsidRDefault="009D667D" w:rsidP="00E87153">
            <w:pPr>
              <w:jc w:val="center"/>
              <w:rPr>
                <w:b/>
                <w:sz w:val="18"/>
                <w:szCs w:val="18"/>
              </w:rPr>
            </w:pPr>
            <w:r w:rsidRPr="00BA4537">
              <w:rPr>
                <w:b/>
                <w:sz w:val="18"/>
                <w:szCs w:val="18"/>
              </w:rPr>
              <w:t>Liczba wybranych wniosków</w:t>
            </w:r>
          </w:p>
          <w:p w14:paraId="6F75EB20" w14:textId="77777777" w:rsidR="009D667D" w:rsidRPr="00BA4537" w:rsidRDefault="009D667D" w:rsidP="00E87153">
            <w:pPr>
              <w:jc w:val="center"/>
              <w:rPr>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19CA0C09" w14:textId="77777777" w:rsidR="009D667D" w:rsidRPr="00BA4537" w:rsidRDefault="009D667D" w:rsidP="00E87153">
            <w:pPr>
              <w:jc w:val="center"/>
              <w:rPr>
                <w:sz w:val="18"/>
                <w:szCs w:val="18"/>
              </w:rPr>
            </w:pPr>
            <w:r w:rsidRPr="00BA4537">
              <w:rPr>
                <w:b/>
                <w:sz w:val="18"/>
                <w:szCs w:val="18"/>
              </w:rPr>
              <w:t xml:space="preserve">Liczba podpisanych umów </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773C6DD6" w14:textId="77777777" w:rsidR="009D667D" w:rsidRPr="00BA4537" w:rsidRDefault="009D667D" w:rsidP="00E87153">
            <w:pPr>
              <w:jc w:val="center"/>
              <w:rPr>
                <w:sz w:val="18"/>
                <w:szCs w:val="18"/>
              </w:rPr>
            </w:pPr>
            <w:r w:rsidRPr="00BA4537">
              <w:rPr>
                <w:b/>
                <w:sz w:val="18"/>
                <w:szCs w:val="18"/>
              </w:rPr>
              <w:t xml:space="preserve">Protesty złożone </w:t>
            </w:r>
          </w:p>
        </w:tc>
        <w:tc>
          <w:tcPr>
            <w:tcW w:w="1102" w:type="dxa"/>
            <w:tcBorders>
              <w:top w:val="single" w:sz="4" w:space="0" w:color="000000"/>
              <w:left w:val="single" w:sz="4" w:space="0" w:color="000000"/>
              <w:bottom w:val="single" w:sz="4" w:space="0" w:color="000000"/>
              <w:right w:val="single" w:sz="4" w:space="0" w:color="000000"/>
            </w:tcBorders>
            <w:shd w:val="clear" w:color="auto" w:fill="E6E6E6"/>
          </w:tcPr>
          <w:p w14:paraId="644EB043" w14:textId="77777777" w:rsidR="009D667D" w:rsidRPr="00BA4537" w:rsidRDefault="009D667D" w:rsidP="00E87153">
            <w:pPr>
              <w:jc w:val="center"/>
              <w:rPr>
                <w:sz w:val="18"/>
                <w:szCs w:val="18"/>
              </w:rPr>
            </w:pPr>
            <w:r w:rsidRPr="00BA4537">
              <w:rPr>
                <w:b/>
                <w:sz w:val="18"/>
                <w:szCs w:val="18"/>
              </w:rPr>
              <w:t>Protesty / odwołania uwzględnione</w:t>
            </w:r>
          </w:p>
        </w:tc>
      </w:tr>
      <w:tr w:rsidR="009D667D" w:rsidRPr="00BA4537" w14:paraId="709CFE30" w14:textId="77777777" w:rsidTr="00E87153">
        <w:trPr>
          <w:trHeight w:val="399"/>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5E88CDD" w14:textId="77777777" w:rsidR="009D667D" w:rsidRPr="009E4F3A" w:rsidRDefault="009D667D" w:rsidP="00E87153">
            <w:pPr>
              <w:rPr>
                <w:sz w:val="18"/>
                <w:szCs w:val="18"/>
              </w:rPr>
            </w:pPr>
            <w:r w:rsidRPr="009E4F3A">
              <w:rPr>
                <w:sz w:val="18"/>
                <w:szCs w:val="18"/>
              </w:rPr>
              <w:t>20.12.2016 – 18.01.2017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570B481" w14:textId="77777777" w:rsidR="009D667D" w:rsidRPr="009E4F3A" w:rsidRDefault="009D667D" w:rsidP="00E87153">
            <w:pPr>
              <w:rPr>
                <w:sz w:val="18"/>
                <w:szCs w:val="18"/>
              </w:rPr>
            </w:pPr>
            <w:r w:rsidRPr="009E4F3A">
              <w:rPr>
                <w:sz w:val="18"/>
                <w:szCs w:val="18"/>
              </w:rPr>
              <w:t>Podejmowanie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FC997E0" w14:textId="77777777" w:rsidR="009D667D" w:rsidRPr="009E4F3A" w:rsidRDefault="009D667D" w:rsidP="00E87153">
            <w:pPr>
              <w:jc w:val="center"/>
              <w:rPr>
                <w:sz w:val="18"/>
                <w:szCs w:val="18"/>
              </w:rPr>
            </w:pPr>
            <w:r w:rsidRPr="009E4F3A">
              <w:rPr>
                <w:sz w:val="18"/>
                <w:szCs w:val="18"/>
              </w:rPr>
              <w:t>9</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3D42C24" w14:textId="77777777" w:rsidR="009D667D" w:rsidRPr="009E4F3A" w:rsidRDefault="009D667D" w:rsidP="00E87153">
            <w:pPr>
              <w:jc w:val="center"/>
              <w:rPr>
                <w:sz w:val="18"/>
                <w:szCs w:val="18"/>
              </w:rPr>
            </w:pPr>
            <w:r w:rsidRPr="009E4F3A">
              <w:rPr>
                <w:sz w:val="18"/>
                <w:szCs w:val="18"/>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DAE2AA8" w14:textId="77777777" w:rsidR="009D667D" w:rsidRPr="009E4F3A" w:rsidRDefault="009D667D" w:rsidP="00E87153">
            <w:pPr>
              <w:jc w:val="center"/>
              <w:rPr>
                <w:sz w:val="18"/>
                <w:szCs w:val="18"/>
              </w:rPr>
            </w:pPr>
            <w:r w:rsidRPr="009E4F3A">
              <w:rPr>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DA7571B"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7C58C1C" w14:textId="77777777" w:rsidR="009D667D" w:rsidRPr="009E4F3A" w:rsidRDefault="009D667D" w:rsidP="00E87153">
            <w:pPr>
              <w:jc w:val="center"/>
              <w:rPr>
                <w:sz w:val="18"/>
                <w:szCs w:val="18"/>
              </w:rPr>
            </w:pPr>
            <w:r w:rsidRPr="009E4F3A">
              <w:rPr>
                <w:sz w:val="18"/>
                <w:szCs w:val="18"/>
              </w:rPr>
              <w:t>0</w:t>
            </w:r>
          </w:p>
        </w:tc>
      </w:tr>
      <w:tr w:rsidR="009D667D" w:rsidRPr="00BA4537" w14:paraId="1C14578C" w14:textId="77777777" w:rsidTr="00E87153">
        <w:trPr>
          <w:trHeight w:val="399"/>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1D0668E" w14:textId="77777777" w:rsidR="009D667D" w:rsidRPr="009E4F3A" w:rsidRDefault="009D667D" w:rsidP="00E87153">
            <w:pPr>
              <w:rPr>
                <w:sz w:val="18"/>
                <w:szCs w:val="18"/>
              </w:rPr>
            </w:pPr>
            <w:r w:rsidRPr="009E4F3A">
              <w:rPr>
                <w:sz w:val="18"/>
                <w:szCs w:val="18"/>
              </w:rPr>
              <w:t>01.06.2017 – 20.06.2017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2FB3DD0" w14:textId="77777777" w:rsidR="009D667D" w:rsidRPr="009E4F3A" w:rsidRDefault="009D667D" w:rsidP="00E87153">
            <w:pPr>
              <w:rPr>
                <w:sz w:val="18"/>
                <w:szCs w:val="18"/>
              </w:rPr>
            </w:pPr>
            <w:r w:rsidRPr="009E4F3A">
              <w:rPr>
                <w:sz w:val="18"/>
                <w:szCs w:val="18"/>
              </w:rPr>
              <w:t>Rozwój działalności gospodarczej – branża turystyczna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B7F2171" w14:textId="77777777" w:rsidR="009D667D" w:rsidRPr="009E4F3A" w:rsidRDefault="009D667D" w:rsidP="00E87153">
            <w:pPr>
              <w:jc w:val="center"/>
              <w:rPr>
                <w:sz w:val="18"/>
                <w:szCs w:val="18"/>
              </w:rPr>
            </w:pPr>
            <w:r w:rsidRPr="009E4F3A">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732AD77" w14:textId="77777777" w:rsidR="009D667D" w:rsidRPr="009E4F3A" w:rsidRDefault="009D667D" w:rsidP="00E87153">
            <w:pPr>
              <w:jc w:val="center"/>
              <w:rPr>
                <w:sz w:val="18"/>
                <w:szCs w:val="18"/>
              </w:rPr>
            </w:pPr>
            <w:r w:rsidRPr="009E4F3A">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E3577AA"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43C6889"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C8316F4" w14:textId="77777777" w:rsidR="009D667D" w:rsidRPr="009E4F3A" w:rsidRDefault="009D667D" w:rsidP="00E87153">
            <w:pPr>
              <w:jc w:val="center"/>
              <w:rPr>
                <w:sz w:val="18"/>
                <w:szCs w:val="18"/>
              </w:rPr>
            </w:pPr>
            <w:r w:rsidRPr="009E4F3A">
              <w:rPr>
                <w:sz w:val="18"/>
                <w:szCs w:val="18"/>
              </w:rPr>
              <w:t>0</w:t>
            </w:r>
          </w:p>
        </w:tc>
      </w:tr>
      <w:tr w:rsidR="009D667D" w:rsidRPr="00BA4537" w14:paraId="120A1236"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36F6595" w14:textId="77777777" w:rsidR="009D667D" w:rsidRPr="009E4F3A" w:rsidRDefault="009D667D" w:rsidP="00E87153">
            <w:pPr>
              <w:rPr>
                <w:sz w:val="18"/>
                <w:szCs w:val="18"/>
              </w:rPr>
            </w:pPr>
            <w:r w:rsidRPr="009E4F3A">
              <w:rPr>
                <w:sz w:val="18"/>
                <w:szCs w:val="18"/>
              </w:rPr>
              <w:t>01.06.2017 – 20.06.2017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398E928" w14:textId="77777777" w:rsidR="009D667D" w:rsidRPr="009E4F3A" w:rsidRDefault="009D667D" w:rsidP="00E87153">
            <w:pPr>
              <w:rPr>
                <w:sz w:val="18"/>
                <w:szCs w:val="18"/>
              </w:rPr>
            </w:pPr>
            <w:r w:rsidRPr="009E4F3A">
              <w:rPr>
                <w:sz w:val="18"/>
                <w:szCs w:val="18"/>
              </w:rPr>
              <w:t>Rozwój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C35902D" w14:textId="77777777" w:rsidR="009D667D" w:rsidRPr="009E4F3A" w:rsidRDefault="009D667D" w:rsidP="00E87153">
            <w:pPr>
              <w:jc w:val="center"/>
              <w:rPr>
                <w:sz w:val="18"/>
                <w:szCs w:val="18"/>
              </w:rPr>
            </w:pPr>
            <w:r w:rsidRPr="009E4F3A">
              <w:rPr>
                <w:sz w:val="18"/>
                <w:szCs w:val="18"/>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DE8F6E0" w14:textId="77777777" w:rsidR="009D667D" w:rsidRPr="009E4F3A" w:rsidRDefault="009D667D" w:rsidP="00E87153">
            <w:pPr>
              <w:jc w:val="center"/>
              <w:rPr>
                <w:sz w:val="18"/>
                <w:szCs w:val="18"/>
              </w:rPr>
            </w:pPr>
            <w:r w:rsidRPr="009E4F3A">
              <w:rPr>
                <w:sz w:val="18"/>
                <w:szCs w:val="1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D53B1C3"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ED75D21"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71CAC48" w14:textId="77777777" w:rsidR="009D667D" w:rsidRPr="009E4F3A" w:rsidRDefault="009D667D" w:rsidP="00E87153">
            <w:pPr>
              <w:jc w:val="center"/>
              <w:rPr>
                <w:sz w:val="18"/>
                <w:szCs w:val="18"/>
              </w:rPr>
            </w:pPr>
            <w:r w:rsidRPr="009E4F3A">
              <w:rPr>
                <w:sz w:val="18"/>
                <w:szCs w:val="18"/>
              </w:rPr>
              <w:t>0</w:t>
            </w:r>
          </w:p>
        </w:tc>
      </w:tr>
      <w:tr w:rsidR="009D667D" w:rsidRPr="00BA4537" w14:paraId="4F4CC0DD"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769631B" w14:textId="77777777" w:rsidR="009D667D" w:rsidRPr="009E4F3A" w:rsidRDefault="009D667D" w:rsidP="00E87153">
            <w:pPr>
              <w:rPr>
                <w:sz w:val="18"/>
                <w:szCs w:val="18"/>
              </w:rPr>
            </w:pPr>
            <w:r w:rsidRPr="009E4F3A">
              <w:rPr>
                <w:sz w:val="18"/>
                <w:szCs w:val="18"/>
              </w:rPr>
              <w:t>01.06.2017 – 20.06.2017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10BD336" w14:textId="77777777" w:rsidR="009D667D" w:rsidRPr="009E4F3A" w:rsidRDefault="009D667D" w:rsidP="00E87153">
            <w:pPr>
              <w:rPr>
                <w:sz w:val="18"/>
                <w:szCs w:val="18"/>
              </w:rPr>
            </w:pPr>
            <w:r w:rsidRPr="009E4F3A">
              <w:rPr>
                <w:sz w:val="18"/>
                <w:szCs w:val="18"/>
              </w:rPr>
              <w:t>Tworzenie i rozwój centrów przetwórstwa lokalnego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DB26E46" w14:textId="77777777" w:rsidR="009D667D" w:rsidRPr="009E4F3A" w:rsidRDefault="009D667D" w:rsidP="00E87153">
            <w:pPr>
              <w:jc w:val="center"/>
              <w:rPr>
                <w:sz w:val="18"/>
                <w:szCs w:val="18"/>
              </w:rPr>
            </w:pPr>
            <w:r w:rsidRPr="009E4F3A">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13D3AFD" w14:textId="77777777" w:rsidR="009D667D" w:rsidRPr="009E4F3A" w:rsidRDefault="009D667D" w:rsidP="00E87153">
            <w:pPr>
              <w:jc w:val="center"/>
              <w:rPr>
                <w:sz w:val="18"/>
                <w:szCs w:val="18"/>
              </w:rPr>
            </w:pPr>
            <w:r w:rsidRPr="009E4F3A">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50CC14A"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5603BBB"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7E0348C" w14:textId="77777777" w:rsidR="009D667D" w:rsidRPr="009E4F3A" w:rsidRDefault="009D667D" w:rsidP="00E87153">
            <w:pPr>
              <w:jc w:val="center"/>
              <w:rPr>
                <w:sz w:val="18"/>
                <w:szCs w:val="18"/>
              </w:rPr>
            </w:pPr>
            <w:r w:rsidRPr="009E4F3A">
              <w:rPr>
                <w:sz w:val="18"/>
                <w:szCs w:val="18"/>
              </w:rPr>
              <w:t>0</w:t>
            </w:r>
          </w:p>
        </w:tc>
      </w:tr>
      <w:tr w:rsidR="009D667D" w:rsidRPr="00BA4537" w14:paraId="528E8433"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E8FCE9A" w14:textId="77777777" w:rsidR="009D667D" w:rsidRPr="009E4F3A" w:rsidRDefault="009D667D" w:rsidP="00E87153">
            <w:pPr>
              <w:rPr>
                <w:sz w:val="18"/>
                <w:szCs w:val="18"/>
              </w:rPr>
            </w:pPr>
            <w:r w:rsidRPr="009E4F3A">
              <w:rPr>
                <w:sz w:val="18"/>
                <w:szCs w:val="18"/>
              </w:rPr>
              <w:t>01.06.2017 – 20.06.2017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DF5CE7F" w14:textId="77777777" w:rsidR="009D667D" w:rsidRPr="009E4F3A" w:rsidRDefault="009D667D" w:rsidP="00E87153">
            <w:pPr>
              <w:rPr>
                <w:sz w:val="18"/>
                <w:szCs w:val="18"/>
              </w:rPr>
            </w:pPr>
            <w:r w:rsidRPr="009E4F3A">
              <w:rPr>
                <w:sz w:val="18"/>
                <w:szCs w:val="18"/>
              </w:rPr>
              <w:t>Nowe lub zmodernizowane obiekty infrastruktury turystycznej, rekreacyjnej, kulturalnej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9FFD532" w14:textId="77777777" w:rsidR="009D667D" w:rsidRPr="009E4F3A" w:rsidRDefault="009D667D" w:rsidP="00E87153">
            <w:pPr>
              <w:jc w:val="center"/>
              <w:rPr>
                <w:sz w:val="18"/>
                <w:szCs w:val="18"/>
              </w:rPr>
            </w:pPr>
            <w:r w:rsidRPr="009E4F3A">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6A2D121" w14:textId="77777777" w:rsidR="009D667D" w:rsidRPr="00B13528" w:rsidRDefault="009D667D" w:rsidP="00E87153">
            <w:pPr>
              <w:jc w:val="center"/>
              <w:rPr>
                <w:sz w:val="18"/>
                <w:szCs w:val="18"/>
              </w:rPr>
            </w:pPr>
            <w:r w:rsidRPr="00B13528">
              <w:rPr>
                <w:sz w:val="18"/>
                <w:szCs w:val="18"/>
              </w:rPr>
              <w:t>4 (wnioski wycofane)</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F3DC364" w14:textId="77777777" w:rsidR="009D667D" w:rsidRPr="009E4F3A" w:rsidRDefault="009D667D" w:rsidP="00E87153">
            <w:pPr>
              <w:jc w:val="center"/>
              <w:rPr>
                <w:sz w:val="18"/>
                <w:szCs w:val="18"/>
              </w:rPr>
            </w:pPr>
            <w:r w:rsidRPr="009E4F3A">
              <w:rPr>
                <w:sz w:val="18"/>
                <w:szCs w:val="18"/>
              </w:rPr>
              <w:t xml:space="preserve">0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F7DBC74"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5B381FD" w14:textId="77777777" w:rsidR="009D667D" w:rsidRPr="009E4F3A" w:rsidRDefault="009D667D" w:rsidP="00E87153">
            <w:pPr>
              <w:jc w:val="center"/>
              <w:rPr>
                <w:sz w:val="18"/>
                <w:szCs w:val="18"/>
              </w:rPr>
            </w:pPr>
            <w:r w:rsidRPr="009E4F3A">
              <w:rPr>
                <w:sz w:val="18"/>
                <w:szCs w:val="18"/>
              </w:rPr>
              <w:t>0</w:t>
            </w:r>
          </w:p>
        </w:tc>
      </w:tr>
      <w:tr w:rsidR="009D667D" w:rsidRPr="00BA4537" w14:paraId="18767CAF"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07288B2" w14:textId="77777777" w:rsidR="009D667D" w:rsidRPr="009E4F3A" w:rsidRDefault="009D667D" w:rsidP="00E87153">
            <w:pPr>
              <w:rPr>
                <w:sz w:val="18"/>
                <w:szCs w:val="18"/>
              </w:rPr>
            </w:pPr>
            <w:r w:rsidRPr="009E4F3A">
              <w:rPr>
                <w:sz w:val="18"/>
                <w:szCs w:val="18"/>
              </w:rPr>
              <w:t>28.02.2017 – 14.03.2017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4F2EB49" w14:textId="77777777" w:rsidR="009D667D" w:rsidRPr="009E4F3A" w:rsidRDefault="009D667D" w:rsidP="00E87153">
            <w:pPr>
              <w:rPr>
                <w:sz w:val="18"/>
                <w:szCs w:val="18"/>
              </w:rPr>
            </w:pPr>
            <w:r w:rsidRPr="009E4F3A">
              <w:rPr>
                <w:sz w:val="18"/>
                <w:szCs w:val="18"/>
              </w:rPr>
              <w:t>Rozwój działalności gospodarczej – branża turystyczna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6390218" w14:textId="77777777" w:rsidR="009D667D" w:rsidRPr="009E4F3A" w:rsidRDefault="009D667D" w:rsidP="00E87153">
            <w:pPr>
              <w:jc w:val="center"/>
              <w:rPr>
                <w:sz w:val="18"/>
                <w:szCs w:val="18"/>
              </w:rPr>
            </w:pPr>
            <w:r w:rsidRPr="009E4F3A">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41243DD" w14:textId="77777777" w:rsidR="009D667D" w:rsidRPr="00B13528" w:rsidRDefault="009D667D" w:rsidP="00E87153">
            <w:pPr>
              <w:jc w:val="center"/>
              <w:rPr>
                <w:sz w:val="18"/>
                <w:szCs w:val="18"/>
              </w:rPr>
            </w:pPr>
            <w:r w:rsidRPr="00B13528">
              <w:rPr>
                <w:sz w:val="18"/>
                <w:szCs w:val="18"/>
              </w:rPr>
              <w:t>0 (wniosek wycofany)</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BC2338D"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4407FE3"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977153C" w14:textId="77777777" w:rsidR="009D667D" w:rsidRPr="009E4F3A" w:rsidRDefault="009D667D" w:rsidP="00E87153">
            <w:pPr>
              <w:jc w:val="center"/>
              <w:rPr>
                <w:sz w:val="18"/>
                <w:szCs w:val="18"/>
              </w:rPr>
            </w:pPr>
            <w:r w:rsidRPr="009E4F3A">
              <w:rPr>
                <w:sz w:val="18"/>
                <w:szCs w:val="18"/>
              </w:rPr>
              <w:t>0</w:t>
            </w:r>
          </w:p>
        </w:tc>
      </w:tr>
      <w:tr w:rsidR="009D667D" w:rsidRPr="00BA4537" w14:paraId="24DB52C2"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49A0FE8" w14:textId="77777777" w:rsidR="009D667D" w:rsidRPr="009E4F3A" w:rsidRDefault="009D667D" w:rsidP="00E87153">
            <w:pPr>
              <w:rPr>
                <w:sz w:val="18"/>
                <w:szCs w:val="18"/>
              </w:rPr>
            </w:pPr>
            <w:r w:rsidRPr="009E4F3A">
              <w:rPr>
                <w:sz w:val="18"/>
                <w:szCs w:val="18"/>
              </w:rPr>
              <w:t>28.02.2017 – 14.03.2017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560F1F2" w14:textId="77777777" w:rsidR="009D667D" w:rsidRPr="009E4F3A" w:rsidRDefault="009D667D" w:rsidP="00E87153">
            <w:pPr>
              <w:rPr>
                <w:sz w:val="18"/>
                <w:szCs w:val="18"/>
              </w:rPr>
            </w:pPr>
            <w:r w:rsidRPr="009E4F3A">
              <w:rPr>
                <w:sz w:val="18"/>
                <w:szCs w:val="18"/>
              </w:rPr>
              <w:t>Tworzenie i rozwój centrów przetwórstwa lokalnego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32ED9BC" w14:textId="77777777" w:rsidR="009D667D" w:rsidRPr="009E4F3A" w:rsidRDefault="009D667D" w:rsidP="00E87153">
            <w:pPr>
              <w:jc w:val="center"/>
              <w:rPr>
                <w:sz w:val="18"/>
                <w:szCs w:val="18"/>
              </w:rPr>
            </w:pPr>
            <w:r w:rsidRPr="009E4F3A">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763CED9" w14:textId="77777777" w:rsidR="009D667D" w:rsidRPr="009E4F3A" w:rsidRDefault="009D667D" w:rsidP="00E87153">
            <w:pPr>
              <w:jc w:val="center"/>
              <w:rPr>
                <w:sz w:val="18"/>
                <w:szCs w:val="18"/>
              </w:rPr>
            </w:pPr>
            <w:r w:rsidRPr="009E4F3A">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B033499"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5059C49"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3497A08" w14:textId="77777777" w:rsidR="009D667D" w:rsidRPr="009E4F3A" w:rsidRDefault="009D667D" w:rsidP="00E87153">
            <w:pPr>
              <w:jc w:val="center"/>
              <w:rPr>
                <w:sz w:val="18"/>
                <w:szCs w:val="18"/>
              </w:rPr>
            </w:pPr>
            <w:r w:rsidRPr="009E4F3A">
              <w:rPr>
                <w:sz w:val="18"/>
                <w:szCs w:val="18"/>
              </w:rPr>
              <w:t>0</w:t>
            </w:r>
          </w:p>
        </w:tc>
      </w:tr>
      <w:tr w:rsidR="009D667D" w:rsidRPr="00BA4537" w14:paraId="7CDC9CFC"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D02ABC1" w14:textId="77777777" w:rsidR="009D667D" w:rsidRPr="009E4F3A" w:rsidRDefault="009D667D" w:rsidP="00E87153">
            <w:pPr>
              <w:rPr>
                <w:sz w:val="18"/>
                <w:szCs w:val="18"/>
              </w:rPr>
            </w:pPr>
            <w:r w:rsidRPr="009E4F3A">
              <w:rPr>
                <w:sz w:val="18"/>
                <w:szCs w:val="18"/>
              </w:rPr>
              <w:t>28.02.2017 – 14.03.2017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A83C555" w14:textId="77777777" w:rsidR="009D667D" w:rsidRPr="009E4F3A" w:rsidRDefault="009D667D" w:rsidP="00E87153">
            <w:pPr>
              <w:rPr>
                <w:sz w:val="18"/>
                <w:szCs w:val="18"/>
              </w:rPr>
            </w:pPr>
            <w:r w:rsidRPr="009E4F3A">
              <w:rPr>
                <w:sz w:val="18"/>
                <w:szCs w:val="18"/>
              </w:rPr>
              <w:t>Nowe lub zmodernizowane obiekty infrastruktury turystycznej, rekreacyjnej, kulturalnej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C362CE3" w14:textId="77777777" w:rsidR="009D667D" w:rsidRPr="009E4F3A" w:rsidRDefault="009D667D" w:rsidP="00E87153">
            <w:pPr>
              <w:jc w:val="center"/>
              <w:rPr>
                <w:sz w:val="18"/>
                <w:szCs w:val="18"/>
              </w:rPr>
            </w:pPr>
            <w:r w:rsidRPr="009E4F3A">
              <w:rPr>
                <w:sz w:val="18"/>
                <w:szCs w:val="18"/>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564E697" w14:textId="77777777" w:rsidR="009D667D" w:rsidRPr="009E4F3A" w:rsidRDefault="009D667D" w:rsidP="00E87153">
            <w:pPr>
              <w:jc w:val="center"/>
              <w:rPr>
                <w:sz w:val="18"/>
                <w:szCs w:val="18"/>
              </w:rPr>
            </w:pPr>
            <w:r w:rsidRPr="009E4F3A">
              <w:rPr>
                <w:sz w:val="18"/>
                <w:szCs w:val="18"/>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AEF1EE0" w14:textId="77777777" w:rsidR="009D667D" w:rsidRPr="009E4F3A" w:rsidRDefault="009D667D" w:rsidP="00E87153">
            <w:pPr>
              <w:jc w:val="center"/>
              <w:rPr>
                <w:sz w:val="18"/>
                <w:szCs w:val="18"/>
              </w:rPr>
            </w:pPr>
            <w:r w:rsidRPr="009E4F3A">
              <w:rPr>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2804022"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D291A24" w14:textId="77777777" w:rsidR="009D667D" w:rsidRPr="009E4F3A" w:rsidRDefault="009D667D" w:rsidP="00E87153">
            <w:pPr>
              <w:jc w:val="center"/>
              <w:rPr>
                <w:sz w:val="18"/>
                <w:szCs w:val="18"/>
              </w:rPr>
            </w:pPr>
            <w:r w:rsidRPr="009E4F3A">
              <w:rPr>
                <w:sz w:val="18"/>
                <w:szCs w:val="18"/>
              </w:rPr>
              <w:t>0</w:t>
            </w:r>
          </w:p>
        </w:tc>
      </w:tr>
      <w:tr w:rsidR="009D667D" w:rsidRPr="00BA4537" w14:paraId="679FEBDE"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67F7270" w14:textId="77777777" w:rsidR="009D667D" w:rsidRPr="009E4F3A" w:rsidRDefault="009D667D" w:rsidP="00E87153">
            <w:pPr>
              <w:rPr>
                <w:sz w:val="18"/>
                <w:szCs w:val="18"/>
              </w:rPr>
            </w:pPr>
            <w:r w:rsidRPr="009E4F3A">
              <w:rPr>
                <w:sz w:val="18"/>
                <w:szCs w:val="18"/>
              </w:rPr>
              <w:t>28.02.2017 – 14.03.2017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25609D4" w14:textId="77777777" w:rsidR="009D667D" w:rsidRPr="009E4F3A" w:rsidRDefault="009D667D" w:rsidP="00E87153">
            <w:pPr>
              <w:rPr>
                <w:sz w:val="18"/>
                <w:szCs w:val="18"/>
              </w:rPr>
            </w:pPr>
            <w:r w:rsidRPr="009E4F3A">
              <w:rPr>
                <w:sz w:val="18"/>
                <w:szCs w:val="18"/>
              </w:rPr>
              <w:t>Inicjatywy w zakresie ochrony środowiska, ekologii i przeciwdziałania zmianom klimatu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9C3ED5F" w14:textId="77777777" w:rsidR="009D667D" w:rsidRPr="009E4F3A" w:rsidRDefault="009D667D" w:rsidP="00E87153">
            <w:pPr>
              <w:jc w:val="center"/>
              <w:rPr>
                <w:sz w:val="18"/>
                <w:szCs w:val="18"/>
              </w:rPr>
            </w:pPr>
            <w:r w:rsidRPr="009E4F3A">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C7629CD" w14:textId="77777777" w:rsidR="009D667D" w:rsidRPr="009E4F3A" w:rsidRDefault="009D667D" w:rsidP="00E87153">
            <w:pPr>
              <w:jc w:val="center"/>
              <w:rPr>
                <w:sz w:val="18"/>
                <w:szCs w:val="18"/>
              </w:rPr>
            </w:pPr>
            <w:r w:rsidRPr="009E4F3A">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C2EAAF0"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56090A2"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499495A" w14:textId="77777777" w:rsidR="009D667D" w:rsidRPr="009E4F3A" w:rsidRDefault="009D667D" w:rsidP="00E87153">
            <w:pPr>
              <w:jc w:val="center"/>
              <w:rPr>
                <w:sz w:val="18"/>
                <w:szCs w:val="18"/>
              </w:rPr>
            </w:pPr>
            <w:r w:rsidRPr="009E4F3A">
              <w:rPr>
                <w:sz w:val="18"/>
                <w:szCs w:val="18"/>
              </w:rPr>
              <w:t>0</w:t>
            </w:r>
          </w:p>
        </w:tc>
      </w:tr>
      <w:tr w:rsidR="009D667D" w:rsidRPr="00BA4537" w14:paraId="728B00D2"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D288C3F" w14:textId="77777777" w:rsidR="009D667D" w:rsidRPr="009E4F3A" w:rsidRDefault="009D667D" w:rsidP="00E87153">
            <w:pPr>
              <w:rPr>
                <w:sz w:val="18"/>
                <w:szCs w:val="18"/>
              </w:rPr>
            </w:pPr>
            <w:r w:rsidRPr="009E4F3A">
              <w:rPr>
                <w:sz w:val="18"/>
                <w:szCs w:val="18"/>
              </w:rPr>
              <w:lastRenderedPageBreak/>
              <w:t>06.03.2018 – 20.03.2018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7993C9C" w14:textId="77777777" w:rsidR="009D667D" w:rsidRPr="009E4F3A" w:rsidRDefault="009D667D" w:rsidP="00E87153">
            <w:pPr>
              <w:rPr>
                <w:sz w:val="18"/>
                <w:szCs w:val="18"/>
              </w:rPr>
            </w:pPr>
            <w:r w:rsidRPr="009E4F3A">
              <w:rPr>
                <w:sz w:val="18"/>
                <w:szCs w:val="18"/>
              </w:rPr>
              <w:t>Podejmowanie działalności gospodarczej – branża turystyczna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CB6D98D" w14:textId="77777777" w:rsidR="009D667D" w:rsidRPr="009E4F3A" w:rsidRDefault="009D667D" w:rsidP="00E87153">
            <w:pPr>
              <w:jc w:val="center"/>
              <w:rPr>
                <w:sz w:val="18"/>
                <w:szCs w:val="18"/>
              </w:rPr>
            </w:pPr>
            <w:r w:rsidRPr="009E4F3A">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DC4EEDC" w14:textId="77777777" w:rsidR="009D667D" w:rsidRPr="009E4F3A" w:rsidRDefault="009D667D" w:rsidP="00E87153">
            <w:pPr>
              <w:jc w:val="center"/>
              <w:rPr>
                <w:sz w:val="18"/>
                <w:szCs w:val="18"/>
              </w:rPr>
            </w:pPr>
            <w:r w:rsidRPr="009E4F3A">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70C327B"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9F97A3E"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2D36308" w14:textId="77777777" w:rsidR="009D667D" w:rsidRPr="009E4F3A" w:rsidRDefault="009D667D" w:rsidP="00E87153">
            <w:pPr>
              <w:jc w:val="center"/>
              <w:rPr>
                <w:sz w:val="18"/>
                <w:szCs w:val="18"/>
              </w:rPr>
            </w:pPr>
            <w:r w:rsidRPr="009E4F3A">
              <w:rPr>
                <w:sz w:val="18"/>
                <w:szCs w:val="18"/>
              </w:rPr>
              <w:t>0</w:t>
            </w:r>
          </w:p>
        </w:tc>
      </w:tr>
      <w:tr w:rsidR="009D667D" w:rsidRPr="00BA4537" w14:paraId="75F60595"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9AB6D1A" w14:textId="77777777" w:rsidR="009D667D" w:rsidRPr="009E4F3A" w:rsidRDefault="009D667D" w:rsidP="00E87153">
            <w:pPr>
              <w:rPr>
                <w:sz w:val="18"/>
                <w:szCs w:val="18"/>
              </w:rPr>
            </w:pPr>
            <w:r w:rsidRPr="009E4F3A">
              <w:rPr>
                <w:sz w:val="18"/>
                <w:szCs w:val="18"/>
              </w:rPr>
              <w:t>06.03.2018 – 20.03.2018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0855F2E" w14:textId="77777777" w:rsidR="009D667D" w:rsidRPr="009E4F3A" w:rsidRDefault="009D667D" w:rsidP="00E87153">
            <w:pPr>
              <w:rPr>
                <w:sz w:val="18"/>
                <w:szCs w:val="18"/>
              </w:rPr>
            </w:pPr>
            <w:r w:rsidRPr="009E4F3A">
              <w:rPr>
                <w:sz w:val="18"/>
                <w:szCs w:val="18"/>
              </w:rPr>
              <w:t xml:space="preserve">Podejmowanie działalności gospodarczej – branża turystyczna, grupa </w:t>
            </w:r>
            <w:proofErr w:type="spellStart"/>
            <w:r w:rsidRPr="009E4F3A">
              <w:rPr>
                <w:sz w:val="18"/>
                <w:szCs w:val="18"/>
              </w:rPr>
              <w:t>defaworyzowana</w:t>
            </w:r>
            <w:proofErr w:type="spellEnd"/>
            <w:r w:rsidRPr="009E4F3A">
              <w:rPr>
                <w:sz w:val="18"/>
                <w:szCs w:val="18"/>
              </w:rPr>
              <w:t xml:space="preserv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7A12E4B" w14:textId="77777777" w:rsidR="009D667D" w:rsidRPr="009E4F3A" w:rsidRDefault="009D667D" w:rsidP="00E87153">
            <w:pPr>
              <w:jc w:val="center"/>
              <w:rPr>
                <w:sz w:val="18"/>
                <w:szCs w:val="18"/>
              </w:rPr>
            </w:pPr>
            <w:r w:rsidRPr="009E4F3A">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D79D122" w14:textId="77777777" w:rsidR="009D667D" w:rsidRPr="009E4F3A" w:rsidRDefault="009D667D" w:rsidP="00E87153">
            <w:pPr>
              <w:jc w:val="center"/>
              <w:rPr>
                <w:sz w:val="18"/>
                <w:szCs w:val="18"/>
              </w:rPr>
            </w:pPr>
            <w:r w:rsidRPr="009E4F3A">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558CFAF"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B24273E"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50257FA" w14:textId="77777777" w:rsidR="009D667D" w:rsidRPr="009E4F3A" w:rsidRDefault="009D667D" w:rsidP="00E87153">
            <w:pPr>
              <w:jc w:val="center"/>
              <w:rPr>
                <w:sz w:val="18"/>
                <w:szCs w:val="18"/>
              </w:rPr>
            </w:pPr>
            <w:r w:rsidRPr="009E4F3A">
              <w:rPr>
                <w:sz w:val="18"/>
                <w:szCs w:val="18"/>
              </w:rPr>
              <w:t>0</w:t>
            </w:r>
          </w:p>
        </w:tc>
      </w:tr>
      <w:tr w:rsidR="009D667D" w:rsidRPr="00BA4537" w14:paraId="7D64D7BD"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A411764" w14:textId="77777777" w:rsidR="009D667D" w:rsidRPr="009E4F3A" w:rsidRDefault="009D667D" w:rsidP="00E87153">
            <w:pPr>
              <w:rPr>
                <w:sz w:val="18"/>
                <w:szCs w:val="18"/>
              </w:rPr>
            </w:pPr>
            <w:r w:rsidRPr="009E4F3A">
              <w:rPr>
                <w:sz w:val="18"/>
                <w:szCs w:val="18"/>
              </w:rPr>
              <w:t>06.03.2018 – 20.03.2018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E2B57AF" w14:textId="77777777" w:rsidR="009D667D" w:rsidRPr="009E4F3A" w:rsidRDefault="009D667D" w:rsidP="00E87153">
            <w:pPr>
              <w:rPr>
                <w:sz w:val="18"/>
                <w:szCs w:val="18"/>
              </w:rPr>
            </w:pPr>
            <w:r w:rsidRPr="009E4F3A">
              <w:rPr>
                <w:sz w:val="18"/>
                <w:szCs w:val="18"/>
              </w:rPr>
              <w:t>Podejmowanie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FCF8DE5" w14:textId="77777777" w:rsidR="009D667D" w:rsidRPr="009E4F3A" w:rsidRDefault="009D667D" w:rsidP="00E87153">
            <w:pPr>
              <w:jc w:val="center"/>
              <w:rPr>
                <w:sz w:val="18"/>
                <w:szCs w:val="18"/>
              </w:rPr>
            </w:pPr>
            <w:r w:rsidRPr="009E4F3A">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883624E" w14:textId="77777777" w:rsidR="009D667D" w:rsidRPr="009E4F3A" w:rsidRDefault="009D667D" w:rsidP="00E87153">
            <w:pPr>
              <w:jc w:val="center"/>
              <w:rPr>
                <w:sz w:val="18"/>
                <w:szCs w:val="18"/>
              </w:rPr>
            </w:pPr>
            <w:r w:rsidRPr="009E4F3A">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35F3B8E"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77C7BAB"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DA13B19" w14:textId="77777777" w:rsidR="009D667D" w:rsidRPr="009E4F3A" w:rsidRDefault="009D667D" w:rsidP="00E87153">
            <w:pPr>
              <w:jc w:val="center"/>
              <w:rPr>
                <w:sz w:val="18"/>
                <w:szCs w:val="18"/>
              </w:rPr>
            </w:pPr>
            <w:r w:rsidRPr="009E4F3A">
              <w:rPr>
                <w:sz w:val="18"/>
                <w:szCs w:val="18"/>
              </w:rPr>
              <w:t>0</w:t>
            </w:r>
          </w:p>
        </w:tc>
      </w:tr>
      <w:tr w:rsidR="009D667D" w:rsidRPr="00BA4537" w14:paraId="38C3971C"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0B56D91" w14:textId="77777777" w:rsidR="009D667D" w:rsidRPr="009E4F3A" w:rsidRDefault="009D667D" w:rsidP="00E87153">
            <w:pPr>
              <w:rPr>
                <w:sz w:val="18"/>
                <w:szCs w:val="18"/>
              </w:rPr>
            </w:pPr>
            <w:r w:rsidRPr="009E4F3A">
              <w:rPr>
                <w:sz w:val="18"/>
                <w:szCs w:val="18"/>
              </w:rPr>
              <w:t>04.0.7.2018 – 18.07.2018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B39098C" w14:textId="77777777" w:rsidR="009D667D" w:rsidRPr="009E4F3A" w:rsidRDefault="009D667D" w:rsidP="00E87153">
            <w:pPr>
              <w:rPr>
                <w:sz w:val="18"/>
                <w:szCs w:val="18"/>
              </w:rPr>
            </w:pPr>
            <w:r w:rsidRPr="009E4F3A">
              <w:rPr>
                <w:sz w:val="18"/>
                <w:szCs w:val="18"/>
              </w:rPr>
              <w:t>Rozwój działalności gospodarczej – branża turystyczna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63030B5" w14:textId="77777777" w:rsidR="009D667D" w:rsidRPr="009E4F3A" w:rsidRDefault="009D667D" w:rsidP="00E87153">
            <w:pPr>
              <w:jc w:val="center"/>
              <w:rPr>
                <w:sz w:val="18"/>
                <w:szCs w:val="18"/>
              </w:rPr>
            </w:pPr>
            <w:r w:rsidRPr="009E4F3A">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1C93226" w14:textId="77777777" w:rsidR="009D667D" w:rsidRPr="009E4F3A" w:rsidRDefault="009D667D" w:rsidP="00E87153">
            <w:pPr>
              <w:jc w:val="center"/>
              <w:rPr>
                <w:sz w:val="18"/>
                <w:szCs w:val="18"/>
              </w:rPr>
            </w:pPr>
            <w:r w:rsidRPr="009E4F3A">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E959D98"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CCB9620" w14:textId="77777777" w:rsidR="009D667D" w:rsidRPr="009E4F3A" w:rsidRDefault="009D667D" w:rsidP="00E87153">
            <w:pPr>
              <w:jc w:val="center"/>
              <w:rPr>
                <w:sz w:val="18"/>
                <w:szCs w:val="18"/>
              </w:rPr>
            </w:pPr>
            <w:r w:rsidRPr="009E4F3A">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94B4C86" w14:textId="77777777" w:rsidR="009D667D" w:rsidRPr="009E4F3A" w:rsidRDefault="009D667D" w:rsidP="00E87153">
            <w:pPr>
              <w:jc w:val="center"/>
              <w:rPr>
                <w:sz w:val="18"/>
                <w:szCs w:val="18"/>
              </w:rPr>
            </w:pPr>
            <w:r w:rsidRPr="009E4F3A">
              <w:rPr>
                <w:sz w:val="18"/>
                <w:szCs w:val="18"/>
              </w:rPr>
              <w:t>1</w:t>
            </w:r>
          </w:p>
        </w:tc>
      </w:tr>
      <w:tr w:rsidR="009D667D" w:rsidRPr="00BA4537" w14:paraId="5E1BC7F9"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288CC43" w14:textId="77777777" w:rsidR="009D667D" w:rsidRPr="009E4F3A" w:rsidRDefault="009D667D" w:rsidP="00E87153">
            <w:pPr>
              <w:rPr>
                <w:b/>
                <w:sz w:val="18"/>
                <w:szCs w:val="18"/>
              </w:rPr>
            </w:pPr>
            <w:r w:rsidRPr="009E4F3A">
              <w:rPr>
                <w:sz w:val="18"/>
                <w:szCs w:val="18"/>
              </w:rPr>
              <w:t>04.0.7.2018 – 18.07.2018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510FDEF" w14:textId="77777777" w:rsidR="009D667D" w:rsidRPr="009E4F3A" w:rsidRDefault="009D667D" w:rsidP="00E87153">
            <w:pPr>
              <w:rPr>
                <w:sz w:val="18"/>
                <w:szCs w:val="18"/>
              </w:rPr>
            </w:pPr>
            <w:r w:rsidRPr="009E4F3A">
              <w:rPr>
                <w:sz w:val="18"/>
                <w:szCs w:val="18"/>
              </w:rPr>
              <w:t>Tworzenie i rozwój centrów przetwórstwa lokalnego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7EA7A43" w14:textId="77777777" w:rsidR="009D667D" w:rsidRPr="009E4F3A" w:rsidRDefault="009D667D" w:rsidP="00E87153">
            <w:pPr>
              <w:jc w:val="center"/>
              <w:rPr>
                <w:sz w:val="18"/>
                <w:szCs w:val="18"/>
              </w:rPr>
            </w:pPr>
            <w:r w:rsidRPr="009E4F3A">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9613E46" w14:textId="77777777" w:rsidR="009D667D" w:rsidRPr="009E4F3A" w:rsidRDefault="009D667D" w:rsidP="00E87153">
            <w:pPr>
              <w:jc w:val="center"/>
              <w:rPr>
                <w:sz w:val="18"/>
                <w:szCs w:val="18"/>
              </w:rPr>
            </w:pPr>
            <w:r w:rsidRPr="009E4F3A">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29EC66A"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02EB92F"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B831079" w14:textId="77777777" w:rsidR="009D667D" w:rsidRPr="009E4F3A" w:rsidRDefault="009D667D" w:rsidP="00E87153">
            <w:pPr>
              <w:jc w:val="center"/>
              <w:rPr>
                <w:sz w:val="18"/>
                <w:szCs w:val="18"/>
              </w:rPr>
            </w:pPr>
            <w:r w:rsidRPr="009E4F3A">
              <w:rPr>
                <w:sz w:val="18"/>
                <w:szCs w:val="18"/>
              </w:rPr>
              <w:t>0</w:t>
            </w:r>
          </w:p>
        </w:tc>
      </w:tr>
      <w:tr w:rsidR="009D667D" w:rsidRPr="00BA4537" w14:paraId="55B0CDD8"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AD38960" w14:textId="77777777" w:rsidR="009D667D" w:rsidRPr="009E4F3A" w:rsidRDefault="009D667D" w:rsidP="00E87153">
            <w:pPr>
              <w:rPr>
                <w:b/>
                <w:sz w:val="18"/>
                <w:szCs w:val="18"/>
              </w:rPr>
            </w:pPr>
            <w:r w:rsidRPr="009E4F3A">
              <w:rPr>
                <w:sz w:val="18"/>
                <w:szCs w:val="18"/>
              </w:rPr>
              <w:t>04.07.2018 – 18.07.2018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04A139F" w14:textId="77777777" w:rsidR="009D667D" w:rsidRPr="009E4F3A" w:rsidRDefault="009D667D" w:rsidP="00E87153">
            <w:pPr>
              <w:rPr>
                <w:sz w:val="18"/>
                <w:szCs w:val="18"/>
              </w:rPr>
            </w:pPr>
            <w:r w:rsidRPr="009E4F3A">
              <w:rPr>
                <w:sz w:val="18"/>
                <w:szCs w:val="18"/>
              </w:rPr>
              <w:t>Podejmowanie działalności gospodarczej – branża turystyczna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4DF9C65" w14:textId="77777777" w:rsidR="009D667D" w:rsidRPr="009E4F3A" w:rsidRDefault="009D667D" w:rsidP="00E87153">
            <w:pPr>
              <w:jc w:val="center"/>
              <w:rPr>
                <w:sz w:val="18"/>
                <w:szCs w:val="18"/>
              </w:rPr>
            </w:pPr>
            <w:r w:rsidRPr="009E4F3A">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17F9C2B" w14:textId="77777777" w:rsidR="009D667D" w:rsidRPr="009E4F3A" w:rsidRDefault="009D667D" w:rsidP="00E87153">
            <w:pPr>
              <w:jc w:val="center"/>
              <w:rPr>
                <w:sz w:val="18"/>
                <w:szCs w:val="18"/>
              </w:rPr>
            </w:pPr>
            <w:r w:rsidRPr="009E4F3A">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796F06B"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49207B2"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13E14CD" w14:textId="77777777" w:rsidR="009D667D" w:rsidRPr="009E4F3A" w:rsidRDefault="009D667D" w:rsidP="00E87153">
            <w:pPr>
              <w:jc w:val="center"/>
              <w:rPr>
                <w:sz w:val="18"/>
                <w:szCs w:val="18"/>
              </w:rPr>
            </w:pPr>
            <w:r w:rsidRPr="009E4F3A">
              <w:rPr>
                <w:sz w:val="18"/>
                <w:szCs w:val="18"/>
              </w:rPr>
              <w:t>0</w:t>
            </w:r>
          </w:p>
        </w:tc>
      </w:tr>
      <w:tr w:rsidR="009D667D" w:rsidRPr="00BA4537" w14:paraId="7E8474F3"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AD5BB58" w14:textId="77777777" w:rsidR="009D667D" w:rsidRPr="009E4F3A" w:rsidRDefault="009D667D" w:rsidP="00E87153">
            <w:pPr>
              <w:rPr>
                <w:b/>
                <w:sz w:val="18"/>
                <w:szCs w:val="18"/>
              </w:rPr>
            </w:pPr>
            <w:r w:rsidRPr="009E4F3A">
              <w:rPr>
                <w:sz w:val="18"/>
                <w:szCs w:val="18"/>
              </w:rPr>
              <w:t>04.07.2018 – 18.07.2018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481240A" w14:textId="77777777" w:rsidR="009D667D" w:rsidRPr="009E4F3A" w:rsidRDefault="009D667D" w:rsidP="00E87153">
            <w:pPr>
              <w:rPr>
                <w:sz w:val="18"/>
                <w:szCs w:val="18"/>
              </w:rPr>
            </w:pPr>
            <w:r w:rsidRPr="009E4F3A">
              <w:rPr>
                <w:sz w:val="18"/>
                <w:szCs w:val="18"/>
              </w:rPr>
              <w:t xml:space="preserve">Podejmowanie działalności gospodarczej – branża turystyczna, grupa </w:t>
            </w:r>
            <w:proofErr w:type="spellStart"/>
            <w:r w:rsidRPr="009E4F3A">
              <w:rPr>
                <w:sz w:val="18"/>
                <w:szCs w:val="18"/>
              </w:rPr>
              <w:t>defaworyzowana</w:t>
            </w:r>
            <w:proofErr w:type="spellEnd"/>
            <w:r w:rsidRPr="009E4F3A">
              <w:rPr>
                <w:sz w:val="18"/>
                <w:szCs w:val="18"/>
              </w:rPr>
              <w:t xml:space="preserv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9508441" w14:textId="77777777" w:rsidR="009D667D" w:rsidRPr="009E4F3A" w:rsidRDefault="009D667D" w:rsidP="00E87153">
            <w:pPr>
              <w:jc w:val="center"/>
              <w:rPr>
                <w:sz w:val="18"/>
                <w:szCs w:val="18"/>
              </w:rPr>
            </w:pPr>
            <w:r w:rsidRPr="009E4F3A">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0EE6564" w14:textId="77777777" w:rsidR="009D667D" w:rsidRPr="009E4F3A" w:rsidRDefault="009D667D" w:rsidP="00E87153">
            <w:pPr>
              <w:jc w:val="center"/>
              <w:rPr>
                <w:sz w:val="18"/>
                <w:szCs w:val="18"/>
              </w:rPr>
            </w:pPr>
            <w:r w:rsidRPr="009E4F3A">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4B47483" w14:textId="77777777" w:rsidR="009D667D" w:rsidRPr="009E4F3A" w:rsidRDefault="009D667D" w:rsidP="00E87153">
            <w:pPr>
              <w:jc w:val="center"/>
              <w:rPr>
                <w:sz w:val="18"/>
                <w:szCs w:val="18"/>
              </w:rPr>
            </w:pPr>
            <w:r w:rsidRPr="009E4F3A">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9E68E7E"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CF56DDC" w14:textId="77777777" w:rsidR="009D667D" w:rsidRPr="009E4F3A" w:rsidRDefault="009D667D" w:rsidP="00E87153">
            <w:pPr>
              <w:jc w:val="center"/>
              <w:rPr>
                <w:sz w:val="18"/>
                <w:szCs w:val="18"/>
              </w:rPr>
            </w:pPr>
            <w:r w:rsidRPr="009E4F3A">
              <w:rPr>
                <w:sz w:val="18"/>
                <w:szCs w:val="18"/>
              </w:rPr>
              <w:t>0</w:t>
            </w:r>
          </w:p>
        </w:tc>
      </w:tr>
      <w:tr w:rsidR="009D667D" w:rsidRPr="00BA4537" w14:paraId="4CD5EAF4"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A877AED" w14:textId="77777777" w:rsidR="009D667D" w:rsidRPr="009E4F3A" w:rsidRDefault="009D667D" w:rsidP="00E87153">
            <w:pPr>
              <w:rPr>
                <w:b/>
                <w:sz w:val="18"/>
                <w:szCs w:val="18"/>
              </w:rPr>
            </w:pPr>
            <w:r w:rsidRPr="009E4F3A">
              <w:rPr>
                <w:sz w:val="18"/>
                <w:szCs w:val="18"/>
              </w:rPr>
              <w:t>17.08.2018 – 31.08.2018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A839842" w14:textId="77777777" w:rsidR="009D667D" w:rsidRPr="009E4F3A" w:rsidRDefault="009D667D" w:rsidP="00E87153">
            <w:pPr>
              <w:rPr>
                <w:sz w:val="18"/>
                <w:szCs w:val="18"/>
              </w:rPr>
            </w:pPr>
            <w:r w:rsidRPr="009E4F3A">
              <w:rPr>
                <w:sz w:val="18"/>
                <w:szCs w:val="18"/>
              </w:rPr>
              <w:t>Nowe lub zmodernizowane obiekty infrastruktury turystycznej i rekreacyjnej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57504BA" w14:textId="77777777" w:rsidR="009D667D" w:rsidRPr="009E4F3A" w:rsidRDefault="009D667D" w:rsidP="00E87153">
            <w:pPr>
              <w:jc w:val="center"/>
              <w:rPr>
                <w:sz w:val="18"/>
                <w:szCs w:val="18"/>
              </w:rPr>
            </w:pPr>
            <w:r w:rsidRPr="009E4F3A">
              <w:rPr>
                <w:sz w:val="18"/>
                <w:szCs w:val="18"/>
              </w:rPr>
              <w:t>5</w:t>
            </w:r>
          </w:p>
        </w:tc>
        <w:tc>
          <w:tcPr>
            <w:tcW w:w="5354" w:type="dxa"/>
            <w:gridSpan w:val="4"/>
            <w:tcBorders>
              <w:top w:val="single" w:sz="4" w:space="0" w:color="000000"/>
              <w:left w:val="single" w:sz="4" w:space="0" w:color="000000"/>
              <w:bottom w:val="single" w:sz="4" w:space="0" w:color="000000"/>
              <w:right w:val="single" w:sz="4" w:space="0" w:color="000000"/>
            </w:tcBorders>
            <w:shd w:val="clear" w:color="auto" w:fill="FFFFFF"/>
          </w:tcPr>
          <w:p w14:paraId="15432B04" w14:textId="77777777" w:rsidR="009D667D" w:rsidRPr="009E4F3A" w:rsidRDefault="009D667D" w:rsidP="00E87153">
            <w:pPr>
              <w:jc w:val="center"/>
              <w:rPr>
                <w:sz w:val="18"/>
                <w:szCs w:val="18"/>
              </w:rPr>
            </w:pPr>
            <w:r w:rsidRPr="009E4F3A">
              <w:rPr>
                <w:sz w:val="18"/>
                <w:szCs w:val="18"/>
              </w:rPr>
              <w:t>NABÓR ANULOWANO</w:t>
            </w:r>
          </w:p>
        </w:tc>
      </w:tr>
      <w:tr w:rsidR="009D667D" w:rsidRPr="00BA4537" w14:paraId="353CC28F"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5A37CD0" w14:textId="77777777" w:rsidR="009D667D" w:rsidRPr="009E4F3A" w:rsidRDefault="009D667D" w:rsidP="00E87153">
            <w:pPr>
              <w:rPr>
                <w:b/>
                <w:sz w:val="18"/>
                <w:szCs w:val="18"/>
              </w:rPr>
            </w:pPr>
            <w:r w:rsidRPr="009E4F3A">
              <w:rPr>
                <w:sz w:val="18"/>
                <w:szCs w:val="18"/>
              </w:rPr>
              <w:t>17.08.2018 – 31.08.2018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BF8202A" w14:textId="77777777" w:rsidR="009D667D" w:rsidRPr="009E4F3A" w:rsidRDefault="009D667D" w:rsidP="00E87153">
            <w:pPr>
              <w:rPr>
                <w:sz w:val="18"/>
                <w:szCs w:val="18"/>
              </w:rPr>
            </w:pPr>
            <w:r w:rsidRPr="009E4F3A">
              <w:rPr>
                <w:sz w:val="18"/>
                <w:szCs w:val="18"/>
              </w:rPr>
              <w:t>Wydarzenia promujący aktywny tryb życia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8F6B49C" w14:textId="77777777" w:rsidR="009D667D" w:rsidRPr="009E4F3A" w:rsidRDefault="009D667D" w:rsidP="00E87153">
            <w:pPr>
              <w:jc w:val="center"/>
              <w:rPr>
                <w:sz w:val="18"/>
                <w:szCs w:val="18"/>
              </w:rPr>
            </w:pPr>
            <w:r w:rsidRPr="009E4F3A">
              <w:rPr>
                <w:sz w:val="18"/>
                <w:szCs w:val="18"/>
              </w:rPr>
              <w:t>10</w:t>
            </w:r>
          </w:p>
        </w:tc>
        <w:tc>
          <w:tcPr>
            <w:tcW w:w="5354" w:type="dxa"/>
            <w:gridSpan w:val="4"/>
            <w:tcBorders>
              <w:top w:val="single" w:sz="4" w:space="0" w:color="000000"/>
              <w:left w:val="single" w:sz="4" w:space="0" w:color="000000"/>
              <w:bottom w:val="single" w:sz="4" w:space="0" w:color="000000"/>
              <w:right w:val="single" w:sz="4" w:space="0" w:color="000000"/>
            </w:tcBorders>
            <w:shd w:val="clear" w:color="auto" w:fill="FFFFFF"/>
          </w:tcPr>
          <w:p w14:paraId="5B7BBE34" w14:textId="77777777" w:rsidR="009D667D" w:rsidRPr="009E4F3A" w:rsidRDefault="009D667D" w:rsidP="00E87153">
            <w:pPr>
              <w:jc w:val="center"/>
              <w:rPr>
                <w:sz w:val="18"/>
                <w:szCs w:val="18"/>
              </w:rPr>
            </w:pPr>
            <w:r w:rsidRPr="009E4F3A">
              <w:rPr>
                <w:sz w:val="18"/>
                <w:szCs w:val="18"/>
              </w:rPr>
              <w:t>NABÓR ANULOWANO</w:t>
            </w:r>
          </w:p>
        </w:tc>
      </w:tr>
      <w:tr w:rsidR="009D667D" w:rsidRPr="00BA4537" w14:paraId="083C4DCD"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700B07A" w14:textId="77777777" w:rsidR="009D667D" w:rsidRPr="009E4F3A" w:rsidRDefault="009D667D" w:rsidP="00E87153">
            <w:pPr>
              <w:rPr>
                <w:b/>
                <w:sz w:val="18"/>
                <w:szCs w:val="18"/>
              </w:rPr>
            </w:pPr>
            <w:r w:rsidRPr="009E4F3A">
              <w:rPr>
                <w:sz w:val="18"/>
                <w:szCs w:val="18"/>
              </w:rPr>
              <w:t>24.08.2018 – 07.09.2018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07F31ED" w14:textId="77777777" w:rsidR="009D667D" w:rsidRPr="009E4F3A" w:rsidRDefault="009D667D" w:rsidP="00E87153">
            <w:pPr>
              <w:rPr>
                <w:sz w:val="18"/>
                <w:szCs w:val="18"/>
              </w:rPr>
            </w:pPr>
            <w:r w:rsidRPr="009E4F3A">
              <w:rPr>
                <w:sz w:val="18"/>
                <w:szCs w:val="18"/>
              </w:rPr>
              <w:t>Podejmowanie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AAB49CE" w14:textId="77777777" w:rsidR="009D667D" w:rsidRPr="009E4F3A" w:rsidRDefault="009D667D" w:rsidP="00E87153">
            <w:pPr>
              <w:jc w:val="center"/>
              <w:rPr>
                <w:sz w:val="18"/>
                <w:szCs w:val="18"/>
              </w:rPr>
            </w:pPr>
            <w:r w:rsidRPr="009E4F3A">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83B55A6" w14:textId="77777777" w:rsidR="009D667D" w:rsidRPr="009E4F3A" w:rsidRDefault="009D667D" w:rsidP="00E87153">
            <w:pPr>
              <w:jc w:val="center"/>
              <w:rPr>
                <w:sz w:val="18"/>
                <w:szCs w:val="18"/>
              </w:rPr>
            </w:pPr>
            <w:r w:rsidRPr="009E4F3A">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751BE23" w14:textId="77777777" w:rsidR="009D667D" w:rsidRPr="009E4F3A" w:rsidRDefault="009D667D" w:rsidP="00E87153">
            <w:pPr>
              <w:jc w:val="center"/>
              <w:rPr>
                <w:sz w:val="18"/>
                <w:szCs w:val="18"/>
              </w:rPr>
            </w:pPr>
            <w:r w:rsidRPr="009E4F3A">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5F80FDE"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885989C" w14:textId="77777777" w:rsidR="009D667D" w:rsidRPr="009E4F3A" w:rsidRDefault="009D667D" w:rsidP="00E87153">
            <w:pPr>
              <w:jc w:val="center"/>
              <w:rPr>
                <w:sz w:val="18"/>
                <w:szCs w:val="18"/>
              </w:rPr>
            </w:pPr>
            <w:r w:rsidRPr="009E4F3A">
              <w:rPr>
                <w:sz w:val="18"/>
                <w:szCs w:val="18"/>
              </w:rPr>
              <w:t>0</w:t>
            </w:r>
          </w:p>
        </w:tc>
      </w:tr>
      <w:tr w:rsidR="009D667D" w:rsidRPr="00BA4537" w14:paraId="2AB4C814"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C815CA3" w14:textId="77777777" w:rsidR="009D667D" w:rsidRPr="009E4F3A" w:rsidRDefault="009D667D" w:rsidP="00E87153">
            <w:pPr>
              <w:rPr>
                <w:b/>
                <w:sz w:val="18"/>
                <w:szCs w:val="18"/>
              </w:rPr>
            </w:pPr>
            <w:r w:rsidRPr="009E4F3A">
              <w:rPr>
                <w:sz w:val="18"/>
                <w:szCs w:val="18"/>
              </w:rPr>
              <w:t>24.08.2018 – 07.09.2018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9CB7E4E" w14:textId="77777777" w:rsidR="009D667D" w:rsidRPr="009E4F3A" w:rsidRDefault="009D667D" w:rsidP="00E87153">
            <w:pPr>
              <w:rPr>
                <w:sz w:val="18"/>
                <w:szCs w:val="18"/>
              </w:rPr>
            </w:pPr>
            <w:r w:rsidRPr="009E4F3A">
              <w:rPr>
                <w:sz w:val="18"/>
                <w:szCs w:val="18"/>
              </w:rPr>
              <w:t xml:space="preserve">Podejmowanie działalności gospodarczej – grupa </w:t>
            </w:r>
            <w:proofErr w:type="spellStart"/>
            <w:r w:rsidRPr="009E4F3A">
              <w:rPr>
                <w:sz w:val="18"/>
                <w:szCs w:val="18"/>
              </w:rPr>
              <w:t>defaworyzowana</w:t>
            </w:r>
            <w:proofErr w:type="spellEnd"/>
            <w:r w:rsidRPr="009E4F3A">
              <w:rPr>
                <w:sz w:val="18"/>
                <w:szCs w:val="18"/>
              </w:rPr>
              <w:t xml:space="preserv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EB94CCD" w14:textId="77777777" w:rsidR="009D667D" w:rsidRPr="009E4F3A" w:rsidRDefault="009D667D" w:rsidP="00E87153">
            <w:pPr>
              <w:jc w:val="center"/>
              <w:rPr>
                <w:sz w:val="18"/>
                <w:szCs w:val="18"/>
              </w:rPr>
            </w:pPr>
            <w:r w:rsidRPr="009E4F3A">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5C445D7" w14:textId="77777777" w:rsidR="009D667D" w:rsidRPr="009E4F3A" w:rsidRDefault="009D667D" w:rsidP="00E87153">
            <w:pPr>
              <w:jc w:val="center"/>
              <w:rPr>
                <w:sz w:val="18"/>
                <w:szCs w:val="18"/>
              </w:rPr>
            </w:pPr>
            <w:r w:rsidRPr="009E4F3A">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5B81C33"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31EBB39"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D016CB9" w14:textId="77777777" w:rsidR="009D667D" w:rsidRPr="009E4F3A" w:rsidRDefault="009D667D" w:rsidP="00E87153">
            <w:pPr>
              <w:jc w:val="center"/>
              <w:rPr>
                <w:sz w:val="18"/>
                <w:szCs w:val="18"/>
              </w:rPr>
            </w:pPr>
            <w:r w:rsidRPr="009E4F3A">
              <w:rPr>
                <w:sz w:val="18"/>
                <w:szCs w:val="18"/>
              </w:rPr>
              <w:t>0</w:t>
            </w:r>
          </w:p>
        </w:tc>
      </w:tr>
      <w:tr w:rsidR="009D667D" w:rsidRPr="00BA4537" w14:paraId="69C7DEFF"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46C7D0E" w14:textId="77777777" w:rsidR="009D667D" w:rsidRPr="009E4F3A" w:rsidRDefault="009D667D" w:rsidP="00E87153">
            <w:pPr>
              <w:rPr>
                <w:b/>
                <w:sz w:val="18"/>
                <w:szCs w:val="18"/>
              </w:rPr>
            </w:pPr>
            <w:r w:rsidRPr="009E4F3A">
              <w:rPr>
                <w:sz w:val="18"/>
                <w:szCs w:val="18"/>
              </w:rPr>
              <w:t>25.09.2018 – 09.10.2018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1068178" w14:textId="77777777" w:rsidR="009D667D" w:rsidRPr="009E4F3A" w:rsidRDefault="009D667D" w:rsidP="00E87153">
            <w:pPr>
              <w:rPr>
                <w:i/>
                <w:sz w:val="18"/>
                <w:szCs w:val="18"/>
              </w:rPr>
            </w:pPr>
            <w:r w:rsidRPr="009E4F3A">
              <w:rPr>
                <w:sz w:val="18"/>
                <w:szCs w:val="18"/>
              </w:rPr>
              <w:t>Nowe lub zmodernizowane obiekty infrastruktury turystycznej i rekreacyjnej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1A183F9" w14:textId="77777777" w:rsidR="009D667D" w:rsidRPr="009E4F3A" w:rsidRDefault="009D667D" w:rsidP="00E87153">
            <w:pPr>
              <w:jc w:val="center"/>
              <w:rPr>
                <w:sz w:val="18"/>
                <w:szCs w:val="18"/>
              </w:rPr>
            </w:pPr>
            <w:r w:rsidRPr="009E4F3A">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C50EE2E" w14:textId="77777777" w:rsidR="009D667D" w:rsidRPr="009E4F3A" w:rsidRDefault="009D667D" w:rsidP="00E87153">
            <w:pPr>
              <w:jc w:val="center"/>
              <w:rPr>
                <w:sz w:val="18"/>
                <w:szCs w:val="18"/>
              </w:rPr>
            </w:pPr>
            <w:r w:rsidRPr="009E4F3A">
              <w:rPr>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7CE305B"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C21DE23"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A53BEB5" w14:textId="77777777" w:rsidR="009D667D" w:rsidRPr="009E4F3A" w:rsidRDefault="009D667D" w:rsidP="00E87153">
            <w:pPr>
              <w:jc w:val="center"/>
              <w:rPr>
                <w:sz w:val="18"/>
                <w:szCs w:val="18"/>
              </w:rPr>
            </w:pPr>
            <w:r w:rsidRPr="009E4F3A">
              <w:rPr>
                <w:sz w:val="18"/>
                <w:szCs w:val="18"/>
              </w:rPr>
              <w:t>0</w:t>
            </w:r>
          </w:p>
        </w:tc>
      </w:tr>
      <w:tr w:rsidR="009D667D" w:rsidRPr="00BA4537" w14:paraId="127E08B5"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3C2D426" w14:textId="77777777" w:rsidR="009D667D" w:rsidRPr="009E4F3A" w:rsidRDefault="009D667D" w:rsidP="00E87153">
            <w:pPr>
              <w:rPr>
                <w:b/>
                <w:sz w:val="18"/>
                <w:szCs w:val="18"/>
              </w:rPr>
            </w:pPr>
            <w:r w:rsidRPr="009E4F3A">
              <w:rPr>
                <w:sz w:val="18"/>
                <w:szCs w:val="18"/>
              </w:rPr>
              <w:t>25.09.2018 – 09.10.2018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45184C7" w14:textId="77777777" w:rsidR="009D667D" w:rsidRPr="009E4F3A" w:rsidRDefault="009D667D" w:rsidP="00E87153">
            <w:pPr>
              <w:rPr>
                <w:sz w:val="18"/>
                <w:szCs w:val="18"/>
              </w:rPr>
            </w:pPr>
            <w:r w:rsidRPr="009E4F3A">
              <w:rPr>
                <w:sz w:val="18"/>
                <w:szCs w:val="18"/>
              </w:rPr>
              <w:t>Wydarzenia promujący aktywny tryb życia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65FB15D" w14:textId="77777777" w:rsidR="009D667D" w:rsidRPr="009E4F3A" w:rsidRDefault="009D667D" w:rsidP="00E87153">
            <w:pPr>
              <w:jc w:val="center"/>
              <w:rPr>
                <w:sz w:val="18"/>
                <w:szCs w:val="18"/>
              </w:rPr>
            </w:pPr>
            <w:r w:rsidRPr="009E4F3A">
              <w:rPr>
                <w:sz w:val="18"/>
                <w:szCs w:val="18"/>
              </w:rPr>
              <w:t>13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0242C48" w14:textId="77777777" w:rsidR="009D667D" w:rsidRPr="009E4F3A" w:rsidRDefault="009D667D" w:rsidP="00E87153">
            <w:pPr>
              <w:jc w:val="center"/>
              <w:rPr>
                <w:sz w:val="18"/>
                <w:szCs w:val="18"/>
              </w:rPr>
            </w:pPr>
            <w:r w:rsidRPr="009E4F3A">
              <w:rPr>
                <w:sz w:val="18"/>
                <w:szCs w:val="18"/>
              </w:rPr>
              <w:t>13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6C3846B" w14:textId="77777777" w:rsidR="009D667D" w:rsidRPr="009E4F3A" w:rsidRDefault="009D667D" w:rsidP="00E87153">
            <w:pPr>
              <w:jc w:val="center"/>
              <w:rPr>
                <w:sz w:val="18"/>
                <w:szCs w:val="18"/>
              </w:rPr>
            </w:pPr>
            <w:r w:rsidRPr="009E4F3A">
              <w:rPr>
                <w:sz w:val="18"/>
                <w:szCs w:val="18"/>
              </w:rPr>
              <w:t>13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5BBFAE7"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7953779" w14:textId="77777777" w:rsidR="009D667D" w:rsidRPr="009E4F3A" w:rsidRDefault="009D667D" w:rsidP="00E87153">
            <w:pPr>
              <w:jc w:val="center"/>
              <w:rPr>
                <w:sz w:val="18"/>
                <w:szCs w:val="18"/>
              </w:rPr>
            </w:pPr>
            <w:r w:rsidRPr="009E4F3A">
              <w:rPr>
                <w:sz w:val="18"/>
                <w:szCs w:val="18"/>
              </w:rPr>
              <w:t>0</w:t>
            </w:r>
          </w:p>
        </w:tc>
      </w:tr>
      <w:tr w:rsidR="009D667D" w:rsidRPr="00BA4537" w14:paraId="7A534FB3"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820C2E0" w14:textId="77777777" w:rsidR="009D667D" w:rsidRPr="009E4F3A" w:rsidRDefault="009D667D" w:rsidP="00E87153">
            <w:pPr>
              <w:rPr>
                <w:b/>
                <w:sz w:val="18"/>
                <w:szCs w:val="18"/>
              </w:rPr>
            </w:pPr>
            <w:r w:rsidRPr="009E4F3A">
              <w:rPr>
                <w:sz w:val="18"/>
                <w:szCs w:val="18"/>
              </w:rPr>
              <w:t>03.10.2018 – 17.10.2018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BE0CAE9" w14:textId="77777777" w:rsidR="009D667D" w:rsidRPr="009E4F3A" w:rsidRDefault="009D667D" w:rsidP="00E87153">
            <w:pPr>
              <w:rPr>
                <w:sz w:val="18"/>
                <w:szCs w:val="18"/>
              </w:rPr>
            </w:pPr>
            <w:r w:rsidRPr="009E4F3A">
              <w:rPr>
                <w:sz w:val="18"/>
                <w:szCs w:val="18"/>
              </w:rPr>
              <w:t>Tworzenie i rozwój centrów przetwórstwa lokalnego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9D54E0C" w14:textId="77777777" w:rsidR="009D667D" w:rsidRPr="009E4F3A" w:rsidRDefault="009D667D" w:rsidP="00E87153">
            <w:pPr>
              <w:jc w:val="center"/>
              <w:rPr>
                <w:sz w:val="18"/>
                <w:szCs w:val="18"/>
              </w:rPr>
            </w:pPr>
            <w:r w:rsidRPr="009E4F3A">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71FF082" w14:textId="77777777" w:rsidR="009D667D" w:rsidRPr="009E4F3A" w:rsidRDefault="009D667D" w:rsidP="00E87153">
            <w:pPr>
              <w:jc w:val="center"/>
              <w:rPr>
                <w:sz w:val="18"/>
                <w:szCs w:val="18"/>
              </w:rPr>
            </w:pPr>
            <w:r w:rsidRPr="009E4F3A">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F5A9660"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147B11F"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662E0B4" w14:textId="77777777" w:rsidR="009D667D" w:rsidRPr="009E4F3A" w:rsidRDefault="009D667D" w:rsidP="00E87153">
            <w:pPr>
              <w:jc w:val="center"/>
              <w:rPr>
                <w:sz w:val="18"/>
                <w:szCs w:val="18"/>
              </w:rPr>
            </w:pPr>
            <w:r w:rsidRPr="009E4F3A">
              <w:rPr>
                <w:sz w:val="18"/>
                <w:szCs w:val="18"/>
              </w:rPr>
              <w:t>0</w:t>
            </w:r>
          </w:p>
        </w:tc>
      </w:tr>
      <w:tr w:rsidR="009D667D" w:rsidRPr="00BA4537" w14:paraId="24296B84"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9257EF6" w14:textId="77777777" w:rsidR="009D667D" w:rsidRPr="009E4F3A" w:rsidRDefault="009D667D" w:rsidP="00E87153">
            <w:pPr>
              <w:rPr>
                <w:b/>
                <w:sz w:val="18"/>
                <w:szCs w:val="18"/>
              </w:rPr>
            </w:pPr>
            <w:r w:rsidRPr="009E4F3A">
              <w:rPr>
                <w:sz w:val="18"/>
                <w:szCs w:val="18"/>
              </w:rPr>
              <w:t>03.10.2018 – 17.10.2018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E8483CC" w14:textId="77777777" w:rsidR="009D667D" w:rsidRPr="009E4F3A" w:rsidRDefault="009D667D" w:rsidP="00E87153">
            <w:pPr>
              <w:rPr>
                <w:sz w:val="18"/>
                <w:szCs w:val="18"/>
              </w:rPr>
            </w:pPr>
            <w:r w:rsidRPr="009E4F3A">
              <w:rPr>
                <w:sz w:val="18"/>
                <w:szCs w:val="18"/>
              </w:rPr>
              <w:t>Rozwój działalności gospodarczej – branża turystyczna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CC1208C" w14:textId="77777777" w:rsidR="009D667D" w:rsidRPr="009E4F3A" w:rsidRDefault="009D667D" w:rsidP="00E87153">
            <w:pPr>
              <w:jc w:val="center"/>
              <w:rPr>
                <w:sz w:val="18"/>
                <w:szCs w:val="18"/>
              </w:rPr>
            </w:pPr>
            <w:r w:rsidRPr="009E4F3A">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80A62DE" w14:textId="77777777" w:rsidR="009D667D" w:rsidRPr="009E4F3A" w:rsidRDefault="009D667D" w:rsidP="00E87153">
            <w:pPr>
              <w:jc w:val="center"/>
              <w:rPr>
                <w:sz w:val="18"/>
                <w:szCs w:val="18"/>
              </w:rPr>
            </w:pPr>
            <w:r w:rsidRPr="009E4F3A">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17FA77C" w14:textId="77777777" w:rsidR="009D667D" w:rsidRPr="009E4F3A" w:rsidRDefault="009D667D" w:rsidP="00E87153">
            <w:pPr>
              <w:jc w:val="center"/>
              <w:rPr>
                <w:sz w:val="18"/>
                <w:szCs w:val="18"/>
              </w:rPr>
            </w:pPr>
            <w:r w:rsidRPr="009E4F3A">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948E271"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C23CAD7" w14:textId="77777777" w:rsidR="009D667D" w:rsidRPr="009E4F3A" w:rsidRDefault="009D667D" w:rsidP="00E87153">
            <w:pPr>
              <w:jc w:val="center"/>
              <w:rPr>
                <w:sz w:val="18"/>
                <w:szCs w:val="18"/>
              </w:rPr>
            </w:pPr>
            <w:r w:rsidRPr="009E4F3A">
              <w:rPr>
                <w:sz w:val="18"/>
                <w:szCs w:val="18"/>
              </w:rPr>
              <w:t>0</w:t>
            </w:r>
          </w:p>
        </w:tc>
      </w:tr>
      <w:tr w:rsidR="009D667D" w:rsidRPr="00BA4537" w14:paraId="3275E4B0"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40E7B22" w14:textId="77777777" w:rsidR="009D667D" w:rsidRPr="009E4F3A" w:rsidRDefault="009D667D" w:rsidP="00E87153">
            <w:pPr>
              <w:rPr>
                <w:b/>
                <w:sz w:val="18"/>
                <w:szCs w:val="18"/>
              </w:rPr>
            </w:pPr>
            <w:r w:rsidRPr="009E4F3A">
              <w:rPr>
                <w:sz w:val="18"/>
                <w:szCs w:val="18"/>
              </w:rPr>
              <w:t>05.11.2018 – 19.11.2018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A96B72F" w14:textId="77777777" w:rsidR="009D667D" w:rsidRPr="009E4F3A" w:rsidRDefault="009D667D" w:rsidP="00E87153">
            <w:pPr>
              <w:rPr>
                <w:sz w:val="18"/>
                <w:szCs w:val="18"/>
              </w:rPr>
            </w:pPr>
            <w:r w:rsidRPr="009E4F3A">
              <w:rPr>
                <w:sz w:val="18"/>
                <w:szCs w:val="18"/>
              </w:rPr>
              <w:t>Podejmowanie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2FE508E" w14:textId="77777777" w:rsidR="009D667D" w:rsidRPr="009E4F3A" w:rsidRDefault="009D667D" w:rsidP="00E87153">
            <w:pPr>
              <w:jc w:val="center"/>
              <w:rPr>
                <w:sz w:val="18"/>
                <w:szCs w:val="18"/>
              </w:rPr>
            </w:pPr>
            <w:r w:rsidRPr="009E4F3A">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1652032" w14:textId="77777777" w:rsidR="009D667D" w:rsidRPr="009E4F3A" w:rsidRDefault="009D667D" w:rsidP="00E87153">
            <w:pPr>
              <w:jc w:val="center"/>
              <w:rPr>
                <w:sz w:val="18"/>
                <w:szCs w:val="18"/>
              </w:rPr>
            </w:pPr>
            <w:r w:rsidRPr="009E4F3A">
              <w:rPr>
                <w:sz w:val="18"/>
                <w:szCs w:val="1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F90D203" w14:textId="77777777" w:rsidR="009D667D" w:rsidRPr="009E4F3A" w:rsidRDefault="009D667D" w:rsidP="00E87153">
            <w:pPr>
              <w:jc w:val="center"/>
              <w:rPr>
                <w:sz w:val="18"/>
                <w:szCs w:val="18"/>
              </w:rPr>
            </w:pPr>
            <w:r w:rsidRPr="009E4F3A">
              <w:rPr>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1D5B19B"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E0B4C2C" w14:textId="77777777" w:rsidR="009D667D" w:rsidRPr="009E4F3A" w:rsidRDefault="009D667D" w:rsidP="00E87153">
            <w:pPr>
              <w:jc w:val="center"/>
              <w:rPr>
                <w:sz w:val="18"/>
                <w:szCs w:val="18"/>
              </w:rPr>
            </w:pPr>
            <w:r w:rsidRPr="009E4F3A">
              <w:rPr>
                <w:sz w:val="18"/>
                <w:szCs w:val="18"/>
              </w:rPr>
              <w:t>0</w:t>
            </w:r>
          </w:p>
        </w:tc>
      </w:tr>
      <w:tr w:rsidR="009D667D" w:rsidRPr="00BA4537" w14:paraId="6215AF1D"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FD31052" w14:textId="77777777" w:rsidR="009D667D" w:rsidRPr="009E4F3A" w:rsidRDefault="009D667D" w:rsidP="00E87153">
            <w:pPr>
              <w:rPr>
                <w:rStyle w:val="Pogrubienie1"/>
                <w:b w:val="0"/>
                <w:sz w:val="18"/>
                <w:szCs w:val="18"/>
              </w:rPr>
            </w:pPr>
            <w:r w:rsidRPr="009E4F3A">
              <w:rPr>
                <w:sz w:val="18"/>
                <w:szCs w:val="18"/>
              </w:rPr>
              <w:t>05.11.2018 – 19.11.2018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F261892" w14:textId="77777777" w:rsidR="009D667D" w:rsidRPr="009E4F3A" w:rsidRDefault="009D667D" w:rsidP="00E87153">
            <w:pPr>
              <w:rPr>
                <w:sz w:val="18"/>
                <w:szCs w:val="18"/>
              </w:rPr>
            </w:pPr>
            <w:r w:rsidRPr="009E4F3A">
              <w:rPr>
                <w:sz w:val="18"/>
                <w:szCs w:val="18"/>
              </w:rPr>
              <w:t>Rozwój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3895967" w14:textId="77777777" w:rsidR="009D667D" w:rsidRPr="009E4F3A" w:rsidRDefault="009D667D" w:rsidP="00E87153">
            <w:pPr>
              <w:jc w:val="center"/>
              <w:rPr>
                <w:sz w:val="18"/>
                <w:szCs w:val="18"/>
              </w:rPr>
            </w:pPr>
            <w:r w:rsidRPr="009E4F3A">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7379F62" w14:textId="77777777" w:rsidR="009D667D" w:rsidRPr="009E4F3A" w:rsidRDefault="009D667D" w:rsidP="00E87153">
            <w:pPr>
              <w:jc w:val="center"/>
              <w:rPr>
                <w:sz w:val="18"/>
                <w:szCs w:val="18"/>
              </w:rPr>
            </w:pPr>
            <w:r w:rsidRPr="009E4F3A">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BEA39B5"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3B4BD0D"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7C595EF" w14:textId="77777777" w:rsidR="009D667D" w:rsidRPr="009E4F3A" w:rsidRDefault="009D667D" w:rsidP="00E87153">
            <w:pPr>
              <w:jc w:val="center"/>
              <w:rPr>
                <w:sz w:val="18"/>
                <w:szCs w:val="18"/>
              </w:rPr>
            </w:pPr>
            <w:r w:rsidRPr="009E4F3A">
              <w:rPr>
                <w:sz w:val="18"/>
                <w:szCs w:val="18"/>
              </w:rPr>
              <w:t>0</w:t>
            </w:r>
          </w:p>
        </w:tc>
      </w:tr>
      <w:tr w:rsidR="009D667D" w:rsidRPr="00BA4537" w14:paraId="236F495E"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4EBDBB3" w14:textId="77777777" w:rsidR="009D667D" w:rsidRPr="009E4F3A" w:rsidRDefault="009D667D" w:rsidP="00E87153">
            <w:pPr>
              <w:rPr>
                <w:rStyle w:val="Pogrubienie1"/>
                <w:b w:val="0"/>
                <w:sz w:val="18"/>
                <w:szCs w:val="18"/>
              </w:rPr>
            </w:pPr>
            <w:r w:rsidRPr="009E4F3A">
              <w:rPr>
                <w:sz w:val="18"/>
                <w:szCs w:val="18"/>
              </w:rPr>
              <w:t xml:space="preserve">06.05.2019 – </w:t>
            </w:r>
            <w:r w:rsidRPr="009E4F3A">
              <w:rPr>
                <w:sz w:val="18"/>
                <w:szCs w:val="18"/>
              </w:rPr>
              <w:lastRenderedPageBreak/>
              <w:t>20.05.2019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7585F03" w14:textId="77777777" w:rsidR="009D667D" w:rsidRPr="009E4F3A" w:rsidRDefault="009D667D" w:rsidP="00E87153">
            <w:pPr>
              <w:rPr>
                <w:sz w:val="18"/>
                <w:szCs w:val="18"/>
              </w:rPr>
            </w:pPr>
            <w:r w:rsidRPr="009E4F3A">
              <w:rPr>
                <w:sz w:val="18"/>
                <w:szCs w:val="18"/>
              </w:rPr>
              <w:lastRenderedPageBreak/>
              <w:t>Działania edukacyjno-</w:t>
            </w:r>
            <w:r w:rsidRPr="009E4F3A">
              <w:rPr>
                <w:sz w:val="18"/>
                <w:szCs w:val="18"/>
              </w:rPr>
              <w:lastRenderedPageBreak/>
              <w:t>kulturalne i promocyjne aktywizujące i integrujące mieszkańców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441A8AB" w14:textId="77777777" w:rsidR="009D667D" w:rsidRPr="009E4F3A" w:rsidRDefault="009D667D" w:rsidP="00E87153">
            <w:pPr>
              <w:jc w:val="center"/>
              <w:rPr>
                <w:sz w:val="18"/>
                <w:szCs w:val="18"/>
              </w:rPr>
            </w:pPr>
            <w:r w:rsidRPr="009E4F3A">
              <w:rPr>
                <w:sz w:val="18"/>
                <w:szCs w:val="18"/>
              </w:rPr>
              <w:lastRenderedPageBreak/>
              <w:t>14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5F072E6" w14:textId="77777777" w:rsidR="009D667D" w:rsidRPr="009E4F3A" w:rsidRDefault="009D667D" w:rsidP="00E87153">
            <w:pPr>
              <w:jc w:val="center"/>
              <w:rPr>
                <w:sz w:val="18"/>
                <w:szCs w:val="18"/>
              </w:rPr>
            </w:pPr>
            <w:r w:rsidRPr="009E4F3A">
              <w:rPr>
                <w:sz w:val="18"/>
                <w:szCs w:val="18"/>
              </w:rPr>
              <w:t>14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474C60A" w14:textId="77777777" w:rsidR="009D667D" w:rsidRPr="009E4F3A" w:rsidRDefault="009D667D" w:rsidP="00E87153">
            <w:pPr>
              <w:jc w:val="center"/>
              <w:rPr>
                <w:sz w:val="18"/>
                <w:szCs w:val="18"/>
              </w:rPr>
            </w:pPr>
            <w:r w:rsidRPr="009E4F3A">
              <w:rPr>
                <w:sz w:val="18"/>
                <w:szCs w:val="18"/>
              </w:rPr>
              <w:t>14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EDE1101"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83EFCA5" w14:textId="77777777" w:rsidR="009D667D" w:rsidRPr="009E4F3A" w:rsidRDefault="009D667D" w:rsidP="00E87153">
            <w:pPr>
              <w:jc w:val="center"/>
              <w:rPr>
                <w:sz w:val="18"/>
                <w:szCs w:val="18"/>
              </w:rPr>
            </w:pPr>
            <w:r w:rsidRPr="009E4F3A">
              <w:rPr>
                <w:sz w:val="18"/>
                <w:szCs w:val="18"/>
              </w:rPr>
              <w:t>0</w:t>
            </w:r>
          </w:p>
        </w:tc>
      </w:tr>
      <w:tr w:rsidR="009D667D" w:rsidRPr="00BA4537" w14:paraId="3D313311"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F5E65B3" w14:textId="77777777" w:rsidR="009D667D" w:rsidRPr="009E4F3A" w:rsidRDefault="009D667D" w:rsidP="00E87153">
            <w:pPr>
              <w:rPr>
                <w:rStyle w:val="Pogrubienie1"/>
                <w:b w:val="0"/>
                <w:sz w:val="18"/>
                <w:szCs w:val="18"/>
              </w:rPr>
            </w:pPr>
            <w:r w:rsidRPr="009E4F3A">
              <w:rPr>
                <w:sz w:val="18"/>
                <w:szCs w:val="18"/>
              </w:rPr>
              <w:lastRenderedPageBreak/>
              <w:t>06.05.2019 – 20.05.2019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37079F6" w14:textId="77777777" w:rsidR="009D667D" w:rsidRPr="009E4F3A" w:rsidRDefault="009D667D" w:rsidP="00E87153">
            <w:pPr>
              <w:rPr>
                <w:sz w:val="18"/>
                <w:szCs w:val="18"/>
              </w:rPr>
            </w:pPr>
            <w:r w:rsidRPr="009E4F3A">
              <w:rPr>
                <w:sz w:val="18"/>
                <w:szCs w:val="18"/>
              </w:rPr>
              <w:t>Nowe lub zmodernizowane obiekty infrastruktury turystycznej i rekreacyjnej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D03CEF8" w14:textId="77777777" w:rsidR="009D667D" w:rsidRPr="009E4F3A" w:rsidRDefault="009D667D" w:rsidP="00E87153">
            <w:pPr>
              <w:jc w:val="center"/>
              <w:rPr>
                <w:sz w:val="18"/>
                <w:szCs w:val="18"/>
              </w:rPr>
            </w:pPr>
            <w:r w:rsidRPr="009E4F3A">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62802EB" w14:textId="77777777" w:rsidR="009D667D" w:rsidRPr="009E4F3A" w:rsidRDefault="009D667D" w:rsidP="00E87153">
            <w:pPr>
              <w:jc w:val="center"/>
              <w:rPr>
                <w:sz w:val="18"/>
                <w:szCs w:val="18"/>
              </w:rPr>
            </w:pPr>
            <w:r w:rsidRPr="009E4F3A">
              <w:rPr>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804D0E9" w14:textId="77777777" w:rsidR="009D667D" w:rsidRPr="009E4F3A" w:rsidRDefault="009D667D" w:rsidP="00E87153">
            <w:pPr>
              <w:jc w:val="center"/>
              <w:rPr>
                <w:sz w:val="18"/>
                <w:szCs w:val="18"/>
              </w:rPr>
            </w:pPr>
            <w:r w:rsidRPr="009E4F3A">
              <w:rPr>
                <w:sz w:val="18"/>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BCF1E76"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3D067F7" w14:textId="77777777" w:rsidR="009D667D" w:rsidRPr="009E4F3A" w:rsidRDefault="009D667D" w:rsidP="00E87153">
            <w:pPr>
              <w:jc w:val="center"/>
              <w:rPr>
                <w:sz w:val="18"/>
                <w:szCs w:val="18"/>
              </w:rPr>
            </w:pPr>
            <w:r w:rsidRPr="009E4F3A">
              <w:rPr>
                <w:sz w:val="18"/>
                <w:szCs w:val="18"/>
              </w:rPr>
              <w:t>0</w:t>
            </w:r>
          </w:p>
        </w:tc>
      </w:tr>
      <w:tr w:rsidR="009D667D" w:rsidRPr="00BA4537" w14:paraId="17E6B803"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380DFD4" w14:textId="77777777" w:rsidR="009D667D" w:rsidRPr="009E4F3A" w:rsidRDefault="009D667D" w:rsidP="00E87153">
            <w:pPr>
              <w:rPr>
                <w:rStyle w:val="Pogrubienie1"/>
                <w:b w:val="0"/>
                <w:sz w:val="18"/>
                <w:szCs w:val="18"/>
              </w:rPr>
            </w:pPr>
            <w:r w:rsidRPr="009E4F3A">
              <w:rPr>
                <w:sz w:val="18"/>
                <w:szCs w:val="18"/>
              </w:rPr>
              <w:t>03.07.2019 – 18.07.2019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2179AE3" w14:textId="77777777" w:rsidR="009D667D" w:rsidRPr="009E4F3A" w:rsidRDefault="009D667D" w:rsidP="00E87153">
            <w:pPr>
              <w:rPr>
                <w:sz w:val="18"/>
                <w:szCs w:val="18"/>
              </w:rPr>
            </w:pPr>
            <w:r w:rsidRPr="009E4F3A">
              <w:rPr>
                <w:sz w:val="18"/>
                <w:szCs w:val="18"/>
              </w:rPr>
              <w:t>Nowe lub zmodernizowane obiekty infrastruktury turystycznej, rekreacyjnej, kulturalnej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E9DCC41" w14:textId="77777777" w:rsidR="009D667D" w:rsidRPr="009E4F3A" w:rsidRDefault="009D667D" w:rsidP="00E87153">
            <w:pPr>
              <w:jc w:val="center"/>
              <w:rPr>
                <w:sz w:val="18"/>
                <w:szCs w:val="18"/>
              </w:rPr>
            </w:pPr>
            <w:r w:rsidRPr="009E4F3A">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6B1D8FF" w14:textId="77777777" w:rsidR="009D667D" w:rsidRPr="009E4F3A" w:rsidRDefault="009D667D" w:rsidP="00E87153">
            <w:pPr>
              <w:jc w:val="center"/>
              <w:rPr>
                <w:sz w:val="18"/>
                <w:szCs w:val="18"/>
              </w:rPr>
            </w:pPr>
            <w:r w:rsidRPr="009E4F3A">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FDE5A05"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030522D"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8CD529B" w14:textId="77777777" w:rsidR="009D667D" w:rsidRPr="009E4F3A" w:rsidRDefault="009D667D" w:rsidP="00E87153">
            <w:pPr>
              <w:jc w:val="center"/>
              <w:rPr>
                <w:sz w:val="18"/>
                <w:szCs w:val="18"/>
              </w:rPr>
            </w:pPr>
            <w:r w:rsidRPr="009E4F3A">
              <w:rPr>
                <w:sz w:val="18"/>
                <w:szCs w:val="18"/>
              </w:rPr>
              <w:t>0</w:t>
            </w:r>
          </w:p>
        </w:tc>
      </w:tr>
      <w:tr w:rsidR="009D667D" w:rsidRPr="00BA4537" w14:paraId="2CC643A3"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92E0B4F" w14:textId="77777777" w:rsidR="009D667D" w:rsidRPr="009E4F3A" w:rsidRDefault="009D667D" w:rsidP="00E87153">
            <w:pPr>
              <w:rPr>
                <w:rStyle w:val="Pogrubienie1"/>
                <w:b w:val="0"/>
                <w:sz w:val="18"/>
                <w:szCs w:val="18"/>
              </w:rPr>
            </w:pPr>
            <w:r w:rsidRPr="009E4F3A">
              <w:rPr>
                <w:sz w:val="18"/>
                <w:szCs w:val="18"/>
              </w:rPr>
              <w:t>03.07.2019 – 18.07.2019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6747C5D" w14:textId="77777777" w:rsidR="009D667D" w:rsidRPr="009E4F3A" w:rsidRDefault="009D667D" w:rsidP="00E87153">
            <w:pPr>
              <w:rPr>
                <w:sz w:val="18"/>
                <w:szCs w:val="18"/>
              </w:rPr>
            </w:pPr>
            <w:r w:rsidRPr="009E4F3A">
              <w:rPr>
                <w:sz w:val="18"/>
                <w:szCs w:val="18"/>
              </w:rPr>
              <w:t>Podejmowanie działalności gospodarczej – branża turystyczna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DD3CB21" w14:textId="77777777" w:rsidR="009D667D" w:rsidRPr="009E4F3A" w:rsidRDefault="009D667D" w:rsidP="00E87153">
            <w:pPr>
              <w:jc w:val="center"/>
              <w:rPr>
                <w:sz w:val="18"/>
                <w:szCs w:val="18"/>
              </w:rPr>
            </w:pPr>
            <w:r w:rsidRPr="009E4F3A">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124BEE7" w14:textId="77777777" w:rsidR="009D667D" w:rsidRPr="009E4F3A" w:rsidRDefault="009D667D" w:rsidP="00E87153">
            <w:pPr>
              <w:jc w:val="center"/>
              <w:rPr>
                <w:sz w:val="18"/>
                <w:szCs w:val="18"/>
              </w:rPr>
            </w:pPr>
            <w:r w:rsidRPr="009E4F3A">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9BC7EF5"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F5F4B15"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5D02272" w14:textId="77777777" w:rsidR="009D667D" w:rsidRPr="009E4F3A" w:rsidRDefault="009D667D" w:rsidP="00E87153">
            <w:pPr>
              <w:jc w:val="center"/>
              <w:rPr>
                <w:sz w:val="18"/>
                <w:szCs w:val="18"/>
              </w:rPr>
            </w:pPr>
            <w:r w:rsidRPr="009E4F3A">
              <w:rPr>
                <w:sz w:val="18"/>
                <w:szCs w:val="18"/>
              </w:rPr>
              <w:t>0</w:t>
            </w:r>
          </w:p>
        </w:tc>
      </w:tr>
      <w:tr w:rsidR="009D667D" w:rsidRPr="00BA4537" w14:paraId="1E9032D6"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D1D7DFC" w14:textId="77777777" w:rsidR="009D667D" w:rsidRPr="009E4F3A" w:rsidRDefault="009D667D" w:rsidP="00E87153">
            <w:pPr>
              <w:rPr>
                <w:rStyle w:val="Pogrubienie1"/>
                <w:b w:val="0"/>
                <w:sz w:val="18"/>
                <w:szCs w:val="18"/>
              </w:rPr>
            </w:pPr>
            <w:r w:rsidRPr="009E4F3A">
              <w:rPr>
                <w:sz w:val="18"/>
                <w:szCs w:val="18"/>
              </w:rPr>
              <w:t>03.07.2019 – 18.07.2019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F77081B" w14:textId="77777777" w:rsidR="009D667D" w:rsidRPr="009E4F3A" w:rsidRDefault="009D667D" w:rsidP="00E87153">
            <w:pPr>
              <w:rPr>
                <w:sz w:val="18"/>
                <w:szCs w:val="18"/>
              </w:rPr>
            </w:pPr>
            <w:r w:rsidRPr="009E4F3A">
              <w:rPr>
                <w:sz w:val="18"/>
                <w:szCs w:val="18"/>
              </w:rPr>
              <w:t xml:space="preserve">Podejmowanie działalności gospodarczej – branża turystyczna, grupa </w:t>
            </w:r>
            <w:proofErr w:type="spellStart"/>
            <w:r w:rsidRPr="009E4F3A">
              <w:rPr>
                <w:sz w:val="18"/>
                <w:szCs w:val="18"/>
              </w:rPr>
              <w:t>defaworyzowana</w:t>
            </w:r>
            <w:proofErr w:type="spellEnd"/>
            <w:r w:rsidRPr="009E4F3A">
              <w:rPr>
                <w:sz w:val="18"/>
                <w:szCs w:val="18"/>
              </w:rPr>
              <w:t xml:space="preserv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47EF2AA" w14:textId="77777777" w:rsidR="009D667D" w:rsidRPr="009E4F3A" w:rsidRDefault="009D667D" w:rsidP="00E87153">
            <w:pPr>
              <w:jc w:val="center"/>
              <w:rPr>
                <w:sz w:val="18"/>
                <w:szCs w:val="18"/>
              </w:rPr>
            </w:pPr>
            <w:r w:rsidRPr="009E4F3A">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5302B2A" w14:textId="77777777" w:rsidR="009D667D" w:rsidRPr="009E4F3A" w:rsidRDefault="009D667D" w:rsidP="00E87153">
            <w:pPr>
              <w:jc w:val="center"/>
              <w:rPr>
                <w:sz w:val="18"/>
                <w:szCs w:val="18"/>
              </w:rPr>
            </w:pPr>
            <w:r w:rsidRPr="009E4F3A">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3F4C812" w14:textId="77777777" w:rsidR="009D667D" w:rsidRPr="009E4F3A" w:rsidRDefault="009D667D" w:rsidP="00E87153">
            <w:pPr>
              <w:jc w:val="center"/>
              <w:rPr>
                <w:sz w:val="18"/>
                <w:szCs w:val="18"/>
              </w:rPr>
            </w:pPr>
            <w:r w:rsidRPr="009E4F3A">
              <w:rPr>
                <w:sz w:val="18"/>
                <w:szCs w:val="18"/>
              </w:rPr>
              <w:t>2 (w tym 1 rozwiązał umowę w związku z COVID-19)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0AC1DE6"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603E5B5" w14:textId="77777777" w:rsidR="009D667D" w:rsidRPr="009E4F3A" w:rsidRDefault="009D667D" w:rsidP="00E87153">
            <w:pPr>
              <w:jc w:val="center"/>
              <w:rPr>
                <w:sz w:val="18"/>
                <w:szCs w:val="18"/>
              </w:rPr>
            </w:pPr>
            <w:r w:rsidRPr="009E4F3A">
              <w:rPr>
                <w:sz w:val="18"/>
                <w:szCs w:val="18"/>
              </w:rPr>
              <w:t>0</w:t>
            </w:r>
          </w:p>
        </w:tc>
      </w:tr>
      <w:tr w:rsidR="009D667D" w:rsidRPr="00BA4537" w14:paraId="79688BED"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CFB0CAB" w14:textId="77777777" w:rsidR="009D667D" w:rsidRPr="009E4F3A" w:rsidRDefault="009D667D" w:rsidP="00E87153">
            <w:pPr>
              <w:rPr>
                <w:b/>
                <w:sz w:val="18"/>
                <w:szCs w:val="18"/>
              </w:rPr>
            </w:pPr>
            <w:r w:rsidRPr="009E4F3A">
              <w:rPr>
                <w:sz w:val="18"/>
                <w:szCs w:val="18"/>
              </w:rPr>
              <w:t>05.11.2018 – 19.11.2018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621B630" w14:textId="77777777" w:rsidR="009D667D" w:rsidRPr="009E4F3A" w:rsidRDefault="009D667D" w:rsidP="00E87153">
            <w:pPr>
              <w:rPr>
                <w:sz w:val="18"/>
                <w:szCs w:val="18"/>
              </w:rPr>
            </w:pPr>
            <w:r w:rsidRPr="009E4F3A">
              <w:rPr>
                <w:sz w:val="18"/>
                <w:szCs w:val="18"/>
              </w:rPr>
              <w:t>Rozwój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65746E0" w14:textId="77777777" w:rsidR="009D667D" w:rsidRPr="009E4F3A" w:rsidRDefault="009D667D" w:rsidP="00E87153">
            <w:pPr>
              <w:jc w:val="center"/>
              <w:rPr>
                <w:sz w:val="18"/>
                <w:szCs w:val="18"/>
              </w:rPr>
            </w:pPr>
            <w:r w:rsidRPr="009E4F3A">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D46C761" w14:textId="77777777" w:rsidR="009D667D" w:rsidRPr="009E4F3A" w:rsidRDefault="009D667D" w:rsidP="00E87153">
            <w:pPr>
              <w:jc w:val="center"/>
              <w:rPr>
                <w:sz w:val="18"/>
                <w:szCs w:val="18"/>
              </w:rPr>
            </w:pPr>
            <w:r w:rsidRPr="009E4F3A">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F5BC36F"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E654214"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DA4E16B" w14:textId="77777777" w:rsidR="009D667D" w:rsidRPr="009E4F3A" w:rsidRDefault="009D667D" w:rsidP="00E87153">
            <w:pPr>
              <w:jc w:val="center"/>
              <w:rPr>
                <w:sz w:val="18"/>
                <w:szCs w:val="18"/>
              </w:rPr>
            </w:pPr>
            <w:r w:rsidRPr="009E4F3A">
              <w:rPr>
                <w:sz w:val="18"/>
                <w:szCs w:val="18"/>
              </w:rPr>
              <w:t>0</w:t>
            </w:r>
          </w:p>
        </w:tc>
      </w:tr>
      <w:tr w:rsidR="009D667D" w:rsidRPr="00BA4537" w14:paraId="763B4B90"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ACCFCEF" w14:textId="77777777" w:rsidR="009D667D" w:rsidRPr="009E4F3A" w:rsidRDefault="009D667D" w:rsidP="00E87153">
            <w:pPr>
              <w:rPr>
                <w:sz w:val="18"/>
                <w:szCs w:val="18"/>
              </w:rPr>
            </w:pPr>
            <w:r w:rsidRPr="009E4F3A">
              <w:rPr>
                <w:sz w:val="18"/>
                <w:szCs w:val="18"/>
              </w:rPr>
              <w:t>03.07.2019 – 18.07.2019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5101DC9" w14:textId="77777777" w:rsidR="009D667D" w:rsidRPr="009E4F3A" w:rsidRDefault="009D667D" w:rsidP="00E87153">
            <w:pPr>
              <w:rPr>
                <w:sz w:val="18"/>
                <w:szCs w:val="18"/>
              </w:rPr>
            </w:pPr>
            <w:r w:rsidRPr="009E4F3A">
              <w:rPr>
                <w:sz w:val="18"/>
                <w:szCs w:val="18"/>
              </w:rPr>
              <w:t>Inicjatywy w zakresie ochrony środowiska, ekologii i przeciwdziałania zmianom klimatu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653945E" w14:textId="77777777" w:rsidR="009D667D" w:rsidRPr="009E4F3A" w:rsidRDefault="009D667D" w:rsidP="00E87153">
            <w:pPr>
              <w:jc w:val="center"/>
              <w:rPr>
                <w:sz w:val="18"/>
                <w:szCs w:val="18"/>
              </w:rPr>
            </w:pPr>
            <w:r w:rsidRPr="009E4F3A">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F6FA6A7" w14:textId="77777777" w:rsidR="009D667D" w:rsidRPr="009E4F3A" w:rsidRDefault="009D667D" w:rsidP="00E87153">
            <w:pPr>
              <w:jc w:val="center"/>
              <w:rPr>
                <w:sz w:val="18"/>
                <w:szCs w:val="18"/>
              </w:rPr>
            </w:pPr>
            <w:r w:rsidRPr="009E4F3A">
              <w:rPr>
                <w:sz w:val="18"/>
                <w:szCs w:val="18"/>
              </w:rPr>
              <w:t>5 (wnioski wycofane)</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959199A"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A3806FB"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270A373" w14:textId="77777777" w:rsidR="009D667D" w:rsidRPr="009E4F3A" w:rsidRDefault="009D667D" w:rsidP="00E87153">
            <w:pPr>
              <w:jc w:val="center"/>
              <w:rPr>
                <w:sz w:val="18"/>
                <w:szCs w:val="18"/>
              </w:rPr>
            </w:pPr>
            <w:r w:rsidRPr="009E4F3A">
              <w:rPr>
                <w:sz w:val="18"/>
                <w:szCs w:val="18"/>
              </w:rPr>
              <w:t>0</w:t>
            </w:r>
          </w:p>
        </w:tc>
      </w:tr>
      <w:tr w:rsidR="009D667D" w:rsidRPr="00BA4537" w14:paraId="41D4B29F"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BCEDCE1" w14:textId="77777777" w:rsidR="009D667D" w:rsidRPr="009E4F3A" w:rsidRDefault="009D667D" w:rsidP="00E87153">
            <w:pPr>
              <w:rPr>
                <w:sz w:val="18"/>
                <w:szCs w:val="18"/>
              </w:rPr>
            </w:pPr>
            <w:r w:rsidRPr="009E4F3A">
              <w:rPr>
                <w:sz w:val="18"/>
                <w:szCs w:val="18"/>
              </w:rPr>
              <w:t>03.07.2019 – 18.07.2019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9FC9076" w14:textId="77777777" w:rsidR="009D667D" w:rsidRPr="009E4F3A" w:rsidRDefault="009D667D" w:rsidP="00E87153">
            <w:pPr>
              <w:rPr>
                <w:sz w:val="18"/>
                <w:szCs w:val="18"/>
              </w:rPr>
            </w:pPr>
            <w:r w:rsidRPr="009E4F3A">
              <w:rPr>
                <w:sz w:val="18"/>
                <w:szCs w:val="18"/>
              </w:rPr>
              <w:t>Podejmowanie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93EC7D9" w14:textId="77777777" w:rsidR="009D667D" w:rsidRPr="009E4F3A" w:rsidRDefault="009D667D" w:rsidP="00E87153">
            <w:pPr>
              <w:jc w:val="center"/>
              <w:rPr>
                <w:sz w:val="18"/>
                <w:szCs w:val="18"/>
              </w:rPr>
            </w:pPr>
            <w:r w:rsidRPr="009E4F3A">
              <w:rPr>
                <w:sz w:val="18"/>
                <w:szCs w:val="18"/>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885A686" w14:textId="77777777" w:rsidR="009D667D" w:rsidRPr="009E4F3A" w:rsidRDefault="009D667D" w:rsidP="00E87153">
            <w:pPr>
              <w:jc w:val="center"/>
              <w:rPr>
                <w:sz w:val="18"/>
                <w:szCs w:val="18"/>
              </w:rPr>
            </w:pPr>
            <w:r w:rsidRPr="009E4F3A">
              <w:rPr>
                <w:sz w:val="18"/>
                <w:szCs w:val="18"/>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A524297" w14:textId="77777777" w:rsidR="009D667D" w:rsidRPr="009E4F3A" w:rsidRDefault="009D667D" w:rsidP="00E87153">
            <w:pPr>
              <w:jc w:val="center"/>
              <w:rPr>
                <w:sz w:val="18"/>
                <w:szCs w:val="18"/>
              </w:rPr>
            </w:pPr>
            <w:r w:rsidRPr="009E4F3A">
              <w:rPr>
                <w:sz w:val="18"/>
                <w:szCs w:val="18"/>
              </w:rPr>
              <w:t xml:space="preserve">5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0D16183"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B96C371" w14:textId="77777777" w:rsidR="009D667D" w:rsidRPr="009E4F3A" w:rsidRDefault="009D667D" w:rsidP="00E87153">
            <w:pPr>
              <w:jc w:val="center"/>
              <w:rPr>
                <w:sz w:val="18"/>
                <w:szCs w:val="18"/>
              </w:rPr>
            </w:pPr>
            <w:r w:rsidRPr="009E4F3A">
              <w:rPr>
                <w:sz w:val="18"/>
                <w:szCs w:val="18"/>
              </w:rPr>
              <w:t>0</w:t>
            </w:r>
          </w:p>
        </w:tc>
      </w:tr>
      <w:tr w:rsidR="009D667D" w:rsidRPr="00BA4537" w14:paraId="49361B36"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7D55F2C" w14:textId="77777777" w:rsidR="009D667D" w:rsidRPr="009E4F3A" w:rsidRDefault="009D667D" w:rsidP="00E87153">
            <w:pPr>
              <w:rPr>
                <w:sz w:val="18"/>
                <w:szCs w:val="18"/>
              </w:rPr>
            </w:pPr>
            <w:r w:rsidRPr="009E4F3A">
              <w:rPr>
                <w:sz w:val="18"/>
                <w:szCs w:val="18"/>
              </w:rPr>
              <w:t>03.07.2019 – 18.07.2019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FB0D38D" w14:textId="77777777" w:rsidR="009D667D" w:rsidRPr="009E4F3A" w:rsidRDefault="009D667D" w:rsidP="00E87153">
            <w:pPr>
              <w:rPr>
                <w:sz w:val="18"/>
                <w:szCs w:val="18"/>
              </w:rPr>
            </w:pPr>
            <w:r w:rsidRPr="009E4F3A">
              <w:rPr>
                <w:sz w:val="18"/>
                <w:szCs w:val="18"/>
              </w:rPr>
              <w:t xml:space="preserve">Podejmowanie działalności gospodarczej – grupa </w:t>
            </w:r>
            <w:proofErr w:type="spellStart"/>
            <w:r w:rsidRPr="009E4F3A">
              <w:rPr>
                <w:sz w:val="18"/>
                <w:szCs w:val="18"/>
              </w:rPr>
              <w:t>defaworyzowana</w:t>
            </w:r>
            <w:proofErr w:type="spellEnd"/>
            <w:r w:rsidRPr="009E4F3A">
              <w:rPr>
                <w:sz w:val="18"/>
                <w:szCs w:val="18"/>
              </w:rPr>
              <w:t xml:space="preserv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DB0CDBE" w14:textId="77777777" w:rsidR="009D667D" w:rsidRPr="009E4F3A" w:rsidRDefault="009D667D" w:rsidP="00E87153">
            <w:pPr>
              <w:jc w:val="center"/>
              <w:rPr>
                <w:sz w:val="18"/>
                <w:szCs w:val="18"/>
              </w:rPr>
            </w:pPr>
            <w:r w:rsidRPr="009E4F3A">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2D1E63D" w14:textId="77777777" w:rsidR="009D667D" w:rsidRPr="009E4F3A" w:rsidRDefault="009D667D" w:rsidP="00E87153">
            <w:pPr>
              <w:jc w:val="center"/>
              <w:rPr>
                <w:sz w:val="18"/>
                <w:szCs w:val="18"/>
              </w:rPr>
            </w:pPr>
            <w:r w:rsidRPr="009E4F3A">
              <w:rPr>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97A8183" w14:textId="77777777" w:rsidR="009D667D" w:rsidRPr="009E4F3A" w:rsidRDefault="009D667D" w:rsidP="00E87153">
            <w:pPr>
              <w:jc w:val="center"/>
              <w:rPr>
                <w:sz w:val="18"/>
                <w:szCs w:val="18"/>
              </w:rPr>
            </w:pPr>
            <w:r w:rsidRPr="009E4F3A">
              <w:rPr>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BC73FC7"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5E6902F" w14:textId="77777777" w:rsidR="009D667D" w:rsidRPr="009E4F3A" w:rsidRDefault="009D667D" w:rsidP="00E87153">
            <w:pPr>
              <w:jc w:val="center"/>
              <w:rPr>
                <w:sz w:val="18"/>
                <w:szCs w:val="18"/>
              </w:rPr>
            </w:pPr>
            <w:r w:rsidRPr="009E4F3A">
              <w:rPr>
                <w:sz w:val="18"/>
                <w:szCs w:val="18"/>
              </w:rPr>
              <w:t>0</w:t>
            </w:r>
          </w:p>
        </w:tc>
      </w:tr>
      <w:tr w:rsidR="009D667D" w:rsidRPr="00BA4537" w14:paraId="4CA996EF"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BBED30A" w14:textId="77777777" w:rsidR="009D667D" w:rsidRPr="009E4F3A" w:rsidRDefault="009D667D" w:rsidP="00E87153">
            <w:pPr>
              <w:rPr>
                <w:sz w:val="18"/>
                <w:szCs w:val="18"/>
              </w:rPr>
            </w:pPr>
            <w:r w:rsidRPr="009E4F3A">
              <w:rPr>
                <w:sz w:val="18"/>
                <w:szCs w:val="18"/>
              </w:rPr>
              <w:t>24.09.2019 – 08.10.2019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2B2FA1B" w14:textId="77777777" w:rsidR="009D667D" w:rsidRPr="009E4F3A" w:rsidRDefault="009D667D" w:rsidP="00E87153">
            <w:pPr>
              <w:rPr>
                <w:sz w:val="18"/>
                <w:szCs w:val="18"/>
              </w:rPr>
            </w:pPr>
            <w:r w:rsidRPr="009E4F3A">
              <w:rPr>
                <w:sz w:val="18"/>
                <w:szCs w:val="18"/>
              </w:rPr>
              <w:t>Nowe lub zmodernizowane obiekty infrastruktury turystycznej, rekreacyjnej, kulturalnej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7319E9F" w14:textId="77777777" w:rsidR="009D667D" w:rsidRPr="009E4F3A" w:rsidRDefault="009D667D" w:rsidP="00E87153">
            <w:pPr>
              <w:jc w:val="center"/>
              <w:rPr>
                <w:sz w:val="18"/>
                <w:szCs w:val="18"/>
              </w:rPr>
            </w:pPr>
            <w:r w:rsidRPr="009E4F3A">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59F182C" w14:textId="77777777" w:rsidR="009D667D" w:rsidRPr="009E4F3A" w:rsidRDefault="009D667D" w:rsidP="00E87153">
            <w:pPr>
              <w:jc w:val="center"/>
              <w:rPr>
                <w:sz w:val="18"/>
                <w:szCs w:val="18"/>
              </w:rPr>
            </w:pPr>
            <w:r w:rsidRPr="009E4F3A">
              <w:rPr>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36F24BA" w14:textId="77777777" w:rsidR="009D667D" w:rsidRPr="009E4F3A" w:rsidRDefault="009D667D" w:rsidP="00E87153">
            <w:pPr>
              <w:jc w:val="center"/>
              <w:rPr>
                <w:sz w:val="18"/>
                <w:szCs w:val="18"/>
              </w:rPr>
            </w:pPr>
            <w:r w:rsidRPr="009E4F3A">
              <w:rPr>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9E0DE1E"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2B609F9" w14:textId="77777777" w:rsidR="009D667D" w:rsidRPr="009E4F3A" w:rsidRDefault="009D667D" w:rsidP="00E87153">
            <w:pPr>
              <w:jc w:val="center"/>
              <w:rPr>
                <w:sz w:val="18"/>
                <w:szCs w:val="18"/>
              </w:rPr>
            </w:pPr>
            <w:r w:rsidRPr="009E4F3A">
              <w:rPr>
                <w:sz w:val="18"/>
                <w:szCs w:val="18"/>
              </w:rPr>
              <w:t>0</w:t>
            </w:r>
          </w:p>
        </w:tc>
      </w:tr>
      <w:tr w:rsidR="009D667D" w:rsidRPr="00BA4537" w14:paraId="4C68EC85"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11023DF" w14:textId="77777777" w:rsidR="009D667D" w:rsidRPr="009E4F3A" w:rsidRDefault="009D667D" w:rsidP="00E87153">
            <w:pPr>
              <w:rPr>
                <w:sz w:val="18"/>
                <w:szCs w:val="18"/>
              </w:rPr>
            </w:pPr>
            <w:r w:rsidRPr="009E4F3A">
              <w:rPr>
                <w:sz w:val="18"/>
                <w:szCs w:val="18"/>
              </w:rPr>
              <w:t>03.07.2019 – 18.07.2019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33CDBB6" w14:textId="77777777" w:rsidR="009D667D" w:rsidRPr="009E4F3A" w:rsidRDefault="009D667D" w:rsidP="00E87153">
            <w:pPr>
              <w:rPr>
                <w:sz w:val="18"/>
                <w:szCs w:val="18"/>
              </w:rPr>
            </w:pPr>
            <w:r w:rsidRPr="009E4F3A">
              <w:rPr>
                <w:sz w:val="18"/>
                <w:szCs w:val="18"/>
              </w:rPr>
              <w:t>Inicjatywy w zakresie ochrony środowiska, ekologii i przeciwdziałania zmianom klimatu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0C58359" w14:textId="77777777" w:rsidR="009D667D" w:rsidRPr="009E4F3A" w:rsidRDefault="009D667D" w:rsidP="00E87153">
            <w:pPr>
              <w:jc w:val="center"/>
              <w:rPr>
                <w:sz w:val="18"/>
                <w:szCs w:val="18"/>
              </w:rPr>
            </w:pPr>
            <w:r w:rsidRPr="009E4F3A">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44CC9F2" w14:textId="77777777" w:rsidR="009D667D" w:rsidRPr="009E4F3A" w:rsidRDefault="009D667D" w:rsidP="00E87153">
            <w:pPr>
              <w:jc w:val="center"/>
              <w:rPr>
                <w:sz w:val="18"/>
                <w:szCs w:val="18"/>
              </w:rPr>
            </w:pPr>
            <w:r w:rsidRPr="009E4F3A">
              <w:rPr>
                <w:sz w:val="18"/>
                <w:szCs w:val="18"/>
              </w:rPr>
              <w:t>5 (wnioski wycofane)</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0EC26E0"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E9C30AD"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9041366" w14:textId="77777777" w:rsidR="009D667D" w:rsidRPr="009E4F3A" w:rsidRDefault="009D667D" w:rsidP="00E87153">
            <w:pPr>
              <w:jc w:val="center"/>
              <w:rPr>
                <w:sz w:val="18"/>
                <w:szCs w:val="18"/>
              </w:rPr>
            </w:pPr>
            <w:r w:rsidRPr="009E4F3A">
              <w:rPr>
                <w:sz w:val="18"/>
                <w:szCs w:val="18"/>
              </w:rPr>
              <w:t>0</w:t>
            </w:r>
          </w:p>
        </w:tc>
      </w:tr>
      <w:tr w:rsidR="009D667D" w:rsidRPr="00BA4537" w14:paraId="4236979A"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0469A8E" w14:textId="77777777" w:rsidR="009D667D" w:rsidRPr="009E4F3A" w:rsidRDefault="009D667D" w:rsidP="00E87153">
            <w:pPr>
              <w:rPr>
                <w:sz w:val="18"/>
                <w:szCs w:val="18"/>
              </w:rPr>
            </w:pPr>
            <w:r w:rsidRPr="009E4F3A">
              <w:rPr>
                <w:sz w:val="18"/>
                <w:szCs w:val="18"/>
              </w:rPr>
              <w:t>24.09.2019 – 08.10.2019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FA43D88" w14:textId="77777777" w:rsidR="009D667D" w:rsidRPr="009E4F3A" w:rsidRDefault="009D667D" w:rsidP="00E87153">
            <w:pPr>
              <w:rPr>
                <w:sz w:val="18"/>
                <w:szCs w:val="18"/>
              </w:rPr>
            </w:pPr>
            <w:r w:rsidRPr="009E4F3A">
              <w:rPr>
                <w:sz w:val="18"/>
                <w:szCs w:val="18"/>
              </w:rPr>
              <w:t>Rozwój działalności gospodarczej – branża turystyczna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AD985AA" w14:textId="77777777" w:rsidR="009D667D" w:rsidRPr="009E4F3A" w:rsidRDefault="009D667D" w:rsidP="00E87153">
            <w:pPr>
              <w:jc w:val="center"/>
              <w:rPr>
                <w:sz w:val="18"/>
                <w:szCs w:val="18"/>
              </w:rPr>
            </w:pPr>
            <w:r w:rsidRPr="009E4F3A">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5E99CE1" w14:textId="77777777" w:rsidR="009D667D" w:rsidRPr="009E4F3A" w:rsidRDefault="009D667D" w:rsidP="00E87153">
            <w:pPr>
              <w:jc w:val="center"/>
              <w:rPr>
                <w:sz w:val="18"/>
                <w:szCs w:val="18"/>
              </w:rPr>
            </w:pPr>
            <w:r w:rsidRPr="009E4F3A">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E344093" w14:textId="77777777" w:rsidR="009D667D" w:rsidRPr="009E4F3A" w:rsidRDefault="009D667D" w:rsidP="00E87153">
            <w:pPr>
              <w:jc w:val="center"/>
              <w:rPr>
                <w:sz w:val="18"/>
                <w:szCs w:val="18"/>
              </w:rPr>
            </w:pPr>
            <w:r w:rsidRPr="009E4F3A">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59E2344"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EBBB5B4" w14:textId="77777777" w:rsidR="009D667D" w:rsidRPr="009E4F3A" w:rsidRDefault="009D667D" w:rsidP="00E87153">
            <w:pPr>
              <w:jc w:val="center"/>
              <w:rPr>
                <w:sz w:val="18"/>
                <w:szCs w:val="18"/>
              </w:rPr>
            </w:pPr>
            <w:r w:rsidRPr="009E4F3A">
              <w:rPr>
                <w:sz w:val="18"/>
                <w:szCs w:val="18"/>
              </w:rPr>
              <w:t>0</w:t>
            </w:r>
          </w:p>
        </w:tc>
      </w:tr>
      <w:tr w:rsidR="009D667D" w:rsidRPr="00BA4537" w14:paraId="038D9454"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362C749" w14:textId="77777777" w:rsidR="009D667D" w:rsidRPr="009E4F3A" w:rsidRDefault="009D667D" w:rsidP="00E87153">
            <w:pPr>
              <w:rPr>
                <w:sz w:val="18"/>
                <w:szCs w:val="18"/>
              </w:rPr>
            </w:pPr>
            <w:r w:rsidRPr="009E4F3A">
              <w:rPr>
                <w:sz w:val="18"/>
                <w:szCs w:val="18"/>
              </w:rPr>
              <w:t>24.09.2019 – 08.10.2019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F841B47" w14:textId="77777777" w:rsidR="009D667D" w:rsidRPr="009E4F3A" w:rsidRDefault="009D667D" w:rsidP="00E87153">
            <w:pPr>
              <w:rPr>
                <w:sz w:val="18"/>
                <w:szCs w:val="18"/>
              </w:rPr>
            </w:pPr>
            <w:r w:rsidRPr="009E4F3A">
              <w:rPr>
                <w:sz w:val="18"/>
                <w:szCs w:val="18"/>
              </w:rPr>
              <w:t>Rozwój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A1751E0" w14:textId="77777777" w:rsidR="009D667D" w:rsidRPr="009E4F3A" w:rsidRDefault="009D667D" w:rsidP="00E87153">
            <w:pPr>
              <w:jc w:val="center"/>
              <w:rPr>
                <w:sz w:val="18"/>
                <w:szCs w:val="18"/>
              </w:rPr>
            </w:pPr>
            <w:r w:rsidRPr="009E4F3A">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BACEB78" w14:textId="77777777" w:rsidR="009D667D" w:rsidRPr="009E4F3A" w:rsidRDefault="009D667D" w:rsidP="00E87153">
            <w:pPr>
              <w:jc w:val="center"/>
              <w:rPr>
                <w:sz w:val="18"/>
                <w:szCs w:val="18"/>
              </w:rPr>
            </w:pPr>
            <w:r w:rsidRPr="009E4F3A">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3D2466B" w14:textId="77777777" w:rsidR="009D667D" w:rsidRPr="009E4F3A" w:rsidRDefault="009D667D" w:rsidP="00E87153">
            <w:pPr>
              <w:jc w:val="center"/>
              <w:rPr>
                <w:sz w:val="18"/>
                <w:szCs w:val="18"/>
              </w:rPr>
            </w:pPr>
            <w:r w:rsidRPr="009E4F3A">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4E43909" w14:textId="77777777" w:rsidR="009D667D" w:rsidRPr="009E4F3A" w:rsidRDefault="009D667D" w:rsidP="00E87153">
            <w:pPr>
              <w:jc w:val="center"/>
              <w:rPr>
                <w:sz w:val="18"/>
                <w:szCs w:val="18"/>
              </w:rPr>
            </w:pPr>
            <w:r w:rsidRPr="009E4F3A">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26CD0A7" w14:textId="77777777" w:rsidR="009D667D" w:rsidRPr="009E4F3A" w:rsidRDefault="009D667D" w:rsidP="00E87153">
            <w:pPr>
              <w:jc w:val="center"/>
              <w:rPr>
                <w:sz w:val="18"/>
                <w:szCs w:val="18"/>
              </w:rPr>
            </w:pPr>
            <w:r w:rsidRPr="009E4F3A">
              <w:rPr>
                <w:sz w:val="18"/>
                <w:szCs w:val="18"/>
              </w:rPr>
              <w:t>0</w:t>
            </w:r>
          </w:p>
        </w:tc>
      </w:tr>
      <w:tr w:rsidR="009D667D" w:rsidRPr="00BA4537" w14:paraId="66D4F848"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97FFF14" w14:textId="77777777" w:rsidR="009D667D" w:rsidRPr="009E4F3A" w:rsidRDefault="009D667D" w:rsidP="00E87153">
            <w:pPr>
              <w:rPr>
                <w:sz w:val="18"/>
                <w:szCs w:val="18"/>
              </w:rPr>
            </w:pPr>
            <w:r w:rsidRPr="009E4F3A">
              <w:rPr>
                <w:sz w:val="18"/>
                <w:szCs w:val="18"/>
              </w:rPr>
              <w:t>24.09.2019 – 08.10.2019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E6994AE" w14:textId="77777777" w:rsidR="009D667D" w:rsidRPr="009E4F3A" w:rsidRDefault="009D667D" w:rsidP="00E87153">
            <w:pPr>
              <w:rPr>
                <w:sz w:val="18"/>
                <w:szCs w:val="18"/>
              </w:rPr>
            </w:pPr>
            <w:r w:rsidRPr="009E4F3A">
              <w:rPr>
                <w:sz w:val="18"/>
                <w:szCs w:val="18"/>
              </w:rPr>
              <w:t>Zabytki poddane pracom konserwatorskim lub/i restauratorskim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379BF0F" w14:textId="77777777" w:rsidR="009D667D" w:rsidRPr="009E4F3A" w:rsidRDefault="009D667D" w:rsidP="00E87153">
            <w:pPr>
              <w:jc w:val="center"/>
              <w:rPr>
                <w:sz w:val="18"/>
                <w:szCs w:val="18"/>
              </w:rPr>
            </w:pPr>
            <w:r w:rsidRPr="009E4F3A">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0A3995C" w14:textId="77777777" w:rsidR="009D667D" w:rsidRPr="009E4F3A" w:rsidRDefault="009D667D" w:rsidP="00E87153">
            <w:pPr>
              <w:jc w:val="center"/>
              <w:rPr>
                <w:sz w:val="18"/>
                <w:szCs w:val="18"/>
              </w:rPr>
            </w:pPr>
            <w:r w:rsidRPr="009E4F3A">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F3F4261"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8E2428E"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B2007B9" w14:textId="77777777" w:rsidR="009D667D" w:rsidRPr="009E4F3A" w:rsidRDefault="009D667D" w:rsidP="00E87153">
            <w:pPr>
              <w:jc w:val="center"/>
              <w:rPr>
                <w:sz w:val="18"/>
                <w:szCs w:val="18"/>
              </w:rPr>
            </w:pPr>
            <w:r w:rsidRPr="009E4F3A">
              <w:rPr>
                <w:sz w:val="18"/>
                <w:szCs w:val="18"/>
              </w:rPr>
              <w:t>0</w:t>
            </w:r>
          </w:p>
        </w:tc>
      </w:tr>
      <w:tr w:rsidR="009D667D" w:rsidRPr="00BA4537" w14:paraId="5AB46B54"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345C537" w14:textId="77777777" w:rsidR="009D667D" w:rsidRPr="009E4F3A" w:rsidRDefault="009D667D" w:rsidP="00E87153">
            <w:pPr>
              <w:rPr>
                <w:sz w:val="18"/>
                <w:szCs w:val="18"/>
              </w:rPr>
            </w:pPr>
            <w:r w:rsidRPr="009E4F3A">
              <w:rPr>
                <w:sz w:val="18"/>
                <w:szCs w:val="18"/>
              </w:rPr>
              <w:t>24.09.2019 – 08.10.2019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6AB8766" w14:textId="77777777" w:rsidR="009D667D" w:rsidRPr="009E4F3A" w:rsidRDefault="009D667D" w:rsidP="00E87153">
            <w:pPr>
              <w:rPr>
                <w:sz w:val="18"/>
                <w:szCs w:val="18"/>
              </w:rPr>
            </w:pPr>
            <w:r w:rsidRPr="009E4F3A">
              <w:rPr>
                <w:sz w:val="18"/>
                <w:szCs w:val="18"/>
              </w:rPr>
              <w:t xml:space="preserve">Wydanie publikacji/wydawnictw promujących lokalne walory kulturowe, historyczne, </w:t>
            </w:r>
            <w:r w:rsidRPr="009E4F3A">
              <w:rPr>
                <w:sz w:val="18"/>
                <w:szCs w:val="18"/>
              </w:rPr>
              <w:lastRenderedPageBreak/>
              <w:t>przyrodnicze</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D764BA4" w14:textId="77777777" w:rsidR="009D667D" w:rsidRPr="009E4F3A" w:rsidRDefault="009D667D" w:rsidP="00E87153">
            <w:pPr>
              <w:jc w:val="center"/>
              <w:rPr>
                <w:sz w:val="18"/>
                <w:szCs w:val="18"/>
              </w:rPr>
            </w:pPr>
            <w:r w:rsidRPr="009E4F3A">
              <w:rPr>
                <w:sz w:val="18"/>
                <w:szCs w:val="18"/>
              </w:rPr>
              <w:lastRenderedPageBreak/>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E40A886" w14:textId="77777777" w:rsidR="009D667D" w:rsidRPr="009E4F3A" w:rsidRDefault="009D667D" w:rsidP="00E87153">
            <w:pPr>
              <w:jc w:val="center"/>
              <w:rPr>
                <w:sz w:val="18"/>
                <w:szCs w:val="18"/>
              </w:rPr>
            </w:pPr>
            <w:r w:rsidRPr="009E4F3A">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18DDD46" w14:textId="77777777" w:rsidR="009D667D" w:rsidRPr="009E4F3A" w:rsidRDefault="009D667D" w:rsidP="00E87153">
            <w:pPr>
              <w:jc w:val="center"/>
              <w:rPr>
                <w:sz w:val="18"/>
                <w:szCs w:val="18"/>
              </w:rPr>
            </w:pPr>
            <w:r w:rsidRPr="009E4F3A">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A6E6992"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8D4E726" w14:textId="77777777" w:rsidR="009D667D" w:rsidRPr="009E4F3A" w:rsidRDefault="009D667D" w:rsidP="00E87153">
            <w:pPr>
              <w:jc w:val="center"/>
              <w:rPr>
                <w:sz w:val="18"/>
                <w:szCs w:val="18"/>
              </w:rPr>
            </w:pPr>
            <w:r w:rsidRPr="009E4F3A">
              <w:rPr>
                <w:sz w:val="18"/>
                <w:szCs w:val="18"/>
              </w:rPr>
              <w:t>0</w:t>
            </w:r>
          </w:p>
        </w:tc>
      </w:tr>
      <w:tr w:rsidR="009D667D" w:rsidRPr="00BA4537" w14:paraId="1FD6E618"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6865D24" w14:textId="77777777" w:rsidR="009D667D" w:rsidRPr="009E4F3A" w:rsidRDefault="009D667D" w:rsidP="00E87153">
            <w:pPr>
              <w:rPr>
                <w:b/>
                <w:sz w:val="18"/>
                <w:szCs w:val="18"/>
              </w:rPr>
            </w:pPr>
            <w:r w:rsidRPr="009E4F3A">
              <w:rPr>
                <w:sz w:val="18"/>
                <w:szCs w:val="18"/>
              </w:rPr>
              <w:lastRenderedPageBreak/>
              <w:t>23.01.2020 - 07.02.2020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BB00FEE" w14:textId="77777777" w:rsidR="009D667D" w:rsidRPr="009E4F3A" w:rsidRDefault="009D667D" w:rsidP="00E87153">
            <w:pPr>
              <w:rPr>
                <w:sz w:val="18"/>
                <w:szCs w:val="18"/>
              </w:rPr>
            </w:pPr>
            <w:r w:rsidRPr="009E4F3A">
              <w:rPr>
                <w:sz w:val="18"/>
                <w:szCs w:val="18"/>
              </w:rPr>
              <w:t>Rozwój działalności gospodarczej – branża turystyczna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C602635" w14:textId="77777777" w:rsidR="009D667D" w:rsidRPr="009E4F3A" w:rsidRDefault="009D667D" w:rsidP="00E87153">
            <w:pPr>
              <w:jc w:val="center"/>
              <w:rPr>
                <w:sz w:val="18"/>
                <w:szCs w:val="18"/>
              </w:rPr>
            </w:pPr>
            <w:r w:rsidRPr="009E4F3A">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FA685C2" w14:textId="77777777" w:rsidR="009D667D" w:rsidRPr="009E4F3A" w:rsidRDefault="009D667D" w:rsidP="00E87153">
            <w:pPr>
              <w:jc w:val="center"/>
              <w:rPr>
                <w:sz w:val="18"/>
                <w:szCs w:val="18"/>
              </w:rPr>
            </w:pPr>
            <w:r w:rsidRPr="009E4F3A">
              <w:rPr>
                <w:sz w:val="18"/>
                <w:szCs w:val="1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26660C2" w14:textId="77777777" w:rsidR="009D667D" w:rsidRPr="009E4F3A" w:rsidRDefault="009D667D" w:rsidP="00E87153">
            <w:pPr>
              <w:jc w:val="center"/>
              <w:rPr>
                <w:sz w:val="18"/>
                <w:szCs w:val="18"/>
              </w:rPr>
            </w:pPr>
            <w:r w:rsidRPr="009E4F3A">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C9AC0EE"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7E824C1" w14:textId="77777777" w:rsidR="009D667D" w:rsidRPr="009E4F3A" w:rsidRDefault="009D667D" w:rsidP="00E87153">
            <w:pPr>
              <w:jc w:val="center"/>
              <w:rPr>
                <w:sz w:val="18"/>
                <w:szCs w:val="18"/>
              </w:rPr>
            </w:pPr>
            <w:r w:rsidRPr="009E4F3A">
              <w:rPr>
                <w:sz w:val="18"/>
                <w:szCs w:val="18"/>
              </w:rPr>
              <w:t>0</w:t>
            </w:r>
          </w:p>
        </w:tc>
      </w:tr>
      <w:tr w:rsidR="009D667D" w:rsidRPr="00BA4537" w14:paraId="43BCCF0D"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245E271" w14:textId="77777777" w:rsidR="009D667D" w:rsidRPr="009E4F3A" w:rsidRDefault="009D667D" w:rsidP="00E87153">
            <w:pPr>
              <w:rPr>
                <w:b/>
                <w:sz w:val="18"/>
                <w:szCs w:val="18"/>
              </w:rPr>
            </w:pPr>
            <w:r w:rsidRPr="009E4F3A">
              <w:rPr>
                <w:sz w:val="18"/>
                <w:szCs w:val="18"/>
              </w:rPr>
              <w:t>23.01.2020 - 07.02.2020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E0CB39D" w14:textId="77777777" w:rsidR="009D667D" w:rsidRPr="009E4F3A" w:rsidRDefault="009D667D" w:rsidP="00E87153">
            <w:pPr>
              <w:rPr>
                <w:sz w:val="18"/>
                <w:szCs w:val="18"/>
              </w:rPr>
            </w:pPr>
            <w:r w:rsidRPr="009E4F3A">
              <w:rPr>
                <w:sz w:val="18"/>
                <w:szCs w:val="18"/>
              </w:rPr>
              <w:t xml:space="preserve">Podejmowanie działalności gospodarczej – branża turystyczna, grupa </w:t>
            </w:r>
            <w:proofErr w:type="spellStart"/>
            <w:r w:rsidRPr="009E4F3A">
              <w:rPr>
                <w:sz w:val="18"/>
                <w:szCs w:val="18"/>
              </w:rPr>
              <w:t>defaworyzowana</w:t>
            </w:r>
            <w:proofErr w:type="spellEnd"/>
            <w:r w:rsidRPr="009E4F3A">
              <w:rPr>
                <w:sz w:val="18"/>
                <w:szCs w:val="18"/>
              </w:rPr>
              <w:t xml:space="preserv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853481A" w14:textId="77777777" w:rsidR="009D667D" w:rsidRPr="009E4F3A" w:rsidRDefault="009D667D" w:rsidP="00E87153">
            <w:pPr>
              <w:jc w:val="center"/>
              <w:rPr>
                <w:sz w:val="18"/>
                <w:szCs w:val="18"/>
              </w:rPr>
            </w:pPr>
            <w:r w:rsidRPr="009E4F3A">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E0204E1" w14:textId="77777777" w:rsidR="009D667D" w:rsidRPr="009E4F3A" w:rsidRDefault="009D667D" w:rsidP="00E87153">
            <w:pPr>
              <w:jc w:val="center"/>
              <w:rPr>
                <w:sz w:val="18"/>
                <w:szCs w:val="18"/>
              </w:rPr>
            </w:pPr>
            <w:r w:rsidRPr="009E4F3A">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E821A1C"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0306D01"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CD2881E" w14:textId="77777777" w:rsidR="009D667D" w:rsidRPr="009E4F3A" w:rsidRDefault="009D667D" w:rsidP="00E87153">
            <w:pPr>
              <w:jc w:val="center"/>
              <w:rPr>
                <w:sz w:val="18"/>
                <w:szCs w:val="18"/>
              </w:rPr>
            </w:pPr>
            <w:r w:rsidRPr="009E4F3A">
              <w:rPr>
                <w:sz w:val="18"/>
                <w:szCs w:val="18"/>
              </w:rPr>
              <w:t>0</w:t>
            </w:r>
          </w:p>
        </w:tc>
      </w:tr>
      <w:tr w:rsidR="009D667D" w:rsidRPr="00BA4537" w14:paraId="4AAA5090"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D5FEBA2" w14:textId="77777777" w:rsidR="009D667D" w:rsidRPr="009E4F3A" w:rsidRDefault="009D667D" w:rsidP="00E87153">
            <w:pPr>
              <w:rPr>
                <w:sz w:val="18"/>
                <w:szCs w:val="18"/>
              </w:rPr>
            </w:pPr>
            <w:r w:rsidRPr="009E4F3A">
              <w:rPr>
                <w:sz w:val="18"/>
                <w:szCs w:val="18"/>
              </w:rPr>
              <w:t>23.01.2020 - 07.02.2020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3DF6B63" w14:textId="77777777" w:rsidR="009D667D" w:rsidRPr="009E4F3A" w:rsidRDefault="009D667D" w:rsidP="00E87153">
            <w:pPr>
              <w:rPr>
                <w:sz w:val="18"/>
                <w:szCs w:val="18"/>
              </w:rPr>
            </w:pPr>
            <w:r w:rsidRPr="009E4F3A">
              <w:rPr>
                <w:sz w:val="18"/>
                <w:szCs w:val="18"/>
              </w:rPr>
              <w:t>Podejmowanie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D277E05" w14:textId="77777777" w:rsidR="009D667D" w:rsidRPr="009E4F3A" w:rsidRDefault="009D667D" w:rsidP="00E87153">
            <w:pPr>
              <w:jc w:val="center"/>
              <w:rPr>
                <w:sz w:val="18"/>
                <w:szCs w:val="18"/>
              </w:rPr>
            </w:pPr>
            <w:r w:rsidRPr="009E4F3A">
              <w:rPr>
                <w:sz w:val="18"/>
                <w:szCs w:val="18"/>
              </w:rPr>
              <w:t>9</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F1A6379" w14:textId="77777777" w:rsidR="009D667D" w:rsidRPr="009E4F3A" w:rsidRDefault="009D667D" w:rsidP="00E87153">
            <w:pPr>
              <w:jc w:val="center"/>
              <w:rPr>
                <w:sz w:val="18"/>
                <w:szCs w:val="18"/>
              </w:rPr>
            </w:pPr>
            <w:r w:rsidRPr="009E4F3A">
              <w:rPr>
                <w:sz w:val="18"/>
                <w:szCs w:val="18"/>
              </w:rPr>
              <w:t>9</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2671B1C" w14:textId="77777777" w:rsidR="009D667D" w:rsidRPr="009E4F3A" w:rsidRDefault="009D667D" w:rsidP="00E87153">
            <w:pPr>
              <w:jc w:val="center"/>
              <w:rPr>
                <w:sz w:val="18"/>
                <w:szCs w:val="18"/>
              </w:rPr>
            </w:pPr>
            <w:r w:rsidRPr="009E4F3A">
              <w:rPr>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887C848"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C1B3418" w14:textId="77777777" w:rsidR="009D667D" w:rsidRPr="009E4F3A" w:rsidRDefault="009D667D" w:rsidP="00E87153">
            <w:pPr>
              <w:jc w:val="center"/>
              <w:rPr>
                <w:sz w:val="18"/>
                <w:szCs w:val="18"/>
              </w:rPr>
            </w:pPr>
            <w:r w:rsidRPr="009E4F3A">
              <w:rPr>
                <w:sz w:val="18"/>
                <w:szCs w:val="18"/>
              </w:rPr>
              <w:t>0</w:t>
            </w:r>
          </w:p>
        </w:tc>
      </w:tr>
      <w:tr w:rsidR="009D667D" w:rsidRPr="00BA4537" w14:paraId="5AC552D0"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2E187F9" w14:textId="77777777" w:rsidR="009D667D" w:rsidRPr="009E4F3A" w:rsidRDefault="009D667D" w:rsidP="00E87153">
            <w:pPr>
              <w:rPr>
                <w:sz w:val="18"/>
                <w:szCs w:val="18"/>
              </w:rPr>
            </w:pPr>
            <w:r w:rsidRPr="009E4F3A">
              <w:rPr>
                <w:sz w:val="18"/>
                <w:szCs w:val="18"/>
              </w:rPr>
              <w:t>23.01.2020 - 07.02.2020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129FEE6" w14:textId="77777777" w:rsidR="009D667D" w:rsidRPr="009E4F3A" w:rsidRDefault="009D667D" w:rsidP="00E87153">
            <w:pPr>
              <w:rPr>
                <w:sz w:val="18"/>
                <w:szCs w:val="18"/>
              </w:rPr>
            </w:pPr>
            <w:r w:rsidRPr="009E4F3A">
              <w:rPr>
                <w:sz w:val="18"/>
                <w:szCs w:val="18"/>
              </w:rPr>
              <w:t>Rozwój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324942C" w14:textId="77777777" w:rsidR="009D667D" w:rsidRPr="009E4F3A" w:rsidRDefault="009D667D" w:rsidP="00E87153">
            <w:pPr>
              <w:jc w:val="center"/>
              <w:rPr>
                <w:sz w:val="18"/>
                <w:szCs w:val="18"/>
              </w:rPr>
            </w:pPr>
            <w:r w:rsidRPr="009E4F3A">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D554BEE" w14:textId="77777777" w:rsidR="009D667D" w:rsidRPr="009E4F3A" w:rsidRDefault="009D667D" w:rsidP="00E87153">
            <w:pPr>
              <w:jc w:val="center"/>
              <w:rPr>
                <w:sz w:val="18"/>
                <w:szCs w:val="18"/>
              </w:rPr>
            </w:pPr>
            <w:r w:rsidRPr="009E4F3A">
              <w:rPr>
                <w:sz w:val="18"/>
                <w:szCs w:val="1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C4EAB2D"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1099C4A" w14:textId="77777777" w:rsidR="009D667D" w:rsidRPr="009E4F3A" w:rsidRDefault="009D667D" w:rsidP="00E87153">
            <w:pPr>
              <w:jc w:val="center"/>
              <w:rPr>
                <w:sz w:val="18"/>
                <w:szCs w:val="18"/>
              </w:rPr>
            </w:pPr>
            <w:r w:rsidRPr="009E4F3A">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8BD8C8A" w14:textId="77777777" w:rsidR="009D667D" w:rsidRPr="009E4F3A" w:rsidRDefault="009D667D" w:rsidP="00E87153">
            <w:pPr>
              <w:jc w:val="center"/>
              <w:rPr>
                <w:sz w:val="18"/>
                <w:szCs w:val="18"/>
              </w:rPr>
            </w:pPr>
            <w:r w:rsidRPr="009E4F3A">
              <w:rPr>
                <w:sz w:val="18"/>
                <w:szCs w:val="18"/>
              </w:rPr>
              <w:t>0</w:t>
            </w:r>
          </w:p>
        </w:tc>
      </w:tr>
      <w:tr w:rsidR="009D667D" w:rsidRPr="00BA4537" w14:paraId="3498CCBA"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F06D6BE" w14:textId="77777777" w:rsidR="009D667D" w:rsidRPr="009E4F3A" w:rsidRDefault="009D667D" w:rsidP="00E87153">
            <w:pPr>
              <w:rPr>
                <w:sz w:val="18"/>
                <w:szCs w:val="18"/>
              </w:rPr>
            </w:pPr>
            <w:r w:rsidRPr="009E4F3A">
              <w:rPr>
                <w:sz w:val="18"/>
                <w:szCs w:val="18"/>
              </w:rPr>
              <w:t>17.08.2020 – 02.09.2020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469276B" w14:textId="77777777" w:rsidR="009D667D" w:rsidRPr="009E4F3A" w:rsidRDefault="009D667D" w:rsidP="00E87153">
            <w:pPr>
              <w:rPr>
                <w:sz w:val="18"/>
                <w:szCs w:val="18"/>
              </w:rPr>
            </w:pPr>
            <w:r w:rsidRPr="009E4F3A">
              <w:rPr>
                <w:sz w:val="18"/>
                <w:szCs w:val="18"/>
              </w:rPr>
              <w:t>Zabytki poddane pracom konserwatorskim lub/i restauratorskim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119F907" w14:textId="77777777" w:rsidR="009D667D" w:rsidRPr="009E4F3A" w:rsidRDefault="009D667D" w:rsidP="00E87153">
            <w:pPr>
              <w:jc w:val="center"/>
              <w:rPr>
                <w:sz w:val="18"/>
                <w:szCs w:val="18"/>
              </w:rPr>
            </w:pPr>
            <w:r w:rsidRPr="009E4F3A">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C73747D" w14:textId="77777777" w:rsidR="009D667D" w:rsidRPr="009E4F3A" w:rsidRDefault="009D667D" w:rsidP="00E87153">
            <w:pPr>
              <w:jc w:val="center"/>
              <w:rPr>
                <w:sz w:val="18"/>
                <w:szCs w:val="18"/>
              </w:rPr>
            </w:pPr>
            <w:r w:rsidRPr="009E4F3A">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4488519"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D26F7EF"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B025C39" w14:textId="77777777" w:rsidR="009D667D" w:rsidRPr="009E4F3A" w:rsidRDefault="009D667D" w:rsidP="00E87153">
            <w:pPr>
              <w:jc w:val="center"/>
              <w:rPr>
                <w:sz w:val="18"/>
                <w:szCs w:val="18"/>
              </w:rPr>
            </w:pPr>
            <w:r w:rsidRPr="009E4F3A">
              <w:rPr>
                <w:sz w:val="18"/>
                <w:szCs w:val="18"/>
              </w:rPr>
              <w:t>0</w:t>
            </w:r>
          </w:p>
        </w:tc>
      </w:tr>
      <w:tr w:rsidR="009D667D" w:rsidRPr="00BA4537" w14:paraId="0C4644C9"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4F2C320" w14:textId="77777777" w:rsidR="009D667D" w:rsidRPr="009E4F3A" w:rsidRDefault="009D667D" w:rsidP="00E87153">
            <w:pPr>
              <w:rPr>
                <w:sz w:val="18"/>
                <w:szCs w:val="18"/>
              </w:rPr>
            </w:pPr>
            <w:r w:rsidRPr="009E4F3A">
              <w:rPr>
                <w:sz w:val="18"/>
                <w:szCs w:val="18"/>
              </w:rPr>
              <w:t>17.08.2020 – 02.09.2020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0348E5F" w14:textId="77777777" w:rsidR="009D667D" w:rsidRPr="009E4F3A" w:rsidRDefault="009D667D" w:rsidP="00E87153">
            <w:pPr>
              <w:rPr>
                <w:sz w:val="18"/>
                <w:szCs w:val="18"/>
              </w:rPr>
            </w:pPr>
            <w:r w:rsidRPr="009E4F3A">
              <w:rPr>
                <w:sz w:val="18"/>
                <w:szCs w:val="18"/>
              </w:rPr>
              <w:t xml:space="preserve">Podejmowanie działalności gospodarczej – grupa </w:t>
            </w:r>
            <w:proofErr w:type="spellStart"/>
            <w:r w:rsidRPr="009E4F3A">
              <w:rPr>
                <w:sz w:val="18"/>
                <w:szCs w:val="18"/>
              </w:rPr>
              <w:t>defaworyzowana</w:t>
            </w:r>
            <w:proofErr w:type="spellEnd"/>
            <w:r w:rsidRPr="009E4F3A">
              <w:rPr>
                <w:sz w:val="18"/>
                <w:szCs w:val="18"/>
              </w:rPr>
              <w:t xml:space="preserv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B46B3FF" w14:textId="77777777" w:rsidR="009D667D" w:rsidRPr="009E4F3A" w:rsidRDefault="009D667D" w:rsidP="00E87153">
            <w:pPr>
              <w:jc w:val="center"/>
              <w:rPr>
                <w:sz w:val="18"/>
                <w:szCs w:val="18"/>
              </w:rPr>
            </w:pPr>
            <w:r w:rsidRPr="009E4F3A">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273FD2D" w14:textId="77777777" w:rsidR="009D667D" w:rsidRPr="009E4F3A" w:rsidRDefault="009D667D" w:rsidP="00E87153">
            <w:pPr>
              <w:jc w:val="center"/>
              <w:rPr>
                <w:sz w:val="18"/>
                <w:szCs w:val="18"/>
              </w:rPr>
            </w:pPr>
            <w:r w:rsidRPr="009E4F3A">
              <w:rPr>
                <w:sz w:val="18"/>
                <w:szCs w:val="1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6C48263" w14:textId="77777777" w:rsidR="009D667D" w:rsidRPr="009E4F3A" w:rsidRDefault="009D667D" w:rsidP="00E87153">
            <w:pPr>
              <w:jc w:val="center"/>
              <w:rPr>
                <w:sz w:val="18"/>
                <w:szCs w:val="18"/>
              </w:rPr>
            </w:pPr>
            <w:r w:rsidRPr="009E4F3A">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BCADE0A" w14:textId="77777777" w:rsidR="009D667D" w:rsidRPr="009E4F3A" w:rsidRDefault="009D667D" w:rsidP="00E87153">
            <w:pPr>
              <w:jc w:val="center"/>
              <w:rPr>
                <w:sz w:val="18"/>
                <w:szCs w:val="18"/>
              </w:rPr>
            </w:pPr>
            <w:r w:rsidRPr="009E4F3A">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0B509D1" w14:textId="77777777" w:rsidR="009D667D" w:rsidRPr="009E4F3A" w:rsidRDefault="009D667D" w:rsidP="00E87153">
            <w:pPr>
              <w:jc w:val="center"/>
              <w:rPr>
                <w:sz w:val="18"/>
                <w:szCs w:val="18"/>
              </w:rPr>
            </w:pPr>
            <w:r w:rsidRPr="009E4F3A">
              <w:rPr>
                <w:sz w:val="18"/>
                <w:szCs w:val="18"/>
              </w:rPr>
              <w:t>0</w:t>
            </w:r>
          </w:p>
        </w:tc>
      </w:tr>
      <w:tr w:rsidR="009D667D" w:rsidRPr="00BA4537" w14:paraId="24ED24DB"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EC98CC9" w14:textId="77777777" w:rsidR="009D667D" w:rsidRPr="009E4F3A" w:rsidRDefault="009D667D" w:rsidP="00E87153">
            <w:pPr>
              <w:rPr>
                <w:sz w:val="18"/>
                <w:szCs w:val="18"/>
              </w:rPr>
            </w:pPr>
            <w:r w:rsidRPr="009E4F3A">
              <w:rPr>
                <w:sz w:val="18"/>
                <w:szCs w:val="18"/>
              </w:rPr>
              <w:t xml:space="preserve">25.11.2020 -11.12.2020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52AFCF3" w14:textId="77777777" w:rsidR="009D667D" w:rsidRPr="009E4F3A" w:rsidRDefault="009D667D" w:rsidP="00E87153">
            <w:pPr>
              <w:rPr>
                <w:sz w:val="18"/>
                <w:szCs w:val="18"/>
              </w:rPr>
            </w:pPr>
            <w:r w:rsidRPr="009E4F3A">
              <w:rPr>
                <w:sz w:val="18"/>
                <w:szCs w:val="18"/>
              </w:rPr>
              <w:t>Nowe lub zmodernizowane obiekty infrastruktury turystycznej, rekreacyjnej, kulturalnej (K)</w:t>
            </w:r>
          </w:p>
        </w:tc>
        <w:tc>
          <w:tcPr>
            <w:tcW w:w="6488" w:type="dxa"/>
            <w:gridSpan w:val="5"/>
            <w:tcBorders>
              <w:top w:val="single" w:sz="4" w:space="0" w:color="000000"/>
              <w:left w:val="single" w:sz="4" w:space="0" w:color="000000"/>
              <w:bottom w:val="single" w:sz="4" w:space="0" w:color="000000"/>
              <w:right w:val="single" w:sz="4" w:space="0" w:color="000000"/>
            </w:tcBorders>
            <w:shd w:val="clear" w:color="auto" w:fill="FFFFFF"/>
          </w:tcPr>
          <w:p w14:paraId="2D36A88E" w14:textId="77777777" w:rsidR="009D667D" w:rsidRPr="009E4F3A" w:rsidRDefault="009D667D" w:rsidP="00E87153">
            <w:pPr>
              <w:jc w:val="center"/>
              <w:rPr>
                <w:sz w:val="18"/>
                <w:szCs w:val="18"/>
              </w:rPr>
            </w:pPr>
            <w:r w:rsidRPr="009E4F3A">
              <w:rPr>
                <w:sz w:val="18"/>
                <w:szCs w:val="18"/>
              </w:rPr>
              <w:t>NABÓR ANULOWANO</w:t>
            </w:r>
          </w:p>
        </w:tc>
      </w:tr>
      <w:tr w:rsidR="009D667D" w:rsidRPr="00BA4537" w14:paraId="396AAA2E"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8ABB429" w14:textId="77777777" w:rsidR="009D667D" w:rsidRPr="009E4F3A" w:rsidRDefault="009D667D" w:rsidP="00E87153">
            <w:pPr>
              <w:rPr>
                <w:sz w:val="18"/>
                <w:szCs w:val="18"/>
              </w:rPr>
            </w:pPr>
            <w:r w:rsidRPr="009E4F3A">
              <w:rPr>
                <w:sz w:val="18"/>
                <w:szCs w:val="18"/>
              </w:rPr>
              <w:t>25.11.2020 -11.12.2020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E2B5120" w14:textId="77777777" w:rsidR="009D667D" w:rsidRPr="009E4F3A" w:rsidRDefault="009D667D" w:rsidP="00E87153">
            <w:pPr>
              <w:rPr>
                <w:sz w:val="18"/>
                <w:szCs w:val="18"/>
              </w:rPr>
            </w:pPr>
            <w:r w:rsidRPr="009E4F3A">
              <w:rPr>
                <w:sz w:val="18"/>
                <w:szCs w:val="18"/>
              </w:rPr>
              <w:t>Rozwój działalności gospodarczej – branża turystyczna (K)</w:t>
            </w:r>
          </w:p>
        </w:tc>
        <w:tc>
          <w:tcPr>
            <w:tcW w:w="6488" w:type="dxa"/>
            <w:gridSpan w:val="5"/>
            <w:tcBorders>
              <w:top w:val="single" w:sz="4" w:space="0" w:color="000000"/>
              <w:left w:val="single" w:sz="4" w:space="0" w:color="000000"/>
              <w:bottom w:val="single" w:sz="4" w:space="0" w:color="000000"/>
              <w:right w:val="single" w:sz="4" w:space="0" w:color="000000"/>
            </w:tcBorders>
            <w:shd w:val="clear" w:color="auto" w:fill="FFFFFF"/>
          </w:tcPr>
          <w:p w14:paraId="4ED4165C" w14:textId="77777777" w:rsidR="009D667D" w:rsidRPr="009E4F3A" w:rsidRDefault="009D667D" w:rsidP="00E87153">
            <w:pPr>
              <w:jc w:val="center"/>
              <w:rPr>
                <w:sz w:val="18"/>
                <w:szCs w:val="18"/>
              </w:rPr>
            </w:pPr>
            <w:r w:rsidRPr="009E4F3A">
              <w:rPr>
                <w:sz w:val="18"/>
                <w:szCs w:val="18"/>
              </w:rPr>
              <w:t>NABÓR ANULOWANO</w:t>
            </w:r>
          </w:p>
        </w:tc>
      </w:tr>
      <w:tr w:rsidR="009D667D" w:rsidRPr="00BA4537" w14:paraId="02A48982"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C0F699F" w14:textId="77777777" w:rsidR="009D667D" w:rsidRPr="009E4F3A" w:rsidRDefault="009D667D" w:rsidP="00E87153">
            <w:pPr>
              <w:rPr>
                <w:sz w:val="18"/>
                <w:szCs w:val="18"/>
              </w:rPr>
            </w:pPr>
            <w:r w:rsidRPr="009E4F3A">
              <w:rPr>
                <w:sz w:val="18"/>
                <w:szCs w:val="18"/>
              </w:rPr>
              <w:t>25.11.2020 -11.12.2020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653DA79" w14:textId="77777777" w:rsidR="009D667D" w:rsidRPr="009E4F3A" w:rsidRDefault="009D667D" w:rsidP="00E87153">
            <w:pPr>
              <w:rPr>
                <w:sz w:val="18"/>
                <w:szCs w:val="18"/>
              </w:rPr>
            </w:pPr>
            <w:r w:rsidRPr="009E4F3A">
              <w:rPr>
                <w:sz w:val="18"/>
                <w:szCs w:val="18"/>
              </w:rPr>
              <w:t>Podejmowanie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9F10209" w14:textId="77777777" w:rsidR="009D667D" w:rsidRPr="009E4F3A" w:rsidRDefault="009D667D" w:rsidP="00E87153">
            <w:pPr>
              <w:jc w:val="center"/>
              <w:rPr>
                <w:sz w:val="18"/>
                <w:szCs w:val="18"/>
              </w:rPr>
            </w:pPr>
            <w:r w:rsidRPr="009E4F3A">
              <w:rPr>
                <w:sz w:val="18"/>
                <w:szCs w:val="18"/>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DE80850" w14:textId="77777777" w:rsidR="009D667D" w:rsidRPr="009E4F3A" w:rsidRDefault="009D667D" w:rsidP="00E87153">
            <w:pPr>
              <w:jc w:val="center"/>
              <w:rPr>
                <w:sz w:val="18"/>
                <w:szCs w:val="18"/>
              </w:rPr>
            </w:pPr>
            <w:r w:rsidRPr="009E4F3A">
              <w:rPr>
                <w:sz w:val="18"/>
                <w:szCs w:val="18"/>
              </w:rPr>
              <w:t xml:space="preserve">7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9938DE7"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CB78A2B"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83C76C1" w14:textId="77777777" w:rsidR="009D667D" w:rsidRPr="009E4F3A" w:rsidRDefault="009D667D" w:rsidP="00E87153">
            <w:pPr>
              <w:jc w:val="center"/>
              <w:rPr>
                <w:sz w:val="18"/>
                <w:szCs w:val="18"/>
              </w:rPr>
            </w:pPr>
            <w:r w:rsidRPr="009E4F3A">
              <w:rPr>
                <w:sz w:val="18"/>
                <w:szCs w:val="18"/>
              </w:rPr>
              <w:t>0</w:t>
            </w:r>
          </w:p>
        </w:tc>
      </w:tr>
      <w:tr w:rsidR="009D667D" w:rsidRPr="00BA4537" w14:paraId="175318BF"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D3BE6F6" w14:textId="77777777" w:rsidR="009D667D" w:rsidRPr="009E4F3A" w:rsidRDefault="009D667D" w:rsidP="00E87153">
            <w:pPr>
              <w:rPr>
                <w:sz w:val="18"/>
                <w:szCs w:val="18"/>
              </w:rPr>
            </w:pPr>
            <w:r w:rsidRPr="009E4F3A">
              <w:rPr>
                <w:sz w:val="18"/>
                <w:szCs w:val="18"/>
              </w:rPr>
              <w:t>25.11.2020 -11.12.2020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E18680C" w14:textId="77777777" w:rsidR="009D667D" w:rsidRPr="009E4F3A" w:rsidRDefault="009D667D" w:rsidP="00E87153">
            <w:pPr>
              <w:rPr>
                <w:sz w:val="18"/>
                <w:szCs w:val="18"/>
              </w:rPr>
            </w:pPr>
            <w:r w:rsidRPr="009E4F3A">
              <w:rPr>
                <w:sz w:val="18"/>
                <w:szCs w:val="18"/>
              </w:rPr>
              <w:t xml:space="preserve">Podejmowanie działalności gospodarczej – grupa </w:t>
            </w:r>
            <w:proofErr w:type="spellStart"/>
            <w:r w:rsidRPr="009E4F3A">
              <w:rPr>
                <w:sz w:val="18"/>
                <w:szCs w:val="18"/>
              </w:rPr>
              <w:t>defaworyzowana</w:t>
            </w:r>
            <w:proofErr w:type="spellEnd"/>
            <w:r w:rsidRPr="009E4F3A">
              <w:rPr>
                <w:sz w:val="18"/>
                <w:szCs w:val="18"/>
              </w:rPr>
              <w:t xml:space="preserve">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95C8EDF" w14:textId="77777777" w:rsidR="009D667D" w:rsidRPr="009E4F3A" w:rsidRDefault="009D667D" w:rsidP="00E87153">
            <w:pPr>
              <w:jc w:val="center"/>
              <w:rPr>
                <w:sz w:val="18"/>
                <w:szCs w:val="18"/>
              </w:rPr>
            </w:pPr>
            <w:r w:rsidRPr="009E4F3A">
              <w:rPr>
                <w:sz w:val="18"/>
                <w:szCs w:val="18"/>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EE1B3E3" w14:textId="77777777" w:rsidR="009D667D" w:rsidRPr="009E4F3A" w:rsidRDefault="009D667D" w:rsidP="00E87153">
            <w:pPr>
              <w:jc w:val="center"/>
              <w:rPr>
                <w:sz w:val="18"/>
                <w:szCs w:val="18"/>
              </w:rPr>
            </w:pPr>
            <w:r w:rsidRPr="009E4F3A">
              <w:rPr>
                <w:sz w:val="18"/>
                <w:szCs w:val="18"/>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3BEF21D" w14:textId="77777777" w:rsidR="009D667D" w:rsidRPr="009E4F3A" w:rsidRDefault="009D667D" w:rsidP="00E87153">
            <w:pPr>
              <w:jc w:val="center"/>
              <w:rPr>
                <w:sz w:val="18"/>
                <w:szCs w:val="18"/>
              </w:rPr>
            </w:pPr>
            <w:r w:rsidRPr="009E4F3A">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F5B3CE4" w14:textId="77777777" w:rsidR="009D667D" w:rsidRPr="009E4F3A" w:rsidRDefault="009D667D" w:rsidP="00E87153">
            <w:pPr>
              <w:jc w:val="center"/>
              <w:rPr>
                <w:sz w:val="18"/>
                <w:szCs w:val="18"/>
              </w:rPr>
            </w:pPr>
            <w:r w:rsidRPr="009E4F3A">
              <w:rPr>
                <w:sz w:val="18"/>
                <w:szCs w:val="18"/>
              </w:rPr>
              <w:t>2</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A3BE87E" w14:textId="77777777" w:rsidR="009D667D" w:rsidRPr="009E4F3A" w:rsidRDefault="009D667D" w:rsidP="00E87153">
            <w:pPr>
              <w:jc w:val="center"/>
              <w:rPr>
                <w:sz w:val="18"/>
                <w:szCs w:val="18"/>
              </w:rPr>
            </w:pPr>
            <w:r w:rsidRPr="009E4F3A">
              <w:rPr>
                <w:sz w:val="18"/>
                <w:szCs w:val="18"/>
              </w:rPr>
              <w:t>0</w:t>
            </w:r>
          </w:p>
        </w:tc>
      </w:tr>
      <w:tr w:rsidR="009D667D" w:rsidRPr="00BA4537" w14:paraId="58DBAAEE"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9E90B3C" w14:textId="77777777" w:rsidR="009D667D" w:rsidRPr="009E4F3A" w:rsidRDefault="009D667D" w:rsidP="00E87153">
            <w:pPr>
              <w:rPr>
                <w:sz w:val="18"/>
                <w:szCs w:val="18"/>
              </w:rPr>
            </w:pPr>
            <w:r w:rsidRPr="009E4F3A">
              <w:rPr>
                <w:sz w:val="18"/>
                <w:szCs w:val="18"/>
              </w:rPr>
              <w:t>25.11.2020 -11.12.2020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C60F150" w14:textId="77777777" w:rsidR="009D667D" w:rsidRPr="009E4F3A" w:rsidRDefault="009D667D" w:rsidP="00E87153">
            <w:pPr>
              <w:rPr>
                <w:sz w:val="18"/>
                <w:szCs w:val="18"/>
              </w:rPr>
            </w:pPr>
            <w:r w:rsidRPr="009E4F3A">
              <w:rPr>
                <w:sz w:val="18"/>
                <w:szCs w:val="18"/>
              </w:rPr>
              <w:t>Rozwój działalności gospodarczej (K)</w:t>
            </w:r>
          </w:p>
        </w:tc>
        <w:tc>
          <w:tcPr>
            <w:tcW w:w="6488" w:type="dxa"/>
            <w:gridSpan w:val="5"/>
            <w:tcBorders>
              <w:top w:val="single" w:sz="4" w:space="0" w:color="000000"/>
              <w:left w:val="single" w:sz="4" w:space="0" w:color="000000"/>
              <w:bottom w:val="single" w:sz="4" w:space="0" w:color="000000"/>
              <w:right w:val="single" w:sz="4" w:space="0" w:color="000000"/>
            </w:tcBorders>
            <w:shd w:val="clear" w:color="auto" w:fill="FFFFFF"/>
          </w:tcPr>
          <w:p w14:paraId="1E164ED9" w14:textId="77777777" w:rsidR="009D667D" w:rsidRPr="009E4F3A" w:rsidRDefault="009D667D" w:rsidP="00E87153">
            <w:pPr>
              <w:jc w:val="center"/>
              <w:rPr>
                <w:sz w:val="18"/>
                <w:szCs w:val="18"/>
              </w:rPr>
            </w:pPr>
            <w:r w:rsidRPr="009E4F3A">
              <w:rPr>
                <w:sz w:val="18"/>
                <w:szCs w:val="18"/>
              </w:rPr>
              <w:t>NABÓR ANULOWANO</w:t>
            </w:r>
          </w:p>
        </w:tc>
      </w:tr>
      <w:tr w:rsidR="009D667D" w:rsidRPr="00BA4537" w14:paraId="444EED27"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E394CF7" w14:textId="77777777" w:rsidR="009D667D" w:rsidRPr="009E4F3A" w:rsidRDefault="009D667D" w:rsidP="00E87153">
            <w:pPr>
              <w:rPr>
                <w:sz w:val="18"/>
                <w:szCs w:val="18"/>
              </w:rPr>
            </w:pPr>
            <w:r w:rsidRPr="009E4F3A">
              <w:rPr>
                <w:sz w:val="18"/>
                <w:szCs w:val="18"/>
              </w:rPr>
              <w:t>25.11.2020 -11.12.2020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74A9E22" w14:textId="77777777" w:rsidR="009D667D" w:rsidRPr="009E4F3A" w:rsidRDefault="009D667D" w:rsidP="00E87153">
            <w:pPr>
              <w:rPr>
                <w:sz w:val="18"/>
                <w:szCs w:val="18"/>
              </w:rPr>
            </w:pPr>
            <w:r w:rsidRPr="009E4F3A">
              <w:rPr>
                <w:sz w:val="18"/>
                <w:szCs w:val="18"/>
              </w:rPr>
              <w:t>Zabytki poddane pracom konserwatorskim lub/i restauratorskim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4A168AE" w14:textId="77777777" w:rsidR="009D667D" w:rsidRPr="009E4F3A" w:rsidRDefault="009D667D" w:rsidP="00E87153">
            <w:pPr>
              <w:jc w:val="center"/>
              <w:rPr>
                <w:sz w:val="18"/>
                <w:szCs w:val="18"/>
              </w:rPr>
            </w:pPr>
            <w:r w:rsidRPr="009E4F3A">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F398519" w14:textId="77777777" w:rsidR="009D667D" w:rsidRPr="009E4F3A" w:rsidRDefault="009D667D" w:rsidP="00E87153">
            <w:pPr>
              <w:jc w:val="center"/>
              <w:rPr>
                <w:sz w:val="18"/>
                <w:szCs w:val="18"/>
              </w:rPr>
            </w:pPr>
            <w:r w:rsidRPr="009E4F3A">
              <w:rPr>
                <w:sz w:val="18"/>
                <w:szCs w:val="18"/>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CB3D82A"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A78930F"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EAE6B15" w14:textId="77777777" w:rsidR="009D667D" w:rsidRPr="009E4F3A" w:rsidRDefault="009D667D" w:rsidP="00E87153">
            <w:pPr>
              <w:jc w:val="center"/>
              <w:rPr>
                <w:sz w:val="18"/>
                <w:szCs w:val="18"/>
              </w:rPr>
            </w:pPr>
            <w:r w:rsidRPr="009E4F3A">
              <w:rPr>
                <w:sz w:val="18"/>
                <w:szCs w:val="18"/>
              </w:rPr>
              <w:t>0</w:t>
            </w:r>
          </w:p>
        </w:tc>
      </w:tr>
      <w:tr w:rsidR="009D667D" w:rsidRPr="00BA4537" w14:paraId="52BEB20C"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2ECD9EB" w14:textId="77777777" w:rsidR="009D667D" w:rsidRPr="009E4F3A" w:rsidRDefault="009D667D" w:rsidP="00E87153">
            <w:pPr>
              <w:rPr>
                <w:sz w:val="18"/>
                <w:szCs w:val="18"/>
              </w:rPr>
            </w:pPr>
            <w:r w:rsidRPr="009E4F3A">
              <w:rPr>
                <w:sz w:val="18"/>
                <w:szCs w:val="18"/>
              </w:rPr>
              <w:t>04.01.2021 – 18.01.2021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370E3A9" w14:textId="77777777" w:rsidR="009D667D" w:rsidRPr="009E4F3A" w:rsidRDefault="009D667D" w:rsidP="00E87153">
            <w:pPr>
              <w:rPr>
                <w:sz w:val="18"/>
                <w:szCs w:val="18"/>
              </w:rPr>
            </w:pPr>
            <w:r w:rsidRPr="009E4F3A">
              <w:rPr>
                <w:sz w:val="18"/>
                <w:szCs w:val="18"/>
              </w:rPr>
              <w:t>Podejmowanie działalności gospodarczej – branża turystyczna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CDABBB0" w14:textId="77777777" w:rsidR="009D667D" w:rsidRPr="009E4F3A" w:rsidRDefault="009D667D" w:rsidP="00E87153">
            <w:pPr>
              <w:jc w:val="center"/>
              <w:rPr>
                <w:sz w:val="18"/>
                <w:szCs w:val="18"/>
              </w:rPr>
            </w:pPr>
            <w:r w:rsidRPr="009E4F3A">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E5F1AFC" w14:textId="77777777" w:rsidR="009D667D" w:rsidRPr="009E4F3A" w:rsidRDefault="009D667D" w:rsidP="00E87153">
            <w:pPr>
              <w:jc w:val="center"/>
              <w:rPr>
                <w:sz w:val="18"/>
                <w:szCs w:val="18"/>
              </w:rPr>
            </w:pPr>
            <w:r w:rsidRPr="009E4F3A">
              <w:rPr>
                <w:sz w:val="18"/>
                <w:szCs w:val="1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19B43C3"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C836063"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71599EC" w14:textId="77777777" w:rsidR="009D667D" w:rsidRPr="009E4F3A" w:rsidRDefault="009D667D" w:rsidP="00E87153">
            <w:pPr>
              <w:jc w:val="center"/>
              <w:rPr>
                <w:sz w:val="18"/>
                <w:szCs w:val="18"/>
              </w:rPr>
            </w:pPr>
            <w:r w:rsidRPr="009E4F3A">
              <w:rPr>
                <w:sz w:val="18"/>
                <w:szCs w:val="18"/>
              </w:rPr>
              <w:t>0</w:t>
            </w:r>
          </w:p>
        </w:tc>
      </w:tr>
      <w:tr w:rsidR="009D667D" w:rsidRPr="00BA4537" w14:paraId="6BE186F4"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8C162DA" w14:textId="77777777" w:rsidR="009D667D" w:rsidRPr="009E4F3A" w:rsidRDefault="009D667D" w:rsidP="00E87153">
            <w:pPr>
              <w:rPr>
                <w:sz w:val="18"/>
                <w:szCs w:val="18"/>
              </w:rPr>
            </w:pPr>
            <w:r w:rsidRPr="009E4F3A">
              <w:rPr>
                <w:sz w:val="18"/>
                <w:szCs w:val="18"/>
              </w:rPr>
              <w:t>04.01.2021 – 18.01.2021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DFA4600" w14:textId="77777777" w:rsidR="009D667D" w:rsidRPr="009E4F3A" w:rsidRDefault="009D667D" w:rsidP="00E87153">
            <w:pPr>
              <w:rPr>
                <w:sz w:val="18"/>
                <w:szCs w:val="18"/>
              </w:rPr>
            </w:pPr>
            <w:r w:rsidRPr="009E4F3A">
              <w:rPr>
                <w:sz w:val="18"/>
                <w:szCs w:val="18"/>
              </w:rPr>
              <w:t>Rozwój działalności gospodarczej – branża turystyczna (K)</w:t>
            </w:r>
          </w:p>
        </w:tc>
        <w:tc>
          <w:tcPr>
            <w:tcW w:w="6488" w:type="dxa"/>
            <w:gridSpan w:val="5"/>
            <w:tcBorders>
              <w:top w:val="single" w:sz="4" w:space="0" w:color="000000"/>
              <w:left w:val="single" w:sz="4" w:space="0" w:color="000000"/>
              <w:bottom w:val="single" w:sz="4" w:space="0" w:color="000000"/>
              <w:right w:val="single" w:sz="4" w:space="0" w:color="000000"/>
            </w:tcBorders>
            <w:shd w:val="clear" w:color="auto" w:fill="FFFFFF"/>
          </w:tcPr>
          <w:p w14:paraId="755C2AC4" w14:textId="77777777" w:rsidR="009D667D" w:rsidRPr="009E4F3A" w:rsidRDefault="009D667D" w:rsidP="00E87153">
            <w:pPr>
              <w:jc w:val="center"/>
              <w:rPr>
                <w:sz w:val="18"/>
                <w:szCs w:val="18"/>
              </w:rPr>
            </w:pPr>
            <w:r w:rsidRPr="009E4F3A">
              <w:rPr>
                <w:sz w:val="18"/>
                <w:szCs w:val="18"/>
              </w:rPr>
              <w:t>NABÓR ANULOWANO</w:t>
            </w:r>
          </w:p>
        </w:tc>
      </w:tr>
      <w:tr w:rsidR="009D667D" w:rsidRPr="00BA4537" w14:paraId="6D8FFDA4"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6033241" w14:textId="77777777" w:rsidR="009D667D" w:rsidRPr="009E4F3A" w:rsidRDefault="009D667D" w:rsidP="00E87153">
            <w:pPr>
              <w:rPr>
                <w:sz w:val="18"/>
                <w:szCs w:val="18"/>
              </w:rPr>
            </w:pPr>
            <w:r w:rsidRPr="009E4F3A">
              <w:rPr>
                <w:sz w:val="18"/>
                <w:szCs w:val="18"/>
              </w:rPr>
              <w:t>04.01.2021 – 18.01.2021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3ABCBF2" w14:textId="77777777" w:rsidR="009D667D" w:rsidRPr="009E4F3A" w:rsidRDefault="009D667D" w:rsidP="00E87153">
            <w:pPr>
              <w:rPr>
                <w:sz w:val="18"/>
                <w:szCs w:val="18"/>
              </w:rPr>
            </w:pPr>
            <w:r w:rsidRPr="009E4F3A">
              <w:rPr>
                <w:sz w:val="18"/>
                <w:szCs w:val="18"/>
              </w:rPr>
              <w:t>Rozwój działalności gospodarczej (K)</w:t>
            </w:r>
          </w:p>
        </w:tc>
        <w:tc>
          <w:tcPr>
            <w:tcW w:w="6488" w:type="dxa"/>
            <w:gridSpan w:val="5"/>
            <w:tcBorders>
              <w:top w:val="single" w:sz="4" w:space="0" w:color="000000"/>
              <w:left w:val="single" w:sz="4" w:space="0" w:color="000000"/>
              <w:bottom w:val="single" w:sz="4" w:space="0" w:color="000000"/>
              <w:right w:val="single" w:sz="4" w:space="0" w:color="000000"/>
            </w:tcBorders>
            <w:shd w:val="clear" w:color="auto" w:fill="FFFFFF"/>
          </w:tcPr>
          <w:p w14:paraId="70BBBEB4" w14:textId="77777777" w:rsidR="009D667D" w:rsidRPr="009E4F3A" w:rsidRDefault="009D667D" w:rsidP="00E87153">
            <w:pPr>
              <w:jc w:val="center"/>
              <w:rPr>
                <w:sz w:val="18"/>
                <w:szCs w:val="18"/>
              </w:rPr>
            </w:pPr>
            <w:r w:rsidRPr="009E4F3A">
              <w:rPr>
                <w:sz w:val="18"/>
                <w:szCs w:val="18"/>
              </w:rPr>
              <w:t>NABÓR ANULOWANO</w:t>
            </w:r>
          </w:p>
        </w:tc>
      </w:tr>
      <w:tr w:rsidR="009D667D" w:rsidRPr="00BA4537" w14:paraId="46F6FC4A"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8027F54" w14:textId="77777777" w:rsidR="009D667D" w:rsidRPr="009E4F3A" w:rsidRDefault="009D667D" w:rsidP="00E87153">
            <w:pPr>
              <w:rPr>
                <w:sz w:val="18"/>
                <w:szCs w:val="18"/>
              </w:rPr>
            </w:pPr>
            <w:r w:rsidRPr="009E4F3A">
              <w:rPr>
                <w:sz w:val="18"/>
                <w:szCs w:val="18"/>
              </w:rPr>
              <w:t>04.01.2021 – 18.01.2021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2DB9202" w14:textId="77777777" w:rsidR="009D667D" w:rsidRPr="009E4F3A" w:rsidRDefault="009D667D" w:rsidP="00E87153">
            <w:pPr>
              <w:rPr>
                <w:sz w:val="18"/>
                <w:szCs w:val="18"/>
              </w:rPr>
            </w:pPr>
            <w:r w:rsidRPr="009E4F3A">
              <w:rPr>
                <w:sz w:val="18"/>
                <w:szCs w:val="18"/>
              </w:rPr>
              <w:t xml:space="preserve">Nowe lub zmodernizowane obiekty infrastruktury turystycznej, rekreacyjnej, </w:t>
            </w:r>
            <w:r w:rsidRPr="009E4F3A">
              <w:rPr>
                <w:sz w:val="18"/>
                <w:szCs w:val="18"/>
              </w:rPr>
              <w:lastRenderedPageBreak/>
              <w:t>kulturalnej (K)</w:t>
            </w:r>
          </w:p>
        </w:tc>
        <w:tc>
          <w:tcPr>
            <w:tcW w:w="6488" w:type="dxa"/>
            <w:gridSpan w:val="5"/>
            <w:tcBorders>
              <w:top w:val="single" w:sz="4" w:space="0" w:color="000000"/>
              <w:left w:val="single" w:sz="4" w:space="0" w:color="000000"/>
              <w:bottom w:val="single" w:sz="4" w:space="0" w:color="000000"/>
              <w:right w:val="single" w:sz="4" w:space="0" w:color="000000"/>
            </w:tcBorders>
            <w:shd w:val="clear" w:color="auto" w:fill="FFFFFF"/>
          </w:tcPr>
          <w:p w14:paraId="5C7D1E0F" w14:textId="77777777" w:rsidR="009D667D" w:rsidRPr="009E4F3A" w:rsidRDefault="009D667D" w:rsidP="00E87153">
            <w:pPr>
              <w:jc w:val="center"/>
              <w:rPr>
                <w:sz w:val="18"/>
                <w:szCs w:val="18"/>
              </w:rPr>
            </w:pPr>
            <w:r w:rsidRPr="009E4F3A">
              <w:rPr>
                <w:sz w:val="18"/>
                <w:szCs w:val="18"/>
              </w:rPr>
              <w:lastRenderedPageBreak/>
              <w:t>NABÓR ANULOWANO</w:t>
            </w:r>
          </w:p>
        </w:tc>
      </w:tr>
      <w:tr w:rsidR="009D667D" w:rsidRPr="00BA4537" w14:paraId="5F00B9EB"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C3990BB" w14:textId="77777777" w:rsidR="009D667D" w:rsidRPr="009E4F3A" w:rsidRDefault="009D667D" w:rsidP="00E87153">
            <w:pPr>
              <w:rPr>
                <w:sz w:val="18"/>
                <w:szCs w:val="18"/>
              </w:rPr>
            </w:pPr>
            <w:r w:rsidRPr="009E4F3A">
              <w:rPr>
                <w:sz w:val="18"/>
                <w:szCs w:val="18"/>
              </w:rPr>
              <w:lastRenderedPageBreak/>
              <w:t>06.04.2021 – 20.04.2021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772145A" w14:textId="77777777" w:rsidR="009D667D" w:rsidRPr="009E4F3A" w:rsidRDefault="009D667D" w:rsidP="00E87153">
            <w:pPr>
              <w:rPr>
                <w:sz w:val="18"/>
                <w:szCs w:val="18"/>
              </w:rPr>
            </w:pPr>
            <w:r w:rsidRPr="009E4F3A">
              <w:rPr>
                <w:sz w:val="18"/>
                <w:szCs w:val="18"/>
              </w:rPr>
              <w:t>Zabytki poddane pracom konserwatorskim lub/i restauratorskim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E837FF0" w14:textId="77777777" w:rsidR="009D667D" w:rsidRPr="009E4F3A" w:rsidRDefault="009D667D" w:rsidP="00E87153">
            <w:pPr>
              <w:jc w:val="center"/>
              <w:rPr>
                <w:sz w:val="18"/>
                <w:szCs w:val="18"/>
              </w:rPr>
            </w:pPr>
            <w:r w:rsidRPr="009E4F3A">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5CFD95A" w14:textId="77777777" w:rsidR="009D667D" w:rsidRPr="009E4F3A" w:rsidRDefault="009D667D" w:rsidP="00E87153">
            <w:pPr>
              <w:jc w:val="center"/>
              <w:rPr>
                <w:sz w:val="18"/>
                <w:szCs w:val="18"/>
              </w:rPr>
            </w:pPr>
            <w:r w:rsidRPr="009E4F3A">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1D23041"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792104C"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987EFA1" w14:textId="77777777" w:rsidR="009D667D" w:rsidRPr="009E4F3A" w:rsidRDefault="009D667D" w:rsidP="00E87153">
            <w:pPr>
              <w:jc w:val="center"/>
              <w:rPr>
                <w:sz w:val="18"/>
                <w:szCs w:val="18"/>
              </w:rPr>
            </w:pPr>
            <w:r w:rsidRPr="009E4F3A">
              <w:rPr>
                <w:sz w:val="18"/>
                <w:szCs w:val="18"/>
              </w:rPr>
              <w:t>0</w:t>
            </w:r>
          </w:p>
        </w:tc>
      </w:tr>
      <w:tr w:rsidR="009D667D" w:rsidRPr="00BA4537" w14:paraId="467464F0"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9E962AF" w14:textId="77777777" w:rsidR="009D667D" w:rsidRPr="009E4F3A" w:rsidRDefault="009D667D" w:rsidP="00E87153">
            <w:pPr>
              <w:rPr>
                <w:sz w:val="18"/>
                <w:szCs w:val="18"/>
              </w:rPr>
            </w:pPr>
            <w:r w:rsidRPr="009E4F3A">
              <w:rPr>
                <w:sz w:val="18"/>
                <w:szCs w:val="18"/>
              </w:rPr>
              <w:t>06.04.2021 – 20.04.2021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97BA625" w14:textId="77777777" w:rsidR="009D667D" w:rsidRPr="009E4F3A" w:rsidRDefault="009D667D" w:rsidP="00E87153">
            <w:pPr>
              <w:rPr>
                <w:sz w:val="18"/>
                <w:szCs w:val="18"/>
              </w:rPr>
            </w:pPr>
            <w:r w:rsidRPr="009E4F3A">
              <w:rPr>
                <w:sz w:val="18"/>
                <w:szCs w:val="18"/>
              </w:rPr>
              <w:t>Nowe lub zmodernizowane obiekty infrastruktury turystycznej, rekreacyjnej, kulturalnej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7A1B9BA" w14:textId="77777777" w:rsidR="009D667D" w:rsidRPr="009E4F3A" w:rsidRDefault="009D667D" w:rsidP="00E87153">
            <w:pPr>
              <w:jc w:val="center"/>
              <w:rPr>
                <w:sz w:val="18"/>
                <w:szCs w:val="18"/>
              </w:rPr>
            </w:pPr>
            <w:r w:rsidRPr="009E4F3A">
              <w:rPr>
                <w:sz w:val="18"/>
                <w:szCs w:val="1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25ED7B6" w14:textId="77777777" w:rsidR="009D667D" w:rsidRPr="009E4F3A" w:rsidRDefault="009D667D" w:rsidP="00E87153">
            <w:pPr>
              <w:jc w:val="center"/>
              <w:rPr>
                <w:sz w:val="18"/>
                <w:szCs w:val="18"/>
              </w:rPr>
            </w:pPr>
            <w:r w:rsidRPr="009E4F3A">
              <w:rPr>
                <w:sz w:val="18"/>
                <w:szCs w:val="1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B860B01"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060ED73"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1821536" w14:textId="77777777" w:rsidR="009D667D" w:rsidRPr="009E4F3A" w:rsidRDefault="009D667D" w:rsidP="00E87153">
            <w:pPr>
              <w:jc w:val="center"/>
              <w:rPr>
                <w:sz w:val="18"/>
                <w:szCs w:val="18"/>
              </w:rPr>
            </w:pPr>
            <w:r w:rsidRPr="009E4F3A">
              <w:rPr>
                <w:sz w:val="18"/>
                <w:szCs w:val="18"/>
              </w:rPr>
              <w:t>0</w:t>
            </w:r>
          </w:p>
        </w:tc>
      </w:tr>
      <w:tr w:rsidR="009D667D" w:rsidRPr="00BA4537" w14:paraId="2C7E2BB8"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A5122BD" w14:textId="77777777" w:rsidR="009D667D" w:rsidRPr="009E4F3A" w:rsidRDefault="009D667D" w:rsidP="00E87153">
            <w:pPr>
              <w:rPr>
                <w:sz w:val="18"/>
                <w:szCs w:val="18"/>
              </w:rPr>
            </w:pPr>
            <w:r w:rsidRPr="009E4F3A">
              <w:rPr>
                <w:sz w:val="18"/>
                <w:szCs w:val="18"/>
              </w:rPr>
              <w:t>06.04.2021 – 20.04.2021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5AEA333" w14:textId="77777777" w:rsidR="009D667D" w:rsidRPr="009E4F3A" w:rsidRDefault="009D667D" w:rsidP="00E87153">
            <w:pPr>
              <w:rPr>
                <w:sz w:val="18"/>
                <w:szCs w:val="18"/>
              </w:rPr>
            </w:pPr>
            <w:r w:rsidRPr="009E4F3A">
              <w:rPr>
                <w:sz w:val="18"/>
                <w:szCs w:val="18"/>
              </w:rPr>
              <w:t>Podejmowanie działalności gospodarczej – branża turystyczna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7B79CCA" w14:textId="77777777" w:rsidR="009D667D" w:rsidRPr="009E4F3A" w:rsidRDefault="009D667D" w:rsidP="00E87153">
            <w:pPr>
              <w:jc w:val="center"/>
              <w:rPr>
                <w:sz w:val="18"/>
                <w:szCs w:val="18"/>
              </w:rPr>
            </w:pPr>
            <w:r w:rsidRPr="009E4F3A">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A06D33E" w14:textId="77777777" w:rsidR="009D667D" w:rsidRPr="009E4F3A" w:rsidRDefault="009D667D" w:rsidP="00E87153">
            <w:pPr>
              <w:jc w:val="center"/>
              <w:rPr>
                <w:sz w:val="18"/>
                <w:szCs w:val="18"/>
              </w:rPr>
            </w:pPr>
            <w:r w:rsidRPr="009E4F3A">
              <w:rPr>
                <w:sz w:val="18"/>
                <w:szCs w:val="1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2E2AD8B"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D2873EF"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3F44168" w14:textId="77777777" w:rsidR="009D667D" w:rsidRPr="009E4F3A" w:rsidRDefault="009D667D" w:rsidP="00E87153">
            <w:pPr>
              <w:jc w:val="center"/>
              <w:rPr>
                <w:sz w:val="18"/>
                <w:szCs w:val="18"/>
              </w:rPr>
            </w:pPr>
            <w:r w:rsidRPr="009E4F3A">
              <w:rPr>
                <w:sz w:val="18"/>
                <w:szCs w:val="18"/>
              </w:rPr>
              <w:t>0</w:t>
            </w:r>
          </w:p>
        </w:tc>
      </w:tr>
      <w:tr w:rsidR="009D667D" w:rsidRPr="00BA4537" w14:paraId="66D66284"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F5FEBC3" w14:textId="77777777" w:rsidR="009D667D" w:rsidRPr="009E4F3A" w:rsidRDefault="009D667D" w:rsidP="00E87153">
            <w:pPr>
              <w:rPr>
                <w:sz w:val="18"/>
                <w:szCs w:val="18"/>
              </w:rPr>
            </w:pPr>
            <w:r w:rsidRPr="009E4F3A">
              <w:rPr>
                <w:sz w:val="18"/>
                <w:szCs w:val="18"/>
              </w:rPr>
              <w:t>06.04.2021 – 20.04.2021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DE48157" w14:textId="77777777" w:rsidR="009D667D" w:rsidRPr="009E4F3A" w:rsidRDefault="009D667D" w:rsidP="00E87153">
            <w:pPr>
              <w:rPr>
                <w:sz w:val="18"/>
                <w:szCs w:val="18"/>
              </w:rPr>
            </w:pPr>
            <w:r w:rsidRPr="009E4F3A">
              <w:rPr>
                <w:sz w:val="18"/>
                <w:szCs w:val="18"/>
              </w:rPr>
              <w:t>Rozwój działalności gospodarczej – branża turystyczna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242B6DA" w14:textId="77777777" w:rsidR="009D667D" w:rsidRPr="009E4F3A" w:rsidRDefault="009D667D" w:rsidP="00E87153">
            <w:pPr>
              <w:jc w:val="center"/>
              <w:rPr>
                <w:sz w:val="18"/>
                <w:szCs w:val="18"/>
              </w:rPr>
            </w:pPr>
            <w:r w:rsidRPr="009E4F3A">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46DB7A4" w14:textId="77777777" w:rsidR="009D667D" w:rsidRPr="009E4F3A" w:rsidRDefault="009D667D" w:rsidP="00E87153">
            <w:pPr>
              <w:jc w:val="center"/>
              <w:rPr>
                <w:sz w:val="18"/>
                <w:szCs w:val="18"/>
              </w:rPr>
            </w:pPr>
            <w:r w:rsidRPr="009E4F3A">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02ADE60"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7A1F3E0" w14:textId="77777777" w:rsidR="009D667D" w:rsidRPr="009E4F3A" w:rsidRDefault="009D667D" w:rsidP="00E87153">
            <w:pPr>
              <w:jc w:val="center"/>
              <w:rPr>
                <w:sz w:val="18"/>
                <w:szCs w:val="18"/>
              </w:rPr>
            </w:pPr>
            <w:r w:rsidRPr="009E4F3A">
              <w:rPr>
                <w:sz w:val="18"/>
                <w:szCs w:val="18"/>
              </w:rPr>
              <w:t>0</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B159A89" w14:textId="77777777" w:rsidR="009D667D" w:rsidRPr="009E4F3A" w:rsidRDefault="009D667D" w:rsidP="00E87153">
            <w:pPr>
              <w:jc w:val="center"/>
              <w:rPr>
                <w:sz w:val="18"/>
                <w:szCs w:val="18"/>
              </w:rPr>
            </w:pPr>
            <w:r w:rsidRPr="009E4F3A">
              <w:rPr>
                <w:sz w:val="18"/>
                <w:szCs w:val="18"/>
              </w:rPr>
              <w:t>0</w:t>
            </w:r>
          </w:p>
        </w:tc>
      </w:tr>
      <w:tr w:rsidR="009D667D" w:rsidRPr="00BA4537" w14:paraId="5D7472AB" w14:textId="77777777" w:rsidTr="00E87153">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98E5F9C" w14:textId="77777777" w:rsidR="009D667D" w:rsidRPr="009E4F3A" w:rsidRDefault="009D667D" w:rsidP="00E87153">
            <w:pPr>
              <w:rPr>
                <w:sz w:val="18"/>
                <w:szCs w:val="18"/>
              </w:rPr>
            </w:pPr>
            <w:r w:rsidRPr="009E4F3A">
              <w:rPr>
                <w:sz w:val="18"/>
                <w:szCs w:val="18"/>
              </w:rPr>
              <w:t>06.04.2021 – 20.04.2021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5F6AE99" w14:textId="77777777" w:rsidR="009D667D" w:rsidRPr="009E4F3A" w:rsidRDefault="009D667D" w:rsidP="00E87153">
            <w:pPr>
              <w:rPr>
                <w:sz w:val="18"/>
                <w:szCs w:val="18"/>
              </w:rPr>
            </w:pPr>
            <w:r w:rsidRPr="009E4F3A">
              <w:rPr>
                <w:sz w:val="18"/>
                <w:szCs w:val="18"/>
              </w:rPr>
              <w:t>Rozwój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3951600" w14:textId="77777777" w:rsidR="009D667D" w:rsidRPr="009E4F3A" w:rsidRDefault="009D667D" w:rsidP="00E87153">
            <w:pPr>
              <w:jc w:val="center"/>
              <w:rPr>
                <w:sz w:val="18"/>
                <w:szCs w:val="18"/>
              </w:rPr>
            </w:pPr>
            <w:r w:rsidRPr="009E4F3A">
              <w:rPr>
                <w:sz w:val="18"/>
                <w:szCs w:val="18"/>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979BF90" w14:textId="77777777" w:rsidR="009D667D" w:rsidRPr="009E4F3A" w:rsidRDefault="009D667D" w:rsidP="00E87153">
            <w:pPr>
              <w:jc w:val="center"/>
              <w:rPr>
                <w:sz w:val="18"/>
                <w:szCs w:val="18"/>
              </w:rPr>
            </w:pPr>
            <w:r w:rsidRPr="009E4F3A">
              <w:rPr>
                <w:sz w:val="18"/>
                <w:szCs w:val="18"/>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EB6CEAE" w14:textId="77777777" w:rsidR="009D667D" w:rsidRPr="009E4F3A" w:rsidRDefault="009D667D" w:rsidP="00E87153">
            <w:pPr>
              <w:jc w:val="center"/>
              <w:rPr>
                <w:sz w:val="18"/>
                <w:szCs w:val="18"/>
              </w:rPr>
            </w:pPr>
            <w:r w:rsidRPr="009E4F3A">
              <w:rPr>
                <w:sz w:val="18"/>
                <w:szCs w:val="18"/>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623BB1C" w14:textId="77777777" w:rsidR="009D667D" w:rsidRPr="009E4F3A" w:rsidRDefault="009D667D" w:rsidP="00E87153">
            <w:pPr>
              <w:jc w:val="center"/>
              <w:rPr>
                <w:sz w:val="18"/>
                <w:szCs w:val="18"/>
              </w:rPr>
            </w:pPr>
            <w:r w:rsidRPr="009E4F3A">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3CDE91B" w14:textId="77777777" w:rsidR="009D667D" w:rsidRPr="009E4F3A" w:rsidRDefault="009D667D" w:rsidP="00E87153">
            <w:pPr>
              <w:jc w:val="center"/>
              <w:rPr>
                <w:sz w:val="18"/>
                <w:szCs w:val="18"/>
              </w:rPr>
            </w:pPr>
            <w:r w:rsidRPr="009E4F3A">
              <w:rPr>
                <w:sz w:val="18"/>
                <w:szCs w:val="18"/>
              </w:rPr>
              <w:t>0</w:t>
            </w:r>
          </w:p>
        </w:tc>
      </w:tr>
    </w:tbl>
    <w:p w14:paraId="575FFD5C" w14:textId="4525F1B7" w:rsidR="009D667D" w:rsidRPr="00411DE6" w:rsidRDefault="00411DE6" w:rsidP="009D667D">
      <w:pPr>
        <w:spacing w:line="360" w:lineRule="auto"/>
        <w:jc w:val="both"/>
        <w:rPr>
          <w:bCs/>
          <w:i/>
          <w:iCs/>
        </w:rPr>
      </w:pPr>
      <w:r>
        <w:rPr>
          <w:bCs/>
          <w:i/>
          <w:iCs/>
        </w:rPr>
        <w:t>Źródło: dane własne LGD.</w:t>
      </w:r>
    </w:p>
    <w:p w14:paraId="18879A33" w14:textId="64710DDB" w:rsidR="009D667D" w:rsidRDefault="009D667D" w:rsidP="009D667D">
      <w:pPr>
        <w:spacing w:line="360" w:lineRule="auto"/>
        <w:ind w:firstLine="708"/>
        <w:jc w:val="both"/>
        <w:rPr>
          <w:sz w:val="24"/>
          <w:szCs w:val="24"/>
        </w:rPr>
      </w:pPr>
      <w:r>
        <w:rPr>
          <w:sz w:val="24"/>
          <w:szCs w:val="24"/>
        </w:rPr>
        <w:t xml:space="preserve">Zainteresowanie mieszkańców </w:t>
      </w:r>
      <w:r w:rsidR="00411DE6">
        <w:rPr>
          <w:sz w:val="24"/>
          <w:szCs w:val="24"/>
        </w:rPr>
        <w:t xml:space="preserve">udziałem w naborach wniosków </w:t>
      </w:r>
      <w:r>
        <w:rPr>
          <w:sz w:val="24"/>
          <w:szCs w:val="24"/>
        </w:rPr>
        <w:t>zmieniało się</w:t>
      </w:r>
      <w:r w:rsidR="00411DE6">
        <w:rPr>
          <w:sz w:val="24"/>
          <w:szCs w:val="24"/>
        </w:rPr>
        <w:t xml:space="preserve"> w czasie. </w:t>
      </w:r>
      <w:r>
        <w:rPr>
          <w:sz w:val="24"/>
          <w:szCs w:val="24"/>
        </w:rPr>
        <w:t xml:space="preserve">Zaobserwowano zdecydowany wzrost  zainteresowania  beneficjentów w czasie pandemii. Obecnie jest więcej wniosków niż </w:t>
      </w:r>
      <w:r w:rsidR="00411DE6">
        <w:rPr>
          <w:sz w:val="24"/>
          <w:szCs w:val="24"/>
        </w:rPr>
        <w:t>możliwości</w:t>
      </w:r>
      <w:r>
        <w:rPr>
          <w:sz w:val="24"/>
          <w:szCs w:val="24"/>
        </w:rPr>
        <w:t xml:space="preserve"> finansowych, zarówno na rozpoczęcie jak i rozwinięcie działalności</w:t>
      </w:r>
      <w:r w:rsidR="00411DE6">
        <w:rPr>
          <w:sz w:val="24"/>
          <w:szCs w:val="24"/>
        </w:rPr>
        <w:t xml:space="preserve"> gospodarczej.</w:t>
      </w:r>
    </w:p>
    <w:p w14:paraId="25335FF6" w14:textId="77777777" w:rsidR="009D667D" w:rsidRDefault="009D667D" w:rsidP="009D667D">
      <w:pPr>
        <w:spacing w:line="360" w:lineRule="auto"/>
        <w:jc w:val="both"/>
        <w:rPr>
          <w:sz w:val="24"/>
          <w:szCs w:val="24"/>
        </w:rPr>
      </w:pPr>
    </w:p>
    <w:p w14:paraId="3EF51425" w14:textId="77777777" w:rsidR="009D667D" w:rsidRDefault="009D667D" w:rsidP="009D667D">
      <w:pPr>
        <w:spacing w:line="360" w:lineRule="auto"/>
        <w:jc w:val="both"/>
        <w:rPr>
          <w:sz w:val="24"/>
          <w:szCs w:val="24"/>
        </w:rPr>
        <w:sectPr w:rsidR="009D667D" w:rsidSect="00BC1D20">
          <w:footerReference w:type="default" r:id="rId22"/>
          <w:pgSz w:w="11906" w:h="16838"/>
          <w:pgMar w:top="1417" w:right="1417" w:bottom="1417" w:left="1417" w:header="708" w:footer="708" w:gutter="0"/>
          <w:cols w:space="708"/>
          <w:titlePg/>
          <w:docGrid w:linePitch="360" w:charSpace="4096"/>
        </w:sectPr>
      </w:pPr>
    </w:p>
    <w:p w14:paraId="5B12969F" w14:textId="77777777" w:rsidR="009D667D" w:rsidRDefault="009D667D" w:rsidP="009D667D">
      <w:pPr>
        <w:spacing w:line="360" w:lineRule="auto"/>
        <w:jc w:val="both"/>
        <w:rPr>
          <w:sz w:val="24"/>
          <w:szCs w:val="24"/>
        </w:rPr>
      </w:pPr>
    </w:p>
    <w:p w14:paraId="40855B38" w14:textId="77777777" w:rsidR="00411DE6" w:rsidRPr="00B71C80" w:rsidRDefault="00411DE6" w:rsidP="00411DE6">
      <w:pPr>
        <w:pStyle w:val="Nagwek4"/>
      </w:pPr>
      <w:r>
        <w:t>Postęp rzeczowy realizacji celów oraz przedsięwzięć w LSR</w:t>
      </w:r>
    </w:p>
    <w:p w14:paraId="1CEB7F9A" w14:textId="77777777" w:rsidR="009D667D" w:rsidRDefault="009D667D" w:rsidP="009D667D">
      <w:pPr>
        <w:spacing w:after="0" w:line="240" w:lineRule="auto"/>
        <w:rPr>
          <w:rFonts w:eastAsia="Times New Roman" w:cs="Calibri"/>
          <w:b/>
          <w:bCs/>
          <w:color w:val="000000"/>
          <w:sz w:val="18"/>
          <w:szCs w:val="18"/>
        </w:rPr>
      </w:pPr>
    </w:p>
    <w:p w14:paraId="1CAB776D" w14:textId="287C2264" w:rsidR="00411DE6" w:rsidRDefault="00411DE6" w:rsidP="00411DE6">
      <w:pPr>
        <w:pStyle w:val="Legenda"/>
        <w:keepNext/>
      </w:pPr>
      <w:bookmarkStart w:id="29" w:name="_Toc86399326"/>
      <w:r>
        <w:t xml:space="preserve">Tabela </w:t>
      </w:r>
      <w:fldSimple w:instr=" SEQ Tabela \* ARABIC ">
        <w:r w:rsidR="00E87153">
          <w:rPr>
            <w:noProof/>
          </w:rPr>
          <w:t>11</w:t>
        </w:r>
      </w:fldSimple>
      <w:r>
        <w:t xml:space="preserve"> </w:t>
      </w:r>
      <w:r w:rsidRPr="008A1B83">
        <w:t>Postęp rzeczowy realizacji celów oraz przedsięwzięć w LSR</w:t>
      </w:r>
      <w:r>
        <w:t>.</w:t>
      </w:r>
      <w:bookmarkEnd w:id="29"/>
    </w:p>
    <w:tbl>
      <w:tblPr>
        <w:tblW w:w="14843" w:type="dxa"/>
        <w:tblLayout w:type="fixed"/>
        <w:tblCellMar>
          <w:left w:w="70" w:type="dxa"/>
          <w:right w:w="70" w:type="dxa"/>
        </w:tblCellMar>
        <w:tblLook w:val="04A0" w:firstRow="1" w:lastRow="0" w:firstColumn="1" w:lastColumn="0" w:noHBand="0" w:noVBand="1"/>
      </w:tblPr>
      <w:tblGrid>
        <w:gridCol w:w="705"/>
        <w:gridCol w:w="1133"/>
        <w:gridCol w:w="1776"/>
        <w:gridCol w:w="1134"/>
        <w:gridCol w:w="709"/>
        <w:gridCol w:w="709"/>
        <w:gridCol w:w="992"/>
        <w:gridCol w:w="992"/>
        <w:gridCol w:w="1418"/>
        <w:gridCol w:w="992"/>
        <w:gridCol w:w="1417"/>
        <w:gridCol w:w="709"/>
        <w:gridCol w:w="567"/>
        <w:gridCol w:w="731"/>
        <w:gridCol w:w="851"/>
        <w:gridCol w:w="8"/>
      </w:tblGrid>
      <w:tr w:rsidR="009D667D" w:rsidRPr="001B7405" w14:paraId="4DDD3261" w14:textId="77777777" w:rsidTr="00E87153">
        <w:trPr>
          <w:trHeight w:val="1080"/>
        </w:trPr>
        <w:tc>
          <w:tcPr>
            <w:tcW w:w="7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E8C784" w14:textId="77777777" w:rsidR="009D667D" w:rsidRPr="001B7405" w:rsidRDefault="009D667D" w:rsidP="00E87153">
            <w:pPr>
              <w:spacing w:after="0" w:line="240" w:lineRule="auto"/>
              <w:rPr>
                <w:rFonts w:eastAsia="Times New Roman" w:cs="Calibri"/>
                <w:b/>
                <w:bCs/>
                <w:color w:val="000000"/>
                <w:sz w:val="18"/>
                <w:szCs w:val="18"/>
              </w:rPr>
            </w:pPr>
            <w:r w:rsidRPr="001B7405">
              <w:rPr>
                <w:rFonts w:eastAsia="Times New Roman" w:cs="Calibri"/>
                <w:b/>
                <w:bCs/>
                <w:color w:val="000000"/>
                <w:sz w:val="18"/>
                <w:szCs w:val="18"/>
              </w:rPr>
              <w:t>Cel ogólny</w:t>
            </w:r>
          </w:p>
        </w:tc>
        <w:tc>
          <w:tcPr>
            <w:tcW w:w="11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3AFF9A" w14:textId="77777777" w:rsidR="009D667D" w:rsidRPr="001B7405" w:rsidRDefault="009D667D" w:rsidP="00E87153">
            <w:pPr>
              <w:spacing w:after="0" w:line="240" w:lineRule="auto"/>
              <w:rPr>
                <w:rFonts w:eastAsia="Times New Roman" w:cs="Calibri"/>
                <w:b/>
                <w:bCs/>
                <w:color w:val="000000"/>
                <w:sz w:val="18"/>
                <w:szCs w:val="18"/>
              </w:rPr>
            </w:pPr>
            <w:r w:rsidRPr="001B7405">
              <w:rPr>
                <w:rFonts w:eastAsia="Times New Roman" w:cs="Calibri"/>
                <w:b/>
                <w:bCs/>
                <w:color w:val="000000"/>
                <w:sz w:val="18"/>
                <w:szCs w:val="18"/>
              </w:rPr>
              <w:t>Cel szczegółowy</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6C78F5" w14:textId="77777777" w:rsidR="009D667D" w:rsidRPr="001B7405" w:rsidRDefault="009D667D" w:rsidP="00E87153">
            <w:pPr>
              <w:spacing w:after="0" w:line="240" w:lineRule="auto"/>
              <w:rPr>
                <w:rFonts w:eastAsia="Times New Roman" w:cs="Calibri"/>
                <w:b/>
                <w:bCs/>
                <w:color w:val="000000"/>
                <w:sz w:val="18"/>
                <w:szCs w:val="18"/>
              </w:rPr>
            </w:pPr>
            <w:r w:rsidRPr="001B7405">
              <w:rPr>
                <w:rFonts w:eastAsia="Times New Roman" w:cs="Calibri"/>
                <w:b/>
                <w:bCs/>
                <w:color w:val="000000"/>
                <w:sz w:val="18"/>
                <w:szCs w:val="18"/>
              </w:rPr>
              <w:t>Wskaźniki rezultatu</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6929D1" w14:textId="77777777" w:rsidR="009D667D" w:rsidRPr="001B7405" w:rsidRDefault="009D667D" w:rsidP="00E87153">
            <w:pPr>
              <w:spacing w:after="0" w:line="240" w:lineRule="auto"/>
              <w:rPr>
                <w:rFonts w:eastAsia="Times New Roman" w:cs="Calibri"/>
                <w:b/>
                <w:bCs/>
                <w:color w:val="000000"/>
                <w:sz w:val="18"/>
                <w:szCs w:val="18"/>
              </w:rPr>
            </w:pPr>
            <w:r w:rsidRPr="001B7405">
              <w:rPr>
                <w:rFonts w:eastAsia="Times New Roman" w:cs="Calibri"/>
                <w:b/>
                <w:bCs/>
                <w:color w:val="000000"/>
                <w:sz w:val="18"/>
                <w:szCs w:val="18"/>
              </w:rPr>
              <w:t>Kod wskaźnika (dotyczy EFRROW)</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761676" w14:textId="77777777" w:rsidR="009D667D" w:rsidRPr="001B7405" w:rsidRDefault="009D667D" w:rsidP="00E87153">
            <w:pPr>
              <w:spacing w:after="0" w:line="240" w:lineRule="auto"/>
              <w:rPr>
                <w:rFonts w:eastAsia="Times New Roman" w:cs="Calibri"/>
                <w:b/>
                <w:bCs/>
                <w:color w:val="000000"/>
                <w:sz w:val="18"/>
                <w:szCs w:val="18"/>
              </w:rPr>
            </w:pPr>
            <w:r w:rsidRPr="001B7405">
              <w:rPr>
                <w:rFonts w:eastAsia="Times New Roman" w:cs="Calibri"/>
                <w:b/>
                <w:bCs/>
                <w:color w:val="000000"/>
                <w:sz w:val="18"/>
                <w:szCs w:val="18"/>
              </w:rPr>
              <w:t>Jedn. miary</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48770C" w14:textId="77777777" w:rsidR="009D667D" w:rsidRPr="001B7405" w:rsidRDefault="009D667D" w:rsidP="00E87153">
            <w:pPr>
              <w:spacing w:after="0" w:line="240" w:lineRule="auto"/>
              <w:rPr>
                <w:rFonts w:eastAsia="Times New Roman" w:cs="Calibri"/>
                <w:b/>
                <w:bCs/>
                <w:color w:val="000000"/>
                <w:sz w:val="18"/>
                <w:szCs w:val="18"/>
              </w:rPr>
            </w:pPr>
            <w:r w:rsidRPr="001B7405">
              <w:rPr>
                <w:rFonts w:eastAsia="Times New Roman" w:cs="Calibri"/>
                <w:b/>
                <w:bCs/>
                <w:color w:val="000000"/>
                <w:sz w:val="18"/>
                <w:szCs w:val="18"/>
              </w:rPr>
              <w:t>Stan początkowy</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0BDA75" w14:textId="77777777" w:rsidR="009D667D" w:rsidRPr="001B7405" w:rsidRDefault="009D667D" w:rsidP="00E87153">
            <w:pPr>
              <w:spacing w:after="0" w:line="240" w:lineRule="auto"/>
              <w:rPr>
                <w:rFonts w:eastAsia="Times New Roman" w:cs="Calibri"/>
                <w:b/>
                <w:bCs/>
                <w:color w:val="000000"/>
                <w:sz w:val="18"/>
                <w:szCs w:val="18"/>
              </w:rPr>
            </w:pPr>
            <w:r w:rsidRPr="001B7405">
              <w:rPr>
                <w:rFonts w:eastAsia="Times New Roman" w:cs="Calibri"/>
                <w:b/>
                <w:bCs/>
                <w:color w:val="000000"/>
                <w:sz w:val="18"/>
                <w:szCs w:val="18"/>
              </w:rPr>
              <w:t>Stan docelowy</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C87ED7" w14:textId="77777777" w:rsidR="009D667D" w:rsidRPr="001B7405" w:rsidRDefault="009D667D" w:rsidP="00E87153">
            <w:pPr>
              <w:spacing w:after="0" w:line="240" w:lineRule="auto"/>
              <w:rPr>
                <w:rFonts w:eastAsia="Times New Roman" w:cs="Calibri"/>
                <w:b/>
                <w:bCs/>
                <w:color w:val="000000"/>
                <w:sz w:val="18"/>
                <w:szCs w:val="18"/>
              </w:rPr>
            </w:pPr>
            <w:r w:rsidRPr="001B7405">
              <w:rPr>
                <w:rFonts w:eastAsia="Times New Roman" w:cs="Calibri"/>
                <w:b/>
                <w:bCs/>
                <w:color w:val="000000"/>
                <w:sz w:val="18"/>
                <w:szCs w:val="18"/>
              </w:rPr>
              <w:t>Realizacja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B6CAC1" w14:textId="77777777" w:rsidR="009D667D" w:rsidRPr="001B7405" w:rsidRDefault="009D667D" w:rsidP="00E87153">
            <w:pPr>
              <w:spacing w:after="0" w:line="240" w:lineRule="auto"/>
              <w:rPr>
                <w:rFonts w:eastAsia="Times New Roman" w:cs="Calibri"/>
                <w:b/>
                <w:bCs/>
                <w:color w:val="000000"/>
                <w:sz w:val="18"/>
                <w:szCs w:val="18"/>
              </w:rPr>
            </w:pPr>
            <w:r w:rsidRPr="001B7405">
              <w:rPr>
                <w:rFonts w:eastAsia="Times New Roman" w:cs="Calibri"/>
                <w:b/>
                <w:bCs/>
                <w:color w:val="000000"/>
                <w:sz w:val="18"/>
                <w:szCs w:val="18"/>
              </w:rPr>
              <w:t>Przedsięwzięcie</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8D475A" w14:textId="77777777" w:rsidR="009D667D" w:rsidRPr="001B7405" w:rsidRDefault="009D667D" w:rsidP="00E87153">
            <w:pPr>
              <w:spacing w:after="0" w:line="240" w:lineRule="auto"/>
              <w:rPr>
                <w:rFonts w:eastAsia="Times New Roman" w:cs="Calibri"/>
                <w:b/>
                <w:bCs/>
                <w:color w:val="000000"/>
                <w:sz w:val="18"/>
                <w:szCs w:val="18"/>
              </w:rPr>
            </w:pPr>
            <w:r w:rsidRPr="001B7405">
              <w:rPr>
                <w:rFonts w:eastAsia="Times New Roman" w:cs="Calibri"/>
                <w:b/>
                <w:bCs/>
                <w:color w:val="000000"/>
                <w:sz w:val="18"/>
                <w:szCs w:val="18"/>
              </w:rPr>
              <w:t>Wskaźniki produktu</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F6F747" w14:textId="77777777" w:rsidR="009D667D" w:rsidRPr="001B7405" w:rsidRDefault="009D667D" w:rsidP="00E87153">
            <w:pPr>
              <w:spacing w:after="0" w:line="240" w:lineRule="auto"/>
              <w:rPr>
                <w:rFonts w:eastAsia="Times New Roman" w:cs="Calibri"/>
                <w:b/>
                <w:bCs/>
                <w:color w:val="000000"/>
                <w:sz w:val="18"/>
                <w:szCs w:val="18"/>
              </w:rPr>
            </w:pPr>
            <w:r w:rsidRPr="001B7405">
              <w:rPr>
                <w:rFonts w:eastAsia="Times New Roman" w:cs="Calibri"/>
                <w:b/>
                <w:bCs/>
                <w:color w:val="000000"/>
                <w:sz w:val="18"/>
                <w:szCs w:val="18"/>
              </w:rPr>
              <w:t>Kod  wskaźnika (dotyczy EFRROW)</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7791F61" w14:textId="77777777" w:rsidR="009D667D" w:rsidRPr="001B7405" w:rsidRDefault="009D667D" w:rsidP="00E87153">
            <w:pPr>
              <w:spacing w:after="0" w:line="240" w:lineRule="auto"/>
              <w:rPr>
                <w:rFonts w:eastAsia="Times New Roman" w:cs="Calibri"/>
                <w:b/>
                <w:bCs/>
                <w:color w:val="000000"/>
                <w:sz w:val="18"/>
                <w:szCs w:val="18"/>
              </w:rPr>
            </w:pPr>
            <w:r w:rsidRPr="001B7405">
              <w:rPr>
                <w:rFonts w:eastAsia="Times New Roman" w:cs="Calibri"/>
                <w:b/>
                <w:bCs/>
                <w:color w:val="000000"/>
                <w:sz w:val="18"/>
                <w:szCs w:val="18"/>
              </w:rPr>
              <w:t>Jedn. miary</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CB5BC1A" w14:textId="77777777" w:rsidR="009D667D" w:rsidRPr="001B7405" w:rsidRDefault="009D667D" w:rsidP="00E87153">
            <w:pPr>
              <w:spacing w:after="0" w:line="240" w:lineRule="auto"/>
              <w:rPr>
                <w:rFonts w:eastAsia="Times New Roman" w:cs="Calibri"/>
                <w:b/>
                <w:bCs/>
                <w:color w:val="000000"/>
                <w:sz w:val="18"/>
                <w:szCs w:val="18"/>
              </w:rPr>
            </w:pPr>
            <w:r w:rsidRPr="001B7405">
              <w:rPr>
                <w:rFonts w:eastAsia="Times New Roman" w:cs="Calibri"/>
                <w:b/>
                <w:bCs/>
                <w:color w:val="000000"/>
                <w:sz w:val="18"/>
                <w:szCs w:val="18"/>
              </w:rPr>
              <w:t>Stan docelowy</w:t>
            </w:r>
          </w:p>
        </w:tc>
        <w:tc>
          <w:tcPr>
            <w:tcW w:w="1590" w:type="dxa"/>
            <w:gridSpan w:val="3"/>
            <w:tcBorders>
              <w:top w:val="single" w:sz="4" w:space="0" w:color="auto"/>
              <w:left w:val="nil"/>
              <w:bottom w:val="single" w:sz="4" w:space="0" w:color="auto"/>
              <w:right w:val="single" w:sz="4" w:space="0" w:color="auto"/>
            </w:tcBorders>
            <w:shd w:val="clear" w:color="000000" w:fill="FDE9D9"/>
            <w:vAlign w:val="center"/>
            <w:hideMark/>
          </w:tcPr>
          <w:p w14:paraId="62FE38FD" w14:textId="77777777" w:rsidR="009D667D" w:rsidRPr="001B7405" w:rsidRDefault="009D667D" w:rsidP="00E87153">
            <w:pPr>
              <w:spacing w:after="0" w:line="240" w:lineRule="auto"/>
              <w:jc w:val="center"/>
              <w:rPr>
                <w:rFonts w:eastAsia="Times New Roman" w:cs="Calibri"/>
                <w:b/>
                <w:bCs/>
                <w:color w:val="000000"/>
                <w:sz w:val="18"/>
                <w:szCs w:val="18"/>
              </w:rPr>
            </w:pPr>
            <w:r w:rsidRPr="001B7405">
              <w:rPr>
                <w:rFonts w:eastAsia="Times New Roman" w:cs="Calibri"/>
                <w:b/>
                <w:bCs/>
                <w:color w:val="000000"/>
                <w:sz w:val="18"/>
                <w:szCs w:val="18"/>
              </w:rPr>
              <w:t>Realizacja (%)</w:t>
            </w:r>
          </w:p>
        </w:tc>
      </w:tr>
      <w:tr w:rsidR="009D667D" w:rsidRPr="001B7405" w14:paraId="410BE62C" w14:textId="77777777" w:rsidTr="00E87153">
        <w:trPr>
          <w:gridAfter w:val="1"/>
          <w:wAfter w:w="8" w:type="dxa"/>
          <w:trHeight w:val="288"/>
        </w:trPr>
        <w:tc>
          <w:tcPr>
            <w:tcW w:w="7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E27F5E" w14:textId="77777777" w:rsidR="009D667D" w:rsidRPr="001B7405" w:rsidRDefault="009D667D" w:rsidP="00E87153">
            <w:pPr>
              <w:spacing w:after="0" w:line="240" w:lineRule="auto"/>
              <w:rPr>
                <w:rFonts w:eastAsia="Times New Roman" w:cs="Calibri"/>
                <w:b/>
                <w:bCs/>
                <w:color w:val="000000"/>
                <w:sz w:val="18"/>
                <w:szCs w:val="18"/>
              </w:rPr>
            </w:pPr>
          </w:p>
        </w:tc>
        <w:tc>
          <w:tcPr>
            <w:tcW w:w="11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3D019B" w14:textId="77777777" w:rsidR="009D667D" w:rsidRPr="001B7405" w:rsidRDefault="009D667D" w:rsidP="00E87153">
            <w:pPr>
              <w:spacing w:after="0" w:line="240" w:lineRule="auto"/>
              <w:rPr>
                <w:rFonts w:eastAsia="Times New Roman" w:cs="Calibri"/>
                <w:b/>
                <w:bCs/>
                <w:color w:val="000000"/>
                <w:sz w:val="18"/>
                <w:szCs w:val="18"/>
              </w:rPr>
            </w:pPr>
          </w:p>
        </w:tc>
        <w:tc>
          <w:tcPr>
            <w:tcW w:w="17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736396" w14:textId="77777777" w:rsidR="009D667D" w:rsidRPr="001B7405" w:rsidRDefault="009D667D" w:rsidP="00E87153">
            <w:pPr>
              <w:spacing w:after="0" w:line="240" w:lineRule="auto"/>
              <w:rPr>
                <w:rFonts w:eastAsia="Times New Roman" w:cs="Calibri"/>
                <w:b/>
                <w:bCs/>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C047E2" w14:textId="77777777" w:rsidR="009D667D" w:rsidRPr="001B7405" w:rsidRDefault="009D667D" w:rsidP="00E87153">
            <w:pPr>
              <w:spacing w:after="0" w:line="240" w:lineRule="auto"/>
              <w:rPr>
                <w:rFonts w:eastAsia="Times New Roman" w:cs="Calibri"/>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929380" w14:textId="77777777" w:rsidR="009D667D" w:rsidRPr="001B7405" w:rsidRDefault="009D667D" w:rsidP="00E87153">
            <w:pPr>
              <w:spacing w:after="0" w:line="240" w:lineRule="auto"/>
              <w:rPr>
                <w:rFonts w:eastAsia="Times New Roman" w:cs="Calibri"/>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316CA5" w14:textId="77777777" w:rsidR="009D667D" w:rsidRPr="001B7405" w:rsidRDefault="009D667D" w:rsidP="00E87153">
            <w:pPr>
              <w:spacing w:after="0" w:line="240" w:lineRule="auto"/>
              <w:rPr>
                <w:rFonts w:eastAsia="Times New Roman" w:cs="Calibri"/>
                <w:b/>
                <w:bCs/>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21B2EF" w14:textId="77777777" w:rsidR="009D667D" w:rsidRPr="001B7405" w:rsidRDefault="009D667D" w:rsidP="00E87153">
            <w:pPr>
              <w:spacing w:after="0" w:line="240" w:lineRule="auto"/>
              <w:rPr>
                <w:rFonts w:eastAsia="Times New Roman" w:cs="Calibri"/>
                <w:b/>
                <w:bCs/>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DA4F1F" w14:textId="77777777" w:rsidR="009D667D" w:rsidRPr="001B7405" w:rsidRDefault="009D667D" w:rsidP="00E87153">
            <w:pPr>
              <w:spacing w:after="0" w:line="240" w:lineRule="auto"/>
              <w:rPr>
                <w:rFonts w:eastAsia="Times New Roman" w:cs="Calibri"/>
                <w:b/>
                <w:bCs/>
                <w:color w:val="000000"/>
                <w:sz w:val="18"/>
                <w:szCs w:val="18"/>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1A1901" w14:textId="77777777" w:rsidR="009D667D" w:rsidRPr="001B7405" w:rsidRDefault="009D667D" w:rsidP="00E87153">
            <w:pPr>
              <w:spacing w:after="0" w:line="240" w:lineRule="auto"/>
              <w:rPr>
                <w:rFonts w:eastAsia="Times New Roman" w:cs="Calibri"/>
                <w:b/>
                <w:bCs/>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3DEC71" w14:textId="77777777" w:rsidR="009D667D" w:rsidRPr="001B7405" w:rsidRDefault="009D667D" w:rsidP="00E87153">
            <w:pPr>
              <w:spacing w:after="0" w:line="240" w:lineRule="auto"/>
              <w:rPr>
                <w:rFonts w:eastAsia="Times New Roman" w:cs="Calibri"/>
                <w:b/>
                <w:bCs/>
                <w:color w:val="000000"/>
                <w:sz w:val="18"/>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A483EB" w14:textId="77777777" w:rsidR="009D667D" w:rsidRPr="001B7405" w:rsidRDefault="009D667D" w:rsidP="00E87153">
            <w:pPr>
              <w:spacing w:after="0" w:line="240" w:lineRule="auto"/>
              <w:rPr>
                <w:rFonts w:eastAsia="Times New Roman" w:cs="Calibri"/>
                <w:b/>
                <w:bCs/>
                <w:color w:val="00000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265922F" w14:textId="77777777" w:rsidR="009D667D" w:rsidRPr="001B7405" w:rsidRDefault="009D667D" w:rsidP="00E87153">
            <w:pPr>
              <w:spacing w:after="0" w:line="240" w:lineRule="auto"/>
              <w:rPr>
                <w:rFonts w:eastAsia="Times New Roman" w:cs="Calibri"/>
                <w:b/>
                <w:bCs/>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7DA5D74F" w14:textId="77777777" w:rsidR="009D667D" w:rsidRPr="001B7405" w:rsidRDefault="009D667D" w:rsidP="00E87153">
            <w:pPr>
              <w:spacing w:after="0" w:line="240" w:lineRule="auto"/>
              <w:rPr>
                <w:rFonts w:eastAsia="Times New Roman" w:cs="Calibri"/>
                <w:b/>
                <w:bCs/>
                <w:color w:val="000000"/>
                <w:sz w:val="18"/>
                <w:szCs w:val="18"/>
              </w:rPr>
            </w:pPr>
          </w:p>
        </w:tc>
        <w:tc>
          <w:tcPr>
            <w:tcW w:w="731" w:type="dxa"/>
            <w:tcBorders>
              <w:top w:val="nil"/>
              <w:left w:val="nil"/>
              <w:bottom w:val="single" w:sz="4" w:space="0" w:color="auto"/>
              <w:right w:val="single" w:sz="4" w:space="0" w:color="auto"/>
            </w:tcBorders>
            <w:shd w:val="clear" w:color="000000" w:fill="FDE9D9"/>
            <w:vAlign w:val="center"/>
            <w:hideMark/>
          </w:tcPr>
          <w:p w14:paraId="5E41E16A" w14:textId="77777777" w:rsidR="009D667D" w:rsidRPr="001B7405" w:rsidRDefault="009D667D" w:rsidP="00E87153">
            <w:pPr>
              <w:spacing w:after="0" w:line="240" w:lineRule="auto"/>
              <w:jc w:val="center"/>
              <w:rPr>
                <w:rFonts w:eastAsia="Times New Roman" w:cs="Calibri"/>
                <w:b/>
                <w:bCs/>
                <w:color w:val="000000"/>
                <w:sz w:val="18"/>
                <w:szCs w:val="18"/>
              </w:rPr>
            </w:pPr>
            <w:r w:rsidRPr="001B7405">
              <w:rPr>
                <w:rFonts w:eastAsia="Times New Roman" w:cs="Calibri"/>
                <w:b/>
                <w:bCs/>
                <w:color w:val="000000"/>
                <w:sz w:val="18"/>
                <w:szCs w:val="18"/>
              </w:rPr>
              <w:t>U</w:t>
            </w:r>
          </w:p>
        </w:tc>
        <w:tc>
          <w:tcPr>
            <w:tcW w:w="851" w:type="dxa"/>
            <w:tcBorders>
              <w:top w:val="nil"/>
              <w:left w:val="nil"/>
              <w:bottom w:val="single" w:sz="4" w:space="0" w:color="auto"/>
              <w:right w:val="single" w:sz="4" w:space="0" w:color="auto"/>
            </w:tcBorders>
            <w:shd w:val="clear" w:color="000000" w:fill="FDE9D9"/>
            <w:vAlign w:val="center"/>
            <w:hideMark/>
          </w:tcPr>
          <w:p w14:paraId="2071991E" w14:textId="77777777" w:rsidR="009D667D" w:rsidRPr="001B7405" w:rsidRDefault="009D667D" w:rsidP="00E87153">
            <w:pPr>
              <w:spacing w:after="0" w:line="240" w:lineRule="auto"/>
              <w:jc w:val="center"/>
              <w:rPr>
                <w:rFonts w:eastAsia="Times New Roman" w:cs="Calibri"/>
                <w:b/>
                <w:bCs/>
                <w:color w:val="000000"/>
                <w:sz w:val="18"/>
                <w:szCs w:val="18"/>
              </w:rPr>
            </w:pPr>
            <w:r w:rsidRPr="001B7405">
              <w:rPr>
                <w:rFonts w:eastAsia="Times New Roman" w:cs="Calibri"/>
                <w:b/>
                <w:bCs/>
                <w:color w:val="000000"/>
                <w:sz w:val="18"/>
                <w:szCs w:val="18"/>
              </w:rPr>
              <w:t>P</w:t>
            </w:r>
          </w:p>
        </w:tc>
      </w:tr>
      <w:tr w:rsidR="009D667D" w:rsidRPr="001B7405" w14:paraId="1D45A9A4" w14:textId="77777777" w:rsidTr="00E87153">
        <w:trPr>
          <w:gridAfter w:val="1"/>
          <w:wAfter w:w="8" w:type="dxa"/>
          <w:trHeight w:val="4230"/>
        </w:trPr>
        <w:tc>
          <w:tcPr>
            <w:tcW w:w="705" w:type="dxa"/>
            <w:vMerge w:val="restart"/>
            <w:tcBorders>
              <w:top w:val="nil"/>
              <w:left w:val="single" w:sz="4" w:space="0" w:color="auto"/>
              <w:bottom w:val="nil"/>
              <w:right w:val="single" w:sz="4" w:space="0" w:color="auto"/>
            </w:tcBorders>
            <w:shd w:val="clear" w:color="auto" w:fill="auto"/>
            <w:textDirection w:val="btLr"/>
            <w:vAlign w:val="center"/>
            <w:hideMark/>
          </w:tcPr>
          <w:p w14:paraId="0089EA6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Zwiększenie atrakcyjności obszaru LGD </w:t>
            </w:r>
            <w:proofErr w:type="spellStart"/>
            <w:r w:rsidRPr="001B7405">
              <w:rPr>
                <w:rFonts w:eastAsia="Times New Roman" w:cs="Calibri"/>
                <w:color w:val="000000"/>
                <w:sz w:val="18"/>
                <w:szCs w:val="18"/>
              </w:rPr>
              <w:t>Duanjec</w:t>
            </w:r>
            <w:proofErr w:type="spellEnd"/>
            <w:r w:rsidRPr="001B7405">
              <w:rPr>
                <w:rFonts w:eastAsia="Times New Roman" w:cs="Calibri"/>
                <w:color w:val="000000"/>
                <w:sz w:val="18"/>
                <w:szCs w:val="18"/>
              </w:rPr>
              <w:t xml:space="preserve">-Biała dla mieszkańców i turystów </w:t>
            </w:r>
          </w:p>
        </w:tc>
        <w:tc>
          <w:tcPr>
            <w:tcW w:w="1133" w:type="dxa"/>
            <w:vMerge w:val="restart"/>
            <w:tcBorders>
              <w:top w:val="nil"/>
              <w:left w:val="single" w:sz="4" w:space="0" w:color="auto"/>
              <w:bottom w:val="nil"/>
              <w:right w:val="single" w:sz="4" w:space="0" w:color="auto"/>
            </w:tcBorders>
            <w:shd w:val="clear" w:color="auto" w:fill="auto"/>
            <w:textDirection w:val="btLr"/>
            <w:vAlign w:val="center"/>
            <w:hideMark/>
          </w:tcPr>
          <w:p w14:paraId="45F1F85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Zwiększenie dostępu do oferty czasu wolnego oraz pobudzanie aktywności i integracji mieszkańców</w:t>
            </w:r>
          </w:p>
        </w:tc>
        <w:tc>
          <w:tcPr>
            <w:tcW w:w="1776" w:type="dxa"/>
            <w:tcBorders>
              <w:top w:val="nil"/>
              <w:left w:val="nil"/>
              <w:bottom w:val="single" w:sz="4" w:space="0" w:color="auto"/>
              <w:right w:val="single" w:sz="4" w:space="0" w:color="auto"/>
            </w:tcBorders>
            <w:shd w:val="clear" w:color="auto" w:fill="auto"/>
            <w:vAlign w:val="center"/>
            <w:hideMark/>
          </w:tcPr>
          <w:p w14:paraId="6ECFE3D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osób korzystających z obiektów infrastruktury turystycznej, rekreacyjnej, kulturalnej </w:t>
            </w:r>
          </w:p>
        </w:tc>
        <w:tc>
          <w:tcPr>
            <w:tcW w:w="1134" w:type="dxa"/>
            <w:tcBorders>
              <w:top w:val="nil"/>
              <w:left w:val="nil"/>
              <w:bottom w:val="single" w:sz="4" w:space="0" w:color="auto"/>
              <w:right w:val="single" w:sz="4" w:space="0" w:color="auto"/>
            </w:tcBorders>
            <w:shd w:val="clear" w:color="auto" w:fill="auto"/>
            <w:vAlign w:val="center"/>
            <w:hideMark/>
          </w:tcPr>
          <w:p w14:paraId="38638432"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1.6</w:t>
            </w:r>
          </w:p>
        </w:tc>
        <w:tc>
          <w:tcPr>
            <w:tcW w:w="709" w:type="dxa"/>
            <w:tcBorders>
              <w:top w:val="nil"/>
              <w:left w:val="nil"/>
              <w:bottom w:val="single" w:sz="4" w:space="0" w:color="auto"/>
              <w:right w:val="single" w:sz="4" w:space="0" w:color="auto"/>
            </w:tcBorders>
            <w:shd w:val="clear" w:color="auto" w:fill="auto"/>
            <w:vAlign w:val="center"/>
            <w:hideMark/>
          </w:tcPr>
          <w:p w14:paraId="5CD33FB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2F40293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14:paraId="4B7B2097" w14:textId="77777777" w:rsidR="009D667D" w:rsidRPr="001B7405" w:rsidRDefault="009D667D" w:rsidP="00E87153">
            <w:pPr>
              <w:spacing w:after="0" w:line="240" w:lineRule="auto"/>
              <w:jc w:val="center"/>
              <w:rPr>
                <w:rFonts w:eastAsia="Times New Roman" w:cs="Calibri"/>
                <w:color w:val="1D1B10"/>
                <w:sz w:val="18"/>
                <w:szCs w:val="18"/>
              </w:rPr>
            </w:pPr>
            <w:r w:rsidRPr="001B7405">
              <w:rPr>
                <w:rFonts w:eastAsia="Times New Roman" w:cs="Calibri"/>
                <w:color w:val="1D1B10"/>
                <w:sz w:val="18"/>
                <w:szCs w:val="18"/>
              </w:rPr>
              <w:t>3 800,00</w:t>
            </w:r>
          </w:p>
        </w:tc>
        <w:tc>
          <w:tcPr>
            <w:tcW w:w="992" w:type="dxa"/>
            <w:tcBorders>
              <w:top w:val="nil"/>
              <w:left w:val="nil"/>
              <w:bottom w:val="single" w:sz="4" w:space="0" w:color="auto"/>
              <w:right w:val="single" w:sz="4" w:space="0" w:color="auto"/>
            </w:tcBorders>
            <w:shd w:val="clear" w:color="auto" w:fill="auto"/>
            <w:vAlign w:val="center"/>
            <w:hideMark/>
          </w:tcPr>
          <w:p w14:paraId="4D9E1E5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3,3</w:t>
            </w:r>
          </w:p>
        </w:tc>
        <w:tc>
          <w:tcPr>
            <w:tcW w:w="1418" w:type="dxa"/>
            <w:tcBorders>
              <w:top w:val="nil"/>
              <w:left w:val="nil"/>
              <w:bottom w:val="single" w:sz="4" w:space="0" w:color="auto"/>
              <w:right w:val="single" w:sz="4" w:space="0" w:color="auto"/>
            </w:tcBorders>
            <w:shd w:val="clear" w:color="auto" w:fill="auto"/>
            <w:vAlign w:val="center"/>
            <w:hideMark/>
          </w:tcPr>
          <w:p w14:paraId="45FFCA0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Inwestycje w poprawę standardu i rozwój</w:t>
            </w:r>
            <w:r w:rsidRPr="001B7405">
              <w:rPr>
                <w:rFonts w:eastAsia="Times New Roman" w:cs="Calibri"/>
                <w:color w:val="000000"/>
                <w:sz w:val="18"/>
                <w:szCs w:val="18"/>
              </w:rPr>
              <w:br/>
              <w:t>ogólnodostępnej i niekomercyjnej</w:t>
            </w:r>
            <w:r w:rsidRPr="001B7405">
              <w:rPr>
                <w:rFonts w:eastAsia="Times New Roman" w:cs="Calibri"/>
                <w:color w:val="000000"/>
                <w:sz w:val="18"/>
                <w:szCs w:val="18"/>
              </w:rPr>
              <w:br/>
              <w:t>infrastruktury turystycznej, rekreacyjnej i</w:t>
            </w:r>
            <w:r w:rsidRPr="001B7405">
              <w:rPr>
                <w:rFonts w:eastAsia="Times New Roman" w:cs="Calibri"/>
                <w:color w:val="000000"/>
                <w:sz w:val="18"/>
                <w:szCs w:val="18"/>
              </w:rPr>
              <w:br/>
              <w:t>kulturalnej oraz związanej z zachowaniem</w:t>
            </w:r>
            <w:r w:rsidRPr="001B7405">
              <w:rPr>
                <w:rFonts w:eastAsia="Times New Roman" w:cs="Calibri"/>
                <w:color w:val="000000"/>
                <w:sz w:val="18"/>
                <w:szCs w:val="18"/>
              </w:rPr>
              <w:br/>
              <w:t>dziedzictwa kulturowego i przyrodniczego</w:t>
            </w:r>
            <w:r w:rsidRPr="001B7405">
              <w:rPr>
                <w:rFonts w:eastAsia="Times New Roman" w:cs="Calibri"/>
                <w:color w:val="000000"/>
                <w:sz w:val="18"/>
                <w:szCs w:val="18"/>
              </w:rPr>
              <w:br/>
              <w:t xml:space="preserve">obszaru </w:t>
            </w:r>
          </w:p>
        </w:tc>
        <w:tc>
          <w:tcPr>
            <w:tcW w:w="992" w:type="dxa"/>
            <w:tcBorders>
              <w:top w:val="nil"/>
              <w:left w:val="nil"/>
              <w:bottom w:val="single" w:sz="4" w:space="0" w:color="auto"/>
              <w:right w:val="single" w:sz="4" w:space="0" w:color="auto"/>
            </w:tcBorders>
            <w:shd w:val="clear" w:color="auto" w:fill="auto"/>
            <w:vAlign w:val="center"/>
            <w:hideMark/>
          </w:tcPr>
          <w:p w14:paraId="00F5314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nowych lub</w:t>
            </w:r>
            <w:r w:rsidRPr="001B7405">
              <w:rPr>
                <w:rFonts w:eastAsia="Times New Roman" w:cs="Calibri"/>
                <w:color w:val="000000"/>
                <w:sz w:val="18"/>
                <w:szCs w:val="18"/>
              </w:rPr>
              <w:br/>
              <w:t>zmodernizowanych</w:t>
            </w:r>
            <w:r w:rsidRPr="001B7405">
              <w:rPr>
                <w:rFonts w:eastAsia="Times New Roman" w:cs="Calibri"/>
                <w:color w:val="000000"/>
                <w:sz w:val="18"/>
                <w:szCs w:val="18"/>
              </w:rPr>
              <w:br/>
              <w:t>obiektów i/lub miejsc</w:t>
            </w:r>
            <w:r w:rsidRPr="001B7405">
              <w:rPr>
                <w:rFonts w:eastAsia="Times New Roman" w:cs="Calibri"/>
                <w:color w:val="000000"/>
                <w:sz w:val="18"/>
                <w:szCs w:val="18"/>
              </w:rPr>
              <w:br/>
              <w:t>ogólnodostępnej i</w:t>
            </w:r>
            <w:r w:rsidRPr="001B7405">
              <w:rPr>
                <w:rFonts w:eastAsia="Times New Roman" w:cs="Calibri"/>
                <w:color w:val="000000"/>
                <w:sz w:val="18"/>
                <w:szCs w:val="18"/>
              </w:rPr>
              <w:br/>
              <w:t>niekomercyjnej</w:t>
            </w:r>
            <w:r w:rsidRPr="001B7405">
              <w:rPr>
                <w:rFonts w:eastAsia="Times New Roman" w:cs="Calibri"/>
                <w:color w:val="000000"/>
                <w:sz w:val="18"/>
                <w:szCs w:val="18"/>
              </w:rPr>
              <w:br/>
              <w:t>infrastruktury turystycznej,</w:t>
            </w:r>
            <w:r w:rsidRPr="001B7405">
              <w:rPr>
                <w:rFonts w:eastAsia="Times New Roman" w:cs="Calibri"/>
                <w:color w:val="000000"/>
                <w:sz w:val="18"/>
                <w:szCs w:val="18"/>
              </w:rPr>
              <w:br/>
              <w:t>rekreacyjnej, kulturalnej</w:t>
            </w:r>
            <w:r w:rsidRPr="001B7405">
              <w:rPr>
                <w:rFonts w:eastAsia="Times New Roman" w:cs="Calibri"/>
                <w:color w:val="000000"/>
                <w:sz w:val="18"/>
                <w:szCs w:val="18"/>
              </w:rPr>
              <w:br/>
              <w:t>oraz związanych z</w:t>
            </w:r>
            <w:r w:rsidRPr="001B7405">
              <w:rPr>
                <w:rFonts w:eastAsia="Times New Roman" w:cs="Calibri"/>
                <w:color w:val="000000"/>
                <w:sz w:val="18"/>
                <w:szCs w:val="18"/>
              </w:rPr>
              <w:br/>
              <w:t>zachowaniem dziedzictwa</w:t>
            </w:r>
            <w:r w:rsidRPr="001B7405">
              <w:rPr>
                <w:rFonts w:eastAsia="Times New Roman" w:cs="Calibri"/>
                <w:color w:val="000000"/>
                <w:sz w:val="18"/>
                <w:szCs w:val="18"/>
              </w:rPr>
              <w:br/>
              <w:t>kulturowego i</w:t>
            </w:r>
            <w:r w:rsidRPr="001B7405">
              <w:rPr>
                <w:rFonts w:eastAsia="Times New Roman" w:cs="Calibri"/>
                <w:color w:val="000000"/>
                <w:sz w:val="18"/>
                <w:szCs w:val="18"/>
              </w:rPr>
              <w:br/>
              <w:t>przyrodnicz</w:t>
            </w:r>
            <w:r w:rsidRPr="001B7405">
              <w:rPr>
                <w:rFonts w:eastAsia="Times New Roman" w:cs="Calibri"/>
                <w:color w:val="000000"/>
                <w:sz w:val="18"/>
                <w:szCs w:val="18"/>
              </w:rPr>
              <w:lastRenderedPageBreak/>
              <w:t>ego obszaru</w:t>
            </w:r>
          </w:p>
        </w:tc>
        <w:tc>
          <w:tcPr>
            <w:tcW w:w="1417" w:type="dxa"/>
            <w:tcBorders>
              <w:top w:val="nil"/>
              <w:left w:val="nil"/>
              <w:bottom w:val="single" w:sz="4" w:space="0" w:color="auto"/>
              <w:right w:val="single" w:sz="4" w:space="0" w:color="auto"/>
            </w:tcBorders>
            <w:shd w:val="clear" w:color="auto" w:fill="auto"/>
            <w:vAlign w:val="center"/>
            <w:hideMark/>
          </w:tcPr>
          <w:p w14:paraId="59702B0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lastRenderedPageBreak/>
              <w:t>2.4/2.5</w:t>
            </w:r>
          </w:p>
        </w:tc>
        <w:tc>
          <w:tcPr>
            <w:tcW w:w="709" w:type="dxa"/>
            <w:tcBorders>
              <w:top w:val="nil"/>
              <w:left w:val="nil"/>
              <w:bottom w:val="single" w:sz="4" w:space="0" w:color="auto"/>
              <w:right w:val="single" w:sz="4" w:space="0" w:color="auto"/>
            </w:tcBorders>
            <w:shd w:val="clear" w:color="auto" w:fill="auto"/>
            <w:vAlign w:val="center"/>
            <w:hideMark/>
          </w:tcPr>
          <w:p w14:paraId="3F2EF11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06E43DAD" w14:textId="77777777" w:rsidR="009D667D" w:rsidRPr="001B7405" w:rsidRDefault="009D667D" w:rsidP="00E87153">
            <w:pPr>
              <w:spacing w:after="0" w:line="240" w:lineRule="auto"/>
              <w:jc w:val="center"/>
              <w:rPr>
                <w:rFonts w:eastAsia="Times New Roman" w:cs="Calibri"/>
                <w:sz w:val="18"/>
                <w:szCs w:val="18"/>
              </w:rPr>
            </w:pPr>
            <w:r w:rsidRPr="001B7405">
              <w:rPr>
                <w:rFonts w:eastAsia="Times New Roman" w:cs="Calibri"/>
                <w:sz w:val="18"/>
                <w:szCs w:val="18"/>
              </w:rPr>
              <w:t>10,00</w:t>
            </w:r>
          </w:p>
        </w:tc>
        <w:tc>
          <w:tcPr>
            <w:tcW w:w="731" w:type="dxa"/>
            <w:tcBorders>
              <w:top w:val="nil"/>
              <w:left w:val="nil"/>
              <w:bottom w:val="single" w:sz="4" w:space="0" w:color="auto"/>
              <w:right w:val="single" w:sz="4" w:space="0" w:color="auto"/>
            </w:tcBorders>
            <w:shd w:val="clear" w:color="000000" w:fill="FDE9D9"/>
            <w:vAlign w:val="center"/>
            <w:hideMark/>
          </w:tcPr>
          <w:p w14:paraId="7D1ED76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80,00</w:t>
            </w:r>
          </w:p>
        </w:tc>
        <w:tc>
          <w:tcPr>
            <w:tcW w:w="851" w:type="dxa"/>
            <w:tcBorders>
              <w:top w:val="nil"/>
              <w:left w:val="nil"/>
              <w:bottom w:val="single" w:sz="4" w:space="0" w:color="auto"/>
              <w:right w:val="single" w:sz="4" w:space="0" w:color="auto"/>
            </w:tcBorders>
            <w:shd w:val="clear" w:color="000000" w:fill="FDE9D9"/>
            <w:vAlign w:val="center"/>
            <w:hideMark/>
          </w:tcPr>
          <w:p w14:paraId="233AAE8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50,00</w:t>
            </w:r>
          </w:p>
        </w:tc>
      </w:tr>
      <w:tr w:rsidR="009D667D" w:rsidRPr="001B7405" w14:paraId="5DC8B926" w14:textId="77777777" w:rsidTr="00E87153">
        <w:trPr>
          <w:gridAfter w:val="1"/>
          <w:wAfter w:w="8" w:type="dxa"/>
          <w:trHeight w:val="2925"/>
        </w:trPr>
        <w:tc>
          <w:tcPr>
            <w:tcW w:w="705" w:type="dxa"/>
            <w:vMerge/>
            <w:tcBorders>
              <w:top w:val="nil"/>
              <w:left w:val="single" w:sz="4" w:space="0" w:color="auto"/>
              <w:bottom w:val="nil"/>
              <w:right w:val="single" w:sz="4" w:space="0" w:color="auto"/>
            </w:tcBorders>
            <w:shd w:val="clear" w:color="auto" w:fill="auto"/>
            <w:vAlign w:val="center"/>
            <w:hideMark/>
          </w:tcPr>
          <w:p w14:paraId="1489A816"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nil"/>
              <w:right w:val="single" w:sz="4" w:space="0" w:color="auto"/>
            </w:tcBorders>
            <w:shd w:val="clear" w:color="auto" w:fill="auto"/>
            <w:vAlign w:val="center"/>
            <w:hideMark/>
          </w:tcPr>
          <w:p w14:paraId="00020D9E" w14:textId="77777777" w:rsidR="009D667D" w:rsidRPr="001B7405" w:rsidRDefault="009D667D" w:rsidP="00E87153">
            <w:pPr>
              <w:spacing w:after="0" w:line="240" w:lineRule="auto"/>
              <w:rPr>
                <w:rFonts w:eastAsia="Times New Roman" w:cs="Calibri"/>
                <w:color w:val="000000"/>
                <w:sz w:val="18"/>
                <w:szCs w:val="18"/>
              </w:rPr>
            </w:pPr>
          </w:p>
        </w:tc>
        <w:tc>
          <w:tcPr>
            <w:tcW w:w="1776" w:type="dxa"/>
            <w:tcBorders>
              <w:top w:val="nil"/>
              <w:left w:val="nil"/>
              <w:bottom w:val="single" w:sz="4" w:space="0" w:color="auto"/>
              <w:right w:val="single" w:sz="4" w:space="0" w:color="auto"/>
            </w:tcBorders>
            <w:shd w:val="clear" w:color="auto" w:fill="auto"/>
            <w:vAlign w:val="center"/>
            <w:hideMark/>
          </w:tcPr>
          <w:p w14:paraId="69D10DA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osób korzystających z obiektów infrastruktury turystycznej, rekreacyjnej, kulturalnej </w:t>
            </w:r>
          </w:p>
        </w:tc>
        <w:tc>
          <w:tcPr>
            <w:tcW w:w="1134" w:type="dxa"/>
            <w:tcBorders>
              <w:top w:val="nil"/>
              <w:left w:val="nil"/>
              <w:bottom w:val="single" w:sz="4" w:space="0" w:color="auto"/>
              <w:right w:val="single" w:sz="4" w:space="0" w:color="auto"/>
            </w:tcBorders>
            <w:shd w:val="clear" w:color="auto" w:fill="auto"/>
            <w:vAlign w:val="center"/>
            <w:hideMark/>
          </w:tcPr>
          <w:p w14:paraId="1405ED2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1.6</w:t>
            </w:r>
          </w:p>
        </w:tc>
        <w:tc>
          <w:tcPr>
            <w:tcW w:w="709" w:type="dxa"/>
            <w:tcBorders>
              <w:top w:val="nil"/>
              <w:left w:val="nil"/>
              <w:bottom w:val="single" w:sz="4" w:space="0" w:color="auto"/>
              <w:right w:val="single" w:sz="4" w:space="0" w:color="auto"/>
            </w:tcBorders>
            <w:shd w:val="clear" w:color="auto" w:fill="auto"/>
            <w:vAlign w:val="center"/>
            <w:hideMark/>
          </w:tcPr>
          <w:p w14:paraId="4266DF6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7F9673F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14:paraId="49ECF33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1 000,00</w:t>
            </w:r>
          </w:p>
        </w:tc>
        <w:tc>
          <w:tcPr>
            <w:tcW w:w="992" w:type="dxa"/>
            <w:tcBorders>
              <w:top w:val="nil"/>
              <w:left w:val="nil"/>
              <w:bottom w:val="single" w:sz="4" w:space="0" w:color="auto"/>
              <w:right w:val="single" w:sz="4" w:space="0" w:color="auto"/>
            </w:tcBorders>
            <w:shd w:val="clear" w:color="auto" w:fill="auto"/>
            <w:vAlign w:val="center"/>
            <w:hideMark/>
          </w:tcPr>
          <w:p w14:paraId="223AC538" w14:textId="77777777" w:rsidR="009D667D" w:rsidRPr="001B7405" w:rsidRDefault="009D667D" w:rsidP="00E87153">
            <w:pPr>
              <w:spacing w:after="0" w:line="240" w:lineRule="auto"/>
              <w:jc w:val="center"/>
              <w:rPr>
                <w:rFonts w:eastAsia="Times New Roman" w:cs="Calibri"/>
                <w:color w:val="000000"/>
                <w:sz w:val="18"/>
                <w:szCs w:val="18"/>
              </w:rPr>
            </w:pPr>
            <w:r w:rsidRPr="00411DE6">
              <w:rPr>
                <w:rFonts w:eastAsia="Times New Roman" w:cs="Calibri"/>
                <w:color w:val="000000"/>
                <w:sz w:val="18"/>
                <w:szCs w:val="18"/>
              </w:rPr>
              <w:t>0,00</w:t>
            </w:r>
          </w:p>
        </w:tc>
        <w:tc>
          <w:tcPr>
            <w:tcW w:w="1418" w:type="dxa"/>
            <w:vMerge w:val="restart"/>
            <w:tcBorders>
              <w:top w:val="nil"/>
              <w:left w:val="single" w:sz="4" w:space="0" w:color="auto"/>
              <w:bottom w:val="single" w:sz="4" w:space="0" w:color="000000"/>
              <w:right w:val="single" w:sz="4" w:space="0" w:color="auto"/>
            </w:tcBorders>
            <w:shd w:val="clear" w:color="auto" w:fill="auto"/>
            <w:hideMark/>
          </w:tcPr>
          <w:p w14:paraId="43ACB91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Powstanie</w:t>
            </w:r>
            <w:r w:rsidRPr="001B7405">
              <w:rPr>
                <w:rFonts w:eastAsia="Times New Roman" w:cs="Calibri"/>
                <w:color w:val="000000"/>
                <w:sz w:val="18"/>
                <w:szCs w:val="18"/>
              </w:rPr>
              <w:br/>
              <w:t>nowej oraz rozwój</w:t>
            </w:r>
            <w:r w:rsidRPr="001B7405">
              <w:rPr>
                <w:rFonts w:eastAsia="Times New Roman" w:cs="Calibri"/>
                <w:color w:val="000000"/>
                <w:sz w:val="18"/>
                <w:szCs w:val="18"/>
              </w:rPr>
              <w:br/>
              <w:t>istniejącej</w:t>
            </w:r>
            <w:r w:rsidRPr="001B7405">
              <w:rPr>
                <w:rFonts w:eastAsia="Times New Roman" w:cs="Calibri"/>
                <w:color w:val="000000"/>
                <w:sz w:val="18"/>
                <w:szCs w:val="18"/>
              </w:rPr>
              <w:br/>
              <w:t>infrastruktury</w:t>
            </w:r>
            <w:r w:rsidRPr="001B7405">
              <w:rPr>
                <w:rFonts w:eastAsia="Times New Roman" w:cs="Calibri"/>
                <w:color w:val="000000"/>
                <w:sz w:val="18"/>
                <w:szCs w:val="18"/>
              </w:rPr>
              <w:br/>
              <w:t>turystycznej i</w:t>
            </w:r>
            <w:r w:rsidRPr="001B7405">
              <w:rPr>
                <w:rFonts w:eastAsia="Times New Roman" w:cs="Calibri"/>
                <w:color w:val="000000"/>
                <w:sz w:val="18"/>
                <w:szCs w:val="18"/>
              </w:rPr>
              <w:br/>
              <w:t>rekreacyjnej oraz</w:t>
            </w:r>
            <w:r w:rsidRPr="001B7405">
              <w:rPr>
                <w:rFonts w:eastAsia="Times New Roman" w:cs="Calibri"/>
                <w:color w:val="000000"/>
                <w:sz w:val="18"/>
                <w:szCs w:val="18"/>
              </w:rPr>
              <w:br/>
              <w:t>działania w zakresie</w:t>
            </w:r>
            <w:r w:rsidRPr="001B7405">
              <w:rPr>
                <w:rFonts w:eastAsia="Times New Roman" w:cs="Calibri"/>
                <w:color w:val="000000"/>
                <w:sz w:val="18"/>
                <w:szCs w:val="18"/>
              </w:rPr>
              <w:br/>
              <w:t>zwiększania</w:t>
            </w:r>
            <w:r w:rsidRPr="001B7405">
              <w:rPr>
                <w:rFonts w:eastAsia="Times New Roman" w:cs="Calibri"/>
                <w:color w:val="000000"/>
                <w:sz w:val="18"/>
                <w:szCs w:val="18"/>
              </w:rPr>
              <w:br/>
              <w:t>aktywności</w:t>
            </w:r>
            <w:r w:rsidRPr="001B7405">
              <w:rPr>
                <w:rFonts w:eastAsia="Times New Roman" w:cs="Calibri"/>
                <w:color w:val="000000"/>
                <w:sz w:val="18"/>
                <w:szCs w:val="18"/>
              </w:rPr>
              <w:br/>
              <w:t>fizycznej</w:t>
            </w:r>
            <w:r w:rsidRPr="001B7405">
              <w:rPr>
                <w:rFonts w:eastAsia="Times New Roman" w:cs="Calibri"/>
                <w:color w:val="000000"/>
                <w:sz w:val="18"/>
                <w:szCs w:val="18"/>
              </w:rPr>
              <w:br/>
              <w:t xml:space="preserve">mieszkańców </w:t>
            </w:r>
          </w:p>
        </w:tc>
        <w:tc>
          <w:tcPr>
            <w:tcW w:w="992" w:type="dxa"/>
            <w:tcBorders>
              <w:top w:val="nil"/>
              <w:left w:val="nil"/>
              <w:bottom w:val="single" w:sz="4" w:space="0" w:color="auto"/>
              <w:right w:val="single" w:sz="4" w:space="0" w:color="auto"/>
            </w:tcBorders>
            <w:shd w:val="clear" w:color="auto" w:fill="auto"/>
            <w:vAlign w:val="center"/>
            <w:hideMark/>
          </w:tcPr>
          <w:p w14:paraId="544515E5" w14:textId="77777777" w:rsidR="009D667D" w:rsidRPr="001B7405" w:rsidRDefault="009D667D" w:rsidP="00E87153">
            <w:pPr>
              <w:spacing w:after="240" w:line="240" w:lineRule="auto"/>
              <w:jc w:val="center"/>
              <w:rPr>
                <w:rFonts w:eastAsia="Times New Roman" w:cs="Calibri"/>
                <w:color w:val="000000"/>
                <w:sz w:val="18"/>
                <w:szCs w:val="18"/>
              </w:rPr>
            </w:pPr>
            <w:r w:rsidRPr="001B7405">
              <w:rPr>
                <w:rFonts w:eastAsia="Times New Roman" w:cs="Calibri"/>
                <w:color w:val="000000"/>
                <w:sz w:val="18"/>
                <w:szCs w:val="18"/>
              </w:rPr>
              <w:t>Liczba nowych lub</w:t>
            </w:r>
            <w:r w:rsidRPr="001B7405">
              <w:rPr>
                <w:rFonts w:eastAsia="Times New Roman" w:cs="Calibri"/>
                <w:color w:val="000000"/>
                <w:sz w:val="18"/>
                <w:szCs w:val="18"/>
              </w:rPr>
              <w:br/>
              <w:t>zmodernizowanych</w:t>
            </w:r>
            <w:r w:rsidRPr="001B7405">
              <w:rPr>
                <w:rFonts w:eastAsia="Times New Roman" w:cs="Calibri"/>
                <w:color w:val="000000"/>
                <w:sz w:val="18"/>
                <w:szCs w:val="18"/>
              </w:rPr>
              <w:br/>
              <w:t>obiektów infrastruktury</w:t>
            </w:r>
            <w:r w:rsidRPr="001B7405">
              <w:rPr>
                <w:rFonts w:eastAsia="Times New Roman" w:cs="Calibri"/>
                <w:color w:val="000000"/>
                <w:sz w:val="18"/>
                <w:szCs w:val="18"/>
              </w:rPr>
              <w:br/>
              <w:t xml:space="preserve">turystycznej i rekreacyjnej </w:t>
            </w:r>
          </w:p>
        </w:tc>
        <w:tc>
          <w:tcPr>
            <w:tcW w:w="1417" w:type="dxa"/>
            <w:tcBorders>
              <w:top w:val="nil"/>
              <w:left w:val="nil"/>
              <w:bottom w:val="single" w:sz="4" w:space="0" w:color="auto"/>
              <w:right w:val="single" w:sz="4" w:space="0" w:color="auto"/>
            </w:tcBorders>
            <w:shd w:val="clear" w:color="auto" w:fill="auto"/>
            <w:vAlign w:val="center"/>
            <w:hideMark/>
          </w:tcPr>
          <w:p w14:paraId="7965E60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2.4/2.5</w:t>
            </w:r>
          </w:p>
        </w:tc>
        <w:tc>
          <w:tcPr>
            <w:tcW w:w="709" w:type="dxa"/>
            <w:tcBorders>
              <w:top w:val="nil"/>
              <w:left w:val="nil"/>
              <w:bottom w:val="single" w:sz="4" w:space="0" w:color="auto"/>
              <w:right w:val="single" w:sz="4" w:space="0" w:color="auto"/>
            </w:tcBorders>
            <w:shd w:val="clear" w:color="auto" w:fill="auto"/>
            <w:vAlign w:val="center"/>
            <w:hideMark/>
          </w:tcPr>
          <w:p w14:paraId="553693B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29CD2F4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w:t>
            </w:r>
          </w:p>
        </w:tc>
        <w:tc>
          <w:tcPr>
            <w:tcW w:w="731" w:type="dxa"/>
            <w:tcBorders>
              <w:top w:val="nil"/>
              <w:left w:val="nil"/>
              <w:bottom w:val="single" w:sz="4" w:space="0" w:color="auto"/>
              <w:right w:val="single" w:sz="4" w:space="0" w:color="auto"/>
            </w:tcBorders>
            <w:shd w:val="clear" w:color="000000" w:fill="FDE9D9"/>
            <w:vAlign w:val="center"/>
            <w:hideMark/>
          </w:tcPr>
          <w:p w14:paraId="3F9C0DF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125,00</w:t>
            </w:r>
          </w:p>
        </w:tc>
        <w:tc>
          <w:tcPr>
            <w:tcW w:w="851" w:type="dxa"/>
            <w:tcBorders>
              <w:top w:val="nil"/>
              <w:left w:val="nil"/>
              <w:bottom w:val="single" w:sz="4" w:space="0" w:color="auto"/>
              <w:right w:val="single" w:sz="4" w:space="0" w:color="auto"/>
            </w:tcBorders>
            <w:shd w:val="clear" w:color="000000" w:fill="FDE9D9"/>
            <w:vAlign w:val="center"/>
            <w:hideMark/>
          </w:tcPr>
          <w:p w14:paraId="60D1702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125,00</w:t>
            </w:r>
          </w:p>
        </w:tc>
      </w:tr>
      <w:tr w:rsidR="009D667D" w:rsidRPr="001B7405" w14:paraId="03BE78B1" w14:textId="77777777" w:rsidTr="00E87153">
        <w:trPr>
          <w:gridAfter w:val="1"/>
          <w:wAfter w:w="8" w:type="dxa"/>
          <w:trHeight w:val="1725"/>
        </w:trPr>
        <w:tc>
          <w:tcPr>
            <w:tcW w:w="705" w:type="dxa"/>
            <w:vMerge/>
            <w:tcBorders>
              <w:top w:val="nil"/>
              <w:left w:val="single" w:sz="4" w:space="0" w:color="auto"/>
              <w:bottom w:val="nil"/>
              <w:right w:val="single" w:sz="4" w:space="0" w:color="auto"/>
            </w:tcBorders>
            <w:shd w:val="clear" w:color="auto" w:fill="auto"/>
            <w:vAlign w:val="center"/>
            <w:hideMark/>
          </w:tcPr>
          <w:p w14:paraId="7873C1FD"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nil"/>
              <w:right w:val="single" w:sz="4" w:space="0" w:color="auto"/>
            </w:tcBorders>
            <w:shd w:val="clear" w:color="auto" w:fill="auto"/>
            <w:vAlign w:val="center"/>
            <w:hideMark/>
          </w:tcPr>
          <w:p w14:paraId="0BE6094A" w14:textId="77777777" w:rsidR="009D667D" w:rsidRPr="001B7405" w:rsidRDefault="009D667D" w:rsidP="00E87153">
            <w:pPr>
              <w:spacing w:after="0" w:line="240" w:lineRule="auto"/>
              <w:rPr>
                <w:rFonts w:eastAsia="Times New Roman" w:cs="Calibri"/>
                <w:color w:val="000000"/>
                <w:sz w:val="18"/>
                <w:szCs w:val="18"/>
              </w:rPr>
            </w:pPr>
          </w:p>
        </w:tc>
        <w:tc>
          <w:tcPr>
            <w:tcW w:w="1776" w:type="dxa"/>
            <w:tcBorders>
              <w:top w:val="nil"/>
              <w:left w:val="nil"/>
              <w:bottom w:val="single" w:sz="4" w:space="0" w:color="auto"/>
              <w:right w:val="single" w:sz="4" w:space="0" w:color="auto"/>
            </w:tcBorders>
            <w:shd w:val="clear" w:color="auto" w:fill="auto"/>
            <w:vAlign w:val="center"/>
            <w:hideMark/>
          </w:tcPr>
          <w:p w14:paraId="12FF117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osób uczestniczących w działaniach aktywizujących i integrujących lokalną społeczność </w:t>
            </w:r>
          </w:p>
        </w:tc>
        <w:tc>
          <w:tcPr>
            <w:tcW w:w="1134" w:type="dxa"/>
            <w:tcBorders>
              <w:top w:val="nil"/>
              <w:left w:val="nil"/>
              <w:bottom w:val="single" w:sz="4" w:space="0" w:color="auto"/>
              <w:right w:val="single" w:sz="4" w:space="0" w:color="auto"/>
            </w:tcBorders>
            <w:shd w:val="clear" w:color="auto" w:fill="auto"/>
            <w:vAlign w:val="center"/>
            <w:hideMark/>
          </w:tcPr>
          <w:p w14:paraId="5E4D8A7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5FC61D0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4E552E1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14:paraId="34D56B2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300,00</w:t>
            </w:r>
          </w:p>
        </w:tc>
        <w:tc>
          <w:tcPr>
            <w:tcW w:w="992" w:type="dxa"/>
            <w:tcBorders>
              <w:top w:val="nil"/>
              <w:left w:val="nil"/>
              <w:bottom w:val="single" w:sz="4" w:space="0" w:color="auto"/>
              <w:right w:val="single" w:sz="4" w:space="0" w:color="auto"/>
            </w:tcBorders>
            <w:shd w:val="clear" w:color="auto" w:fill="auto"/>
            <w:vAlign w:val="center"/>
            <w:hideMark/>
          </w:tcPr>
          <w:p w14:paraId="7A7C0E8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1 088,67</w:t>
            </w: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04474C8F"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3E50BDE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wydarzeń</w:t>
            </w:r>
            <w:r w:rsidRPr="001B7405">
              <w:rPr>
                <w:rFonts w:eastAsia="Times New Roman" w:cs="Calibri"/>
                <w:color w:val="000000"/>
                <w:sz w:val="18"/>
                <w:szCs w:val="18"/>
              </w:rPr>
              <w:br/>
              <w:t>promujących aktywny tryb życia</w:t>
            </w:r>
          </w:p>
        </w:tc>
        <w:tc>
          <w:tcPr>
            <w:tcW w:w="1417" w:type="dxa"/>
            <w:tcBorders>
              <w:top w:val="nil"/>
              <w:left w:val="nil"/>
              <w:bottom w:val="single" w:sz="4" w:space="0" w:color="auto"/>
              <w:right w:val="single" w:sz="4" w:space="0" w:color="auto"/>
            </w:tcBorders>
            <w:shd w:val="clear" w:color="auto" w:fill="auto"/>
            <w:vAlign w:val="center"/>
            <w:hideMark/>
          </w:tcPr>
          <w:p w14:paraId="3A910F7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2.12</w:t>
            </w:r>
          </w:p>
        </w:tc>
        <w:tc>
          <w:tcPr>
            <w:tcW w:w="709" w:type="dxa"/>
            <w:tcBorders>
              <w:top w:val="nil"/>
              <w:left w:val="nil"/>
              <w:bottom w:val="single" w:sz="4" w:space="0" w:color="auto"/>
              <w:right w:val="single" w:sz="4" w:space="0" w:color="auto"/>
            </w:tcBorders>
            <w:shd w:val="clear" w:color="auto" w:fill="auto"/>
            <w:vAlign w:val="center"/>
            <w:hideMark/>
          </w:tcPr>
          <w:p w14:paraId="6A0C3BC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725EF7F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15</w:t>
            </w:r>
          </w:p>
        </w:tc>
        <w:tc>
          <w:tcPr>
            <w:tcW w:w="731" w:type="dxa"/>
            <w:tcBorders>
              <w:top w:val="nil"/>
              <w:left w:val="nil"/>
              <w:bottom w:val="single" w:sz="4" w:space="0" w:color="auto"/>
              <w:right w:val="single" w:sz="4" w:space="0" w:color="auto"/>
            </w:tcBorders>
            <w:shd w:val="clear" w:color="000000" w:fill="FDE9D9"/>
            <w:vAlign w:val="center"/>
            <w:hideMark/>
          </w:tcPr>
          <w:p w14:paraId="405ADBE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86,67</w:t>
            </w:r>
          </w:p>
        </w:tc>
        <w:tc>
          <w:tcPr>
            <w:tcW w:w="851" w:type="dxa"/>
            <w:tcBorders>
              <w:top w:val="nil"/>
              <w:left w:val="nil"/>
              <w:bottom w:val="single" w:sz="4" w:space="0" w:color="auto"/>
              <w:right w:val="single" w:sz="4" w:space="0" w:color="auto"/>
            </w:tcBorders>
            <w:shd w:val="clear" w:color="000000" w:fill="FDE9D9"/>
            <w:vAlign w:val="center"/>
            <w:hideMark/>
          </w:tcPr>
          <w:p w14:paraId="78B2F06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86,67</w:t>
            </w:r>
          </w:p>
        </w:tc>
      </w:tr>
      <w:tr w:rsidR="009D667D" w:rsidRPr="001B7405" w14:paraId="5F54047C" w14:textId="77777777" w:rsidTr="00E87153">
        <w:trPr>
          <w:gridAfter w:val="1"/>
          <w:wAfter w:w="8" w:type="dxa"/>
          <w:trHeight w:val="2355"/>
        </w:trPr>
        <w:tc>
          <w:tcPr>
            <w:tcW w:w="705" w:type="dxa"/>
            <w:vMerge/>
            <w:tcBorders>
              <w:top w:val="nil"/>
              <w:left w:val="single" w:sz="4" w:space="0" w:color="auto"/>
              <w:bottom w:val="nil"/>
              <w:right w:val="single" w:sz="4" w:space="0" w:color="auto"/>
            </w:tcBorders>
            <w:shd w:val="clear" w:color="auto" w:fill="auto"/>
            <w:vAlign w:val="center"/>
            <w:hideMark/>
          </w:tcPr>
          <w:p w14:paraId="3D28D1C7"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nil"/>
              <w:right w:val="single" w:sz="4" w:space="0" w:color="auto"/>
            </w:tcBorders>
            <w:shd w:val="clear" w:color="auto" w:fill="auto"/>
            <w:vAlign w:val="center"/>
            <w:hideMark/>
          </w:tcPr>
          <w:p w14:paraId="620490F7" w14:textId="77777777" w:rsidR="009D667D" w:rsidRPr="001B7405" w:rsidRDefault="009D667D" w:rsidP="00E87153">
            <w:pPr>
              <w:spacing w:after="0" w:line="240" w:lineRule="auto"/>
              <w:rPr>
                <w:rFonts w:eastAsia="Times New Roman" w:cs="Calibri"/>
                <w:color w:val="000000"/>
                <w:sz w:val="18"/>
                <w:szCs w:val="18"/>
              </w:rPr>
            </w:pPr>
          </w:p>
        </w:tc>
        <w:tc>
          <w:tcPr>
            <w:tcW w:w="1776" w:type="dxa"/>
            <w:tcBorders>
              <w:top w:val="nil"/>
              <w:left w:val="nil"/>
              <w:bottom w:val="single" w:sz="4" w:space="0" w:color="auto"/>
              <w:right w:val="single" w:sz="4" w:space="0" w:color="auto"/>
            </w:tcBorders>
            <w:shd w:val="clear" w:color="auto" w:fill="auto"/>
            <w:vAlign w:val="center"/>
            <w:hideMark/>
          </w:tcPr>
          <w:p w14:paraId="643A2D1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osób</w:t>
            </w:r>
            <w:r w:rsidRPr="001B7405">
              <w:rPr>
                <w:rFonts w:eastAsia="Times New Roman" w:cs="Calibri"/>
                <w:color w:val="000000"/>
                <w:sz w:val="18"/>
                <w:szCs w:val="18"/>
              </w:rPr>
              <w:br/>
              <w:t>uczestniczących w</w:t>
            </w:r>
            <w:r w:rsidRPr="001B7405">
              <w:rPr>
                <w:rFonts w:eastAsia="Times New Roman" w:cs="Calibri"/>
                <w:color w:val="000000"/>
                <w:sz w:val="18"/>
                <w:szCs w:val="18"/>
              </w:rPr>
              <w:br/>
              <w:t>działaniach</w:t>
            </w:r>
            <w:r w:rsidRPr="001B7405">
              <w:rPr>
                <w:rFonts w:eastAsia="Times New Roman" w:cs="Calibri"/>
                <w:color w:val="000000"/>
                <w:sz w:val="18"/>
                <w:szCs w:val="18"/>
              </w:rPr>
              <w:br/>
              <w:t>aktywizujących i</w:t>
            </w:r>
            <w:r w:rsidRPr="001B7405">
              <w:rPr>
                <w:rFonts w:eastAsia="Times New Roman" w:cs="Calibri"/>
                <w:color w:val="000000"/>
                <w:sz w:val="18"/>
                <w:szCs w:val="18"/>
              </w:rPr>
              <w:br/>
              <w:t>integrujących lokalną</w:t>
            </w:r>
            <w:r w:rsidRPr="001B7405">
              <w:rPr>
                <w:rFonts w:eastAsia="Times New Roman" w:cs="Calibri"/>
                <w:color w:val="000000"/>
                <w:sz w:val="18"/>
                <w:szCs w:val="18"/>
              </w:rPr>
              <w:br/>
              <w:t>społeczność</w:t>
            </w:r>
          </w:p>
        </w:tc>
        <w:tc>
          <w:tcPr>
            <w:tcW w:w="1134" w:type="dxa"/>
            <w:tcBorders>
              <w:top w:val="nil"/>
              <w:left w:val="nil"/>
              <w:bottom w:val="single" w:sz="4" w:space="0" w:color="auto"/>
              <w:right w:val="single" w:sz="4" w:space="0" w:color="auto"/>
            </w:tcBorders>
            <w:shd w:val="clear" w:color="auto" w:fill="auto"/>
            <w:vAlign w:val="center"/>
            <w:hideMark/>
          </w:tcPr>
          <w:p w14:paraId="26E1CC7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3F6EA32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12764E3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14:paraId="5FA434A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200,00</w:t>
            </w:r>
          </w:p>
        </w:tc>
        <w:tc>
          <w:tcPr>
            <w:tcW w:w="992" w:type="dxa"/>
            <w:tcBorders>
              <w:top w:val="nil"/>
              <w:left w:val="nil"/>
              <w:bottom w:val="single" w:sz="4" w:space="0" w:color="auto"/>
              <w:right w:val="single" w:sz="4" w:space="0" w:color="auto"/>
            </w:tcBorders>
            <w:shd w:val="clear" w:color="auto" w:fill="auto"/>
            <w:vAlign w:val="center"/>
            <w:hideMark/>
          </w:tcPr>
          <w:p w14:paraId="3985CBB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670,00</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5CE59A9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Aktywizacja i</w:t>
            </w:r>
            <w:r w:rsidRPr="001B7405">
              <w:rPr>
                <w:rFonts w:eastAsia="Times New Roman" w:cs="Calibri"/>
                <w:color w:val="000000"/>
                <w:sz w:val="18"/>
                <w:szCs w:val="18"/>
              </w:rPr>
              <w:br/>
              <w:t>integracja</w:t>
            </w:r>
            <w:r w:rsidRPr="001B7405">
              <w:rPr>
                <w:rFonts w:eastAsia="Times New Roman" w:cs="Calibri"/>
                <w:color w:val="000000"/>
                <w:sz w:val="18"/>
                <w:szCs w:val="18"/>
              </w:rPr>
              <w:br/>
              <w:t>mieszkańców</w:t>
            </w:r>
            <w:r w:rsidRPr="001B7405">
              <w:rPr>
                <w:rFonts w:eastAsia="Times New Roman" w:cs="Calibri"/>
                <w:color w:val="000000"/>
                <w:sz w:val="18"/>
                <w:szCs w:val="18"/>
              </w:rPr>
              <w:br/>
              <w:t>poprzez działania</w:t>
            </w:r>
            <w:r w:rsidRPr="001B7405">
              <w:rPr>
                <w:rFonts w:eastAsia="Times New Roman" w:cs="Calibri"/>
                <w:color w:val="000000"/>
                <w:sz w:val="18"/>
                <w:szCs w:val="18"/>
              </w:rPr>
              <w:br/>
              <w:t>edukacyjnokulturalne</w:t>
            </w:r>
            <w:r w:rsidRPr="001B7405">
              <w:rPr>
                <w:rFonts w:eastAsia="Times New Roman" w:cs="Calibri"/>
                <w:color w:val="000000"/>
                <w:sz w:val="18"/>
                <w:szCs w:val="18"/>
              </w:rPr>
              <w:br/>
              <w:t>i</w:t>
            </w:r>
            <w:r w:rsidRPr="001B7405">
              <w:rPr>
                <w:rFonts w:eastAsia="Times New Roman" w:cs="Calibri"/>
                <w:color w:val="000000"/>
                <w:sz w:val="18"/>
                <w:szCs w:val="18"/>
              </w:rPr>
              <w:br/>
              <w:t>promocyjne oraz</w:t>
            </w:r>
            <w:r w:rsidRPr="001B7405">
              <w:rPr>
                <w:rFonts w:eastAsia="Times New Roman" w:cs="Calibri"/>
                <w:color w:val="000000"/>
                <w:sz w:val="18"/>
                <w:szCs w:val="18"/>
              </w:rPr>
              <w:br/>
              <w:t>wsparcie inwestycji</w:t>
            </w:r>
            <w:r w:rsidRPr="001B7405">
              <w:rPr>
                <w:rFonts w:eastAsia="Times New Roman" w:cs="Calibri"/>
                <w:color w:val="000000"/>
                <w:sz w:val="18"/>
                <w:szCs w:val="18"/>
              </w:rPr>
              <w:br/>
              <w:t>w zakresie</w:t>
            </w:r>
            <w:r w:rsidRPr="001B7405">
              <w:rPr>
                <w:rFonts w:eastAsia="Times New Roman" w:cs="Calibri"/>
                <w:color w:val="000000"/>
                <w:sz w:val="18"/>
                <w:szCs w:val="18"/>
              </w:rPr>
              <w:br/>
              <w:t>infrastruktury</w:t>
            </w:r>
            <w:r w:rsidRPr="001B7405">
              <w:rPr>
                <w:rFonts w:eastAsia="Times New Roman" w:cs="Calibri"/>
                <w:color w:val="000000"/>
                <w:sz w:val="18"/>
                <w:szCs w:val="18"/>
              </w:rPr>
              <w:br/>
              <w:t>kulturalnej, ochrony,</w:t>
            </w:r>
            <w:r w:rsidRPr="001B7405">
              <w:rPr>
                <w:rFonts w:eastAsia="Times New Roman" w:cs="Calibri"/>
                <w:color w:val="000000"/>
                <w:sz w:val="18"/>
                <w:szCs w:val="18"/>
              </w:rPr>
              <w:br/>
              <w:t>zachowani i</w:t>
            </w:r>
            <w:r w:rsidRPr="001B7405">
              <w:rPr>
                <w:rFonts w:eastAsia="Times New Roman" w:cs="Calibri"/>
                <w:color w:val="000000"/>
                <w:sz w:val="18"/>
                <w:szCs w:val="18"/>
              </w:rPr>
              <w:br/>
              <w:t>udostępniania</w:t>
            </w:r>
            <w:r w:rsidRPr="001B7405">
              <w:rPr>
                <w:rFonts w:eastAsia="Times New Roman" w:cs="Calibri"/>
                <w:color w:val="000000"/>
                <w:sz w:val="18"/>
                <w:szCs w:val="18"/>
              </w:rPr>
              <w:br/>
              <w:t>dziedzictwa</w:t>
            </w:r>
            <w:r w:rsidRPr="001B7405">
              <w:rPr>
                <w:rFonts w:eastAsia="Times New Roman" w:cs="Calibri"/>
                <w:color w:val="000000"/>
                <w:sz w:val="18"/>
                <w:szCs w:val="18"/>
              </w:rPr>
              <w:br/>
              <w:t>kulturowego i</w:t>
            </w:r>
            <w:r w:rsidRPr="001B7405">
              <w:rPr>
                <w:rFonts w:eastAsia="Times New Roman" w:cs="Calibri"/>
                <w:color w:val="000000"/>
                <w:sz w:val="18"/>
                <w:szCs w:val="18"/>
              </w:rPr>
              <w:br/>
              <w:t>przyrodniczego</w:t>
            </w:r>
            <w:r w:rsidRPr="001B7405">
              <w:rPr>
                <w:rFonts w:eastAsia="Times New Roman" w:cs="Calibri"/>
                <w:color w:val="000000"/>
                <w:sz w:val="18"/>
                <w:szCs w:val="18"/>
              </w:rPr>
              <w:br/>
              <w:t xml:space="preserve">obszaru </w:t>
            </w:r>
          </w:p>
        </w:tc>
        <w:tc>
          <w:tcPr>
            <w:tcW w:w="992" w:type="dxa"/>
            <w:tcBorders>
              <w:top w:val="nil"/>
              <w:left w:val="nil"/>
              <w:bottom w:val="single" w:sz="4" w:space="0" w:color="auto"/>
              <w:right w:val="single" w:sz="4" w:space="0" w:color="auto"/>
            </w:tcBorders>
            <w:shd w:val="clear" w:color="auto" w:fill="auto"/>
            <w:vAlign w:val="center"/>
            <w:hideMark/>
          </w:tcPr>
          <w:p w14:paraId="6F67EAD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podmiotów</w:t>
            </w:r>
            <w:r w:rsidRPr="001B7405">
              <w:rPr>
                <w:rFonts w:eastAsia="Times New Roman" w:cs="Calibri"/>
                <w:color w:val="000000"/>
                <w:sz w:val="18"/>
                <w:szCs w:val="18"/>
              </w:rPr>
              <w:br/>
              <w:t>działających w sferze</w:t>
            </w:r>
            <w:r w:rsidRPr="001B7405">
              <w:rPr>
                <w:rFonts w:eastAsia="Times New Roman" w:cs="Calibri"/>
                <w:color w:val="000000"/>
                <w:sz w:val="18"/>
                <w:szCs w:val="18"/>
              </w:rPr>
              <w:br/>
              <w:t>kultury i/lub edukacji,</w:t>
            </w:r>
            <w:r w:rsidRPr="001B7405">
              <w:rPr>
                <w:rFonts w:eastAsia="Times New Roman" w:cs="Calibri"/>
                <w:color w:val="000000"/>
                <w:sz w:val="18"/>
                <w:szCs w:val="18"/>
              </w:rPr>
              <w:br/>
              <w:t>które otrzymały wsparcie</w:t>
            </w:r>
            <w:r w:rsidRPr="001B7405">
              <w:rPr>
                <w:rFonts w:eastAsia="Times New Roman" w:cs="Calibri"/>
                <w:color w:val="000000"/>
                <w:sz w:val="18"/>
                <w:szCs w:val="18"/>
              </w:rPr>
              <w:br/>
              <w:t>w ramach realizacji LSR</w:t>
            </w:r>
          </w:p>
        </w:tc>
        <w:tc>
          <w:tcPr>
            <w:tcW w:w="1417" w:type="dxa"/>
            <w:tcBorders>
              <w:top w:val="nil"/>
              <w:left w:val="nil"/>
              <w:bottom w:val="single" w:sz="4" w:space="0" w:color="auto"/>
              <w:right w:val="single" w:sz="4" w:space="0" w:color="auto"/>
            </w:tcBorders>
            <w:shd w:val="clear" w:color="auto" w:fill="auto"/>
            <w:vAlign w:val="center"/>
            <w:hideMark/>
          </w:tcPr>
          <w:p w14:paraId="00A93A7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2.11</w:t>
            </w:r>
          </w:p>
        </w:tc>
        <w:tc>
          <w:tcPr>
            <w:tcW w:w="709" w:type="dxa"/>
            <w:tcBorders>
              <w:top w:val="nil"/>
              <w:left w:val="nil"/>
              <w:bottom w:val="single" w:sz="4" w:space="0" w:color="auto"/>
              <w:right w:val="single" w:sz="4" w:space="0" w:color="auto"/>
            </w:tcBorders>
            <w:shd w:val="clear" w:color="auto" w:fill="auto"/>
            <w:vAlign w:val="center"/>
            <w:hideMark/>
          </w:tcPr>
          <w:p w14:paraId="77347A2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33405B8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12</w:t>
            </w:r>
          </w:p>
        </w:tc>
        <w:tc>
          <w:tcPr>
            <w:tcW w:w="731" w:type="dxa"/>
            <w:tcBorders>
              <w:top w:val="nil"/>
              <w:left w:val="nil"/>
              <w:bottom w:val="single" w:sz="4" w:space="0" w:color="auto"/>
              <w:right w:val="single" w:sz="4" w:space="0" w:color="auto"/>
            </w:tcBorders>
            <w:shd w:val="clear" w:color="000000" w:fill="FDE9D9"/>
            <w:vAlign w:val="center"/>
            <w:hideMark/>
          </w:tcPr>
          <w:p w14:paraId="47052CF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108,33</w:t>
            </w:r>
          </w:p>
        </w:tc>
        <w:tc>
          <w:tcPr>
            <w:tcW w:w="851" w:type="dxa"/>
            <w:tcBorders>
              <w:top w:val="nil"/>
              <w:left w:val="nil"/>
              <w:bottom w:val="single" w:sz="4" w:space="0" w:color="auto"/>
              <w:right w:val="single" w:sz="4" w:space="0" w:color="auto"/>
            </w:tcBorders>
            <w:shd w:val="clear" w:color="000000" w:fill="FDE9D9"/>
            <w:vAlign w:val="center"/>
            <w:hideMark/>
          </w:tcPr>
          <w:p w14:paraId="2C9B5D3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108,33</w:t>
            </w:r>
          </w:p>
        </w:tc>
      </w:tr>
      <w:tr w:rsidR="009D667D" w:rsidRPr="001B7405" w14:paraId="7E822411" w14:textId="77777777" w:rsidTr="00E87153">
        <w:trPr>
          <w:gridAfter w:val="1"/>
          <w:wAfter w:w="8" w:type="dxa"/>
          <w:trHeight w:val="2112"/>
        </w:trPr>
        <w:tc>
          <w:tcPr>
            <w:tcW w:w="705" w:type="dxa"/>
            <w:vMerge/>
            <w:tcBorders>
              <w:top w:val="nil"/>
              <w:left w:val="single" w:sz="4" w:space="0" w:color="auto"/>
              <w:bottom w:val="nil"/>
              <w:right w:val="single" w:sz="4" w:space="0" w:color="auto"/>
            </w:tcBorders>
            <w:shd w:val="clear" w:color="auto" w:fill="auto"/>
            <w:vAlign w:val="center"/>
            <w:hideMark/>
          </w:tcPr>
          <w:p w14:paraId="353CEC67"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nil"/>
              <w:right w:val="single" w:sz="4" w:space="0" w:color="auto"/>
            </w:tcBorders>
            <w:shd w:val="clear" w:color="auto" w:fill="auto"/>
            <w:vAlign w:val="center"/>
            <w:hideMark/>
          </w:tcPr>
          <w:p w14:paraId="7D45FFB5" w14:textId="77777777" w:rsidR="009D667D" w:rsidRPr="001B7405" w:rsidRDefault="009D667D" w:rsidP="00E87153">
            <w:pPr>
              <w:spacing w:after="0" w:line="240" w:lineRule="auto"/>
              <w:rPr>
                <w:rFonts w:eastAsia="Times New Roman" w:cs="Calibri"/>
                <w:color w:val="000000"/>
                <w:sz w:val="18"/>
                <w:szCs w:val="18"/>
              </w:rPr>
            </w:pPr>
          </w:p>
        </w:tc>
        <w:tc>
          <w:tcPr>
            <w:tcW w:w="1776" w:type="dxa"/>
            <w:tcBorders>
              <w:top w:val="nil"/>
              <w:left w:val="nil"/>
              <w:bottom w:val="single" w:sz="4" w:space="0" w:color="auto"/>
              <w:right w:val="single" w:sz="4" w:space="0" w:color="auto"/>
            </w:tcBorders>
            <w:shd w:val="clear" w:color="auto" w:fill="auto"/>
            <w:vAlign w:val="center"/>
            <w:hideMark/>
          </w:tcPr>
          <w:p w14:paraId="016FD03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odwiedzin w </w:t>
            </w:r>
            <w:r w:rsidRPr="001B7405">
              <w:rPr>
                <w:rFonts w:eastAsia="Times New Roman" w:cs="Calibri"/>
                <w:color w:val="000000"/>
                <w:sz w:val="18"/>
                <w:szCs w:val="18"/>
              </w:rPr>
              <w:br w:type="page"/>
              <w:t xml:space="preserve">objętych wsparciem </w:t>
            </w:r>
            <w:r w:rsidRPr="001B7405">
              <w:rPr>
                <w:rFonts w:eastAsia="Times New Roman" w:cs="Calibri"/>
                <w:color w:val="000000"/>
                <w:sz w:val="18"/>
                <w:szCs w:val="18"/>
              </w:rPr>
              <w:br w:type="page"/>
              <w:t>miejscach</w:t>
            </w:r>
          </w:p>
        </w:tc>
        <w:tc>
          <w:tcPr>
            <w:tcW w:w="1134" w:type="dxa"/>
            <w:tcBorders>
              <w:top w:val="nil"/>
              <w:left w:val="nil"/>
              <w:bottom w:val="single" w:sz="4" w:space="0" w:color="auto"/>
              <w:right w:val="single" w:sz="4" w:space="0" w:color="auto"/>
            </w:tcBorders>
            <w:shd w:val="clear" w:color="auto" w:fill="auto"/>
            <w:vAlign w:val="center"/>
            <w:hideMark/>
          </w:tcPr>
          <w:p w14:paraId="3993CBC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5FDB6E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215DF1B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14:paraId="2C0FC06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1 000,00</w:t>
            </w:r>
          </w:p>
        </w:tc>
        <w:tc>
          <w:tcPr>
            <w:tcW w:w="992" w:type="dxa"/>
            <w:tcBorders>
              <w:top w:val="nil"/>
              <w:left w:val="nil"/>
              <w:bottom w:val="single" w:sz="4" w:space="0" w:color="auto"/>
              <w:right w:val="single" w:sz="4" w:space="0" w:color="auto"/>
            </w:tcBorders>
            <w:shd w:val="clear" w:color="auto" w:fill="auto"/>
            <w:vAlign w:val="center"/>
            <w:hideMark/>
          </w:tcPr>
          <w:p w14:paraId="7354A94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11EEC051"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0F54ADD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zabytków poddana</w:t>
            </w:r>
            <w:r w:rsidRPr="001B7405">
              <w:rPr>
                <w:rFonts w:eastAsia="Times New Roman" w:cs="Calibri"/>
                <w:color w:val="000000"/>
                <w:sz w:val="18"/>
                <w:szCs w:val="18"/>
              </w:rPr>
              <w:br w:type="page"/>
              <w:t>pracom konserwatorskim</w:t>
            </w:r>
            <w:r w:rsidRPr="001B7405">
              <w:rPr>
                <w:rFonts w:eastAsia="Times New Roman" w:cs="Calibri"/>
                <w:color w:val="000000"/>
                <w:sz w:val="18"/>
                <w:szCs w:val="18"/>
              </w:rPr>
              <w:br w:type="page"/>
              <w:t>lub/i restauratorskim w</w:t>
            </w:r>
            <w:r w:rsidRPr="001B7405">
              <w:rPr>
                <w:rFonts w:eastAsia="Times New Roman" w:cs="Calibri"/>
                <w:color w:val="000000"/>
                <w:sz w:val="18"/>
                <w:szCs w:val="18"/>
              </w:rPr>
              <w:br w:type="page"/>
              <w:t>wyniku wsparcia</w:t>
            </w:r>
            <w:r w:rsidRPr="001B7405">
              <w:rPr>
                <w:rFonts w:eastAsia="Times New Roman" w:cs="Calibri"/>
                <w:color w:val="000000"/>
                <w:sz w:val="18"/>
                <w:szCs w:val="18"/>
              </w:rPr>
              <w:br w:type="page"/>
              <w:t>otrzymanego w ramach</w:t>
            </w:r>
            <w:r w:rsidRPr="001B7405">
              <w:rPr>
                <w:rFonts w:eastAsia="Times New Roman" w:cs="Calibri"/>
                <w:color w:val="000000"/>
                <w:sz w:val="18"/>
                <w:szCs w:val="18"/>
              </w:rPr>
              <w:br w:type="page"/>
              <w:t>realizacji strategii</w:t>
            </w:r>
          </w:p>
        </w:tc>
        <w:tc>
          <w:tcPr>
            <w:tcW w:w="1417" w:type="dxa"/>
            <w:tcBorders>
              <w:top w:val="nil"/>
              <w:left w:val="nil"/>
              <w:bottom w:val="single" w:sz="4" w:space="0" w:color="auto"/>
              <w:right w:val="single" w:sz="4" w:space="0" w:color="auto"/>
            </w:tcBorders>
            <w:shd w:val="clear" w:color="auto" w:fill="auto"/>
            <w:vAlign w:val="center"/>
            <w:hideMark/>
          </w:tcPr>
          <w:p w14:paraId="3E9D860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2.9</w:t>
            </w:r>
          </w:p>
        </w:tc>
        <w:tc>
          <w:tcPr>
            <w:tcW w:w="709" w:type="dxa"/>
            <w:tcBorders>
              <w:top w:val="nil"/>
              <w:left w:val="nil"/>
              <w:bottom w:val="single" w:sz="4" w:space="0" w:color="auto"/>
              <w:right w:val="single" w:sz="4" w:space="0" w:color="auto"/>
            </w:tcBorders>
            <w:shd w:val="clear" w:color="auto" w:fill="auto"/>
            <w:vAlign w:val="center"/>
            <w:hideMark/>
          </w:tcPr>
          <w:p w14:paraId="3C2B25C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5E55842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w:t>
            </w:r>
          </w:p>
        </w:tc>
        <w:tc>
          <w:tcPr>
            <w:tcW w:w="731" w:type="dxa"/>
            <w:tcBorders>
              <w:top w:val="nil"/>
              <w:left w:val="nil"/>
              <w:bottom w:val="single" w:sz="4" w:space="0" w:color="auto"/>
              <w:right w:val="single" w:sz="4" w:space="0" w:color="auto"/>
            </w:tcBorders>
            <w:shd w:val="clear" w:color="000000" w:fill="FDE9D9"/>
            <w:vAlign w:val="center"/>
            <w:hideMark/>
          </w:tcPr>
          <w:p w14:paraId="11BBE13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nil"/>
              <w:left w:val="nil"/>
              <w:bottom w:val="single" w:sz="4" w:space="0" w:color="auto"/>
              <w:right w:val="single" w:sz="4" w:space="0" w:color="auto"/>
            </w:tcBorders>
            <w:shd w:val="clear" w:color="000000" w:fill="FDE9D9"/>
            <w:vAlign w:val="center"/>
            <w:hideMark/>
          </w:tcPr>
          <w:p w14:paraId="6FBB463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54DF3E25" w14:textId="77777777" w:rsidTr="00E87153">
        <w:trPr>
          <w:gridAfter w:val="1"/>
          <w:wAfter w:w="8" w:type="dxa"/>
          <w:trHeight w:val="2250"/>
        </w:trPr>
        <w:tc>
          <w:tcPr>
            <w:tcW w:w="705" w:type="dxa"/>
            <w:tcBorders>
              <w:top w:val="nil"/>
              <w:left w:val="single" w:sz="4" w:space="0" w:color="auto"/>
              <w:bottom w:val="nil"/>
              <w:right w:val="single" w:sz="4" w:space="0" w:color="auto"/>
            </w:tcBorders>
            <w:shd w:val="clear" w:color="auto" w:fill="auto"/>
            <w:textDirection w:val="btLr"/>
            <w:vAlign w:val="center"/>
            <w:hideMark/>
          </w:tcPr>
          <w:p w14:paraId="61AE89E6"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tcBorders>
              <w:top w:val="nil"/>
              <w:left w:val="single" w:sz="4" w:space="0" w:color="auto"/>
              <w:bottom w:val="nil"/>
              <w:right w:val="single" w:sz="4" w:space="0" w:color="auto"/>
            </w:tcBorders>
            <w:shd w:val="clear" w:color="auto" w:fill="auto"/>
            <w:vAlign w:val="center"/>
            <w:hideMark/>
          </w:tcPr>
          <w:p w14:paraId="7FED21C7" w14:textId="77777777" w:rsidR="009D667D" w:rsidRPr="001B7405" w:rsidRDefault="009D667D" w:rsidP="00E87153">
            <w:pPr>
              <w:spacing w:after="0" w:line="240" w:lineRule="auto"/>
              <w:rPr>
                <w:rFonts w:eastAsia="Times New Roman" w:cs="Calibri"/>
                <w:color w:val="000000"/>
                <w:sz w:val="18"/>
                <w:szCs w:val="18"/>
              </w:rPr>
            </w:pPr>
          </w:p>
        </w:tc>
        <w:tc>
          <w:tcPr>
            <w:tcW w:w="1776" w:type="dxa"/>
            <w:tcBorders>
              <w:top w:val="nil"/>
              <w:left w:val="nil"/>
              <w:bottom w:val="single" w:sz="4" w:space="0" w:color="auto"/>
              <w:right w:val="single" w:sz="4" w:space="0" w:color="auto"/>
            </w:tcBorders>
            <w:shd w:val="clear" w:color="auto" w:fill="auto"/>
            <w:vAlign w:val="center"/>
            <w:hideMark/>
          </w:tcPr>
          <w:p w14:paraId="4735DEB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odbiorców</w:t>
            </w:r>
            <w:r w:rsidRPr="001B7405">
              <w:rPr>
                <w:rFonts w:eastAsia="Times New Roman" w:cs="Calibri"/>
                <w:color w:val="000000"/>
                <w:sz w:val="18"/>
                <w:szCs w:val="18"/>
              </w:rPr>
              <w:br/>
              <w:t>wydanych</w:t>
            </w:r>
            <w:r w:rsidRPr="001B7405">
              <w:rPr>
                <w:rFonts w:eastAsia="Times New Roman" w:cs="Calibri"/>
                <w:color w:val="000000"/>
                <w:sz w:val="18"/>
                <w:szCs w:val="18"/>
              </w:rPr>
              <w:br/>
              <w:t>publikacji/wydawnictw</w:t>
            </w:r>
            <w:r w:rsidRPr="001B7405">
              <w:rPr>
                <w:rFonts w:eastAsia="Times New Roman" w:cs="Calibri"/>
                <w:color w:val="000000"/>
                <w:sz w:val="18"/>
                <w:szCs w:val="18"/>
              </w:rPr>
              <w:br/>
              <w:t>promujących lokalne</w:t>
            </w:r>
            <w:r w:rsidRPr="001B7405">
              <w:rPr>
                <w:rFonts w:eastAsia="Times New Roman" w:cs="Calibri"/>
                <w:color w:val="000000"/>
                <w:sz w:val="18"/>
                <w:szCs w:val="18"/>
              </w:rPr>
              <w:br/>
              <w:t>walory kulturowe,</w:t>
            </w:r>
            <w:r w:rsidRPr="001B7405">
              <w:rPr>
                <w:rFonts w:eastAsia="Times New Roman" w:cs="Calibri"/>
                <w:color w:val="000000"/>
                <w:sz w:val="18"/>
                <w:szCs w:val="18"/>
              </w:rPr>
              <w:br/>
              <w:t>historyczne,</w:t>
            </w:r>
            <w:r w:rsidRPr="001B7405">
              <w:rPr>
                <w:rFonts w:eastAsia="Times New Roman" w:cs="Calibri"/>
                <w:color w:val="000000"/>
                <w:sz w:val="18"/>
                <w:szCs w:val="18"/>
              </w:rPr>
              <w:br/>
              <w:t>przyrodnicze</w:t>
            </w:r>
          </w:p>
        </w:tc>
        <w:tc>
          <w:tcPr>
            <w:tcW w:w="1134" w:type="dxa"/>
            <w:tcBorders>
              <w:top w:val="nil"/>
              <w:left w:val="nil"/>
              <w:bottom w:val="single" w:sz="4" w:space="0" w:color="auto"/>
              <w:right w:val="single" w:sz="4" w:space="0" w:color="auto"/>
            </w:tcBorders>
            <w:shd w:val="clear" w:color="auto" w:fill="auto"/>
            <w:vAlign w:val="center"/>
            <w:hideMark/>
          </w:tcPr>
          <w:p w14:paraId="78AD92B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35E1F22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3812EE2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14:paraId="4947F66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500,00</w:t>
            </w:r>
          </w:p>
        </w:tc>
        <w:tc>
          <w:tcPr>
            <w:tcW w:w="992" w:type="dxa"/>
            <w:tcBorders>
              <w:top w:val="nil"/>
              <w:left w:val="nil"/>
              <w:bottom w:val="single" w:sz="4" w:space="0" w:color="auto"/>
              <w:right w:val="single" w:sz="4" w:space="0" w:color="auto"/>
            </w:tcBorders>
            <w:shd w:val="clear" w:color="auto" w:fill="auto"/>
            <w:vAlign w:val="center"/>
            <w:hideMark/>
          </w:tcPr>
          <w:p w14:paraId="68C5E21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0A80013A"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6BBBB24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wydanych</w:t>
            </w:r>
            <w:r w:rsidRPr="001B7405">
              <w:rPr>
                <w:rFonts w:eastAsia="Times New Roman" w:cs="Calibri"/>
                <w:color w:val="000000"/>
                <w:sz w:val="18"/>
                <w:szCs w:val="18"/>
              </w:rPr>
              <w:br/>
              <w:t xml:space="preserve">publikacji/wydawnictw </w:t>
            </w:r>
          </w:p>
        </w:tc>
        <w:tc>
          <w:tcPr>
            <w:tcW w:w="1417" w:type="dxa"/>
            <w:tcBorders>
              <w:top w:val="nil"/>
              <w:left w:val="nil"/>
              <w:bottom w:val="single" w:sz="4" w:space="0" w:color="auto"/>
              <w:right w:val="single" w:sz="4" w:space="0" w:color="auto"/>
            </w:tcBorders>
            <w:shd w:val="clear" w:color="auto" w:fill="auto"/>
            <w:vAlign w:val="center"/>
            <w:hideMark/>
          </w:tcPr>
          <w:p w14:paraId="1AB283E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4D7B7E4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rodzaje</w:t>
            </w:r>
          </w:p>
        </w:tc>
        <w:tc>
          <w:tcPr>
            <w:tcW w:w="567" w:type="dxa"/>
            <w:tcBorders>
              <w:top w:val="nil"/>
              <w:left w:val="nil"/>
              <w:bottom w:val="single" w:sz="4" w:space="0" w:color="auto"/>
              <w:right w:val="single" w:sz="4" w:space="0" w:color="auto"/>
            </w:tcBorders>
            <w:shd w:val="clear" w:color="auto" w:fill="auto"/>
            <w:vAlign w:val="center"/>
            <w:hideMark/>
          </w:tcPr>
          <w:p w14:paraId="15A739B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w:t>
            </w:r>
          </w:p>
        </w:tc>
        <w:tc>
          <w:tcPr>
            <w:tcW w:w="731" w:type="dxa"/>
            <w:tcBorders>
              <w:top w:val="nil"/>
              <w:left w:val="nil"/>
              <w:bottom w:val="single" w:sz="4" w:space="0" w:color="auto"/>
              <w:right w:val="single" w:sz="4" w:space="0" w:color="auto"/>
            </w:tcBorders>
            <w:shd w:val="clear" w:color="000000" w:fill="FDE9D9"/>
            <w:vAlign w:val="center"/>
            <w:hideMark/>
          </w:tcPr>
          <w:p w14:paraId="4B5DDA8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nil"/>
              <w:left w:val="nil"/>
              <w:bottom w:val="single" w:sz="4" w:space="0" w:color="auto"/>
              <w:right w:val="single" w:sz="4" w:space="0" w:color="auto"/>
            </w:tcBorders>
            <w:shd w:val="clear" w:color="000000" w:fill="FDE9D9"/>
            <w:vAlign w:val="center"/>
            <w:hideMark/>
          </w:tcPr>
          <w:p w14:paraId="6A94431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3390FD53" w14:textId="77777777" w:rsidTr="00E87153">
        <w:trPr>
          <w:gridAfter w:val="1"/>
          <w:wAfter w:w="8" w:type="dxa"/>
          <w:trHeight w:val="2550"/>
        </w:trPr>
        <w:tc>
          <w:tcPr>
            <w:tcW w:w="705" w:type="dxa"/>
            <w:tcBorders>
              <w:top w:val="nil"/>
              <w:left w:val="single" w:sz="4" w:space="0" w:color="auto"/>
              <w:bottom w:val="nil"/>
              <w:right w:val="single" w:sz="4" w:space="0" w:color="auto"/>
            </w:tcBorders>
            <w:shd w:val="clear" w:color="auto" w:fill="auto"/>
            <w:textDirection w:val="btLr"/>
            <w:vAlign w:val="center"/>
            <w:hideMark/>
          </w:tcPr>
          <w:p w14:paraId="135FFB65"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lastRenderedPageBreak/>
              <w:t> </w:t>
            </w:r>
          </w:p>
        </w:tc>
        <w:tc>
          <w:tcPr>
            <w:tcW w:w="1133" w:type="dxa"/>
            <w:vMerge/>
            <w:tcBorders>
              <w:top w:val="nil"/>
              <w:left w:val="single" w:sz="4" w:space="0" w:color="auto"/>
              <w:bottom w:val="nil"/>
              <w:right w:val="single" w:sz="4" w:space="0" w:color="auto"/>
            </w:tcBorders>
            <w:shd w:val="clear" w:color="auto" w:fill="auto"/>
            <w:vAlign w:val="center"/>
            <w:hideMark/>
          </w:tcPr>
          <w:p w14:paraId="643BFF05"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CB35EE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utworzonych</w:t>
            </w:r>
            <w:r w:rsidRPr="001B7405">
              <w:rPr>
                <w:rFonts w:eastAsia="Times New Roman" w:cs="Calibri"/>
                <w:color w:val="000000"/>
                <w:sz w:val="18"/>
                <w:szCs w:val="18"/>
              </w:rPr>
              <w:br/>
              <w:t>miejsc pracy w</w:t>
            </w:r>
            <w:r w:rsidRPr="001B7405">
              <w:rPr>
                <w:rFonts w:eastAsia="Times New Roman" w:cs="Calibri"/>
                <w:color w:val="000000"/>
                <w:sz w:val="18"/>
                <w:szCs w:val="18"/>
              </w:rPr>
              <w:br/>
              <w:t>sektorach turystyki i</w:t>
            </w:r>
            <w:r w:rsidRPr="001B7405">
              <w:rPr>
                <w:rFonts w:eastAsia="Times New Roman" w:cs="Calibri"/>
                <w:color w:val="000000"/>
                <w:sz w:val="18"/>
                <w:szCs w:val="18"/>
              </w:rPr>
              <w:br/>
              <w:t>czasu wolnego</w:t>
            </w:r>
            <w:r w:rsidRPr="001B7405">
              <w:rPr>
                <w:rFonts w:eastAsia="Times New Roman" w:cs="Calibri"/>
                <w:color w:val="000000"/>
                <w:sz w:val="18"/>
                <w:szCs w:val="18"/>
              </w:rPr>
              <w:br/>
              <w:t>(ogółem) – 7 szt.</w:t>
            </w:r>
            <w:r w:rsidRPr="001B7405">
              <w:rPr>
                <w:rFonts w:eastAsia="Times New Roman" w:cs="Calibri"/>
                <w:color w:val="000000"/>
                <w:sz w:val="18"/>
                <w:szCs w:val="18"/>
              </w:rPr>
              <w:br/>
              <w:t>w tym przez osoby z</w:t>
            </w:r>
            <w:r w:rsidRPr="001B7405">
              <w:rPr>
                <w:rFonts w:eastAsia="Times New Roman" w:cs="Calibri"/>
                <w:color w:val="000000"/>
                <w:sz w:val="18"/>
                <w:szCs w:val="18"/>
              </w:rPr>
              <w:br/>
              <w:t>grup</w:t>
            </w:r>
            <w:r w:rsidRPr="001B7405">
              <w:rPr>
                <w:rFonts w:eastAsia="Times New Roman" w:cs="Calibri"/>
                <w:color w:val="000000"/>
                <w:sz w:val="18"/>
                <w:szCs w:val="18"/>
              </w:rPr>
              <w:br/>
            </w:r>
            <w:proofErr w:type="spellStart"/>
            <w:r w:rsidRPr="001B7405">
              <w:rPr>
                <w:rFonts w:eastAsia="Times New Roman" w:cs="Calibri"/>
                <w:color w:val="000000"/>
                <w:sz w:val="18"/>
                <w:szCs w:val="18"/>
              </w:rPr>
              <w:t>defaworyzowaych</w:t>
            </w:r>
            <w:proofErr w:type="spellEnd"/>
            <w:r w:rsidRPr="001B7405">
              <w:rPr>
                <w:rFonts w:eastAsia="Times New Roman" w:cs="Calibri"/>
                <w:color w:val="000000"/>
                <w:sz w:val="18"/>
                <w:szCs w:val="18"/>
              </w:rPr>
              <w:t xml:space="preserve"> –</w:t>
            </w:r>
            <w:r w:rsidRPr="001B7405">
              <w:rPr>
                <w:rFonts w:eastAsia="Times New Roman" w:cs="Calibri"/>
                <w:color w:val="000000"/>
                <w:sz w:val="18"/>
                <w:szCs w:val="18"/>
              </w:rPr>
              <w:br/>
              <w:t xml:space="preserve">3 szt. </w:t>
            </w:r>
          </w:p>
          <w:p w14:paraId="384C6F9A" w14:textId="77777777" w:rsidR="009D667D" w:rsidRPr="001B7405" w:rsidRDefault="009D667D" w:rsidP="00E87153">
            <w:pPr>
              <w:spacing w:after="0" w:line="240" w:lineRule="auto"/>
              <w:jc w:val="center"/>
              <w:rPr>
                <w:rFonts w:eastAsia="Times New Roman" w:cs="Calibri"/>
                <w:color w:val="FF0000"/>
                <w:sz w:val="18"/>
                <w:szCs w:val="18"/>
              </w:rPr>
            </w:pP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67623CE3"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1.3/ 1.3.1/  1.3.4</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3EC6B76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68774D60" w14:textId="77777777" w:rsidR="009D667D" w:rsidRPr="001B7405" w:rsidRDefault="009D667D" w:rsidP="00E87153">
            <w:pPr>
              <w:spacing w:after="0" w:line="240" w:lineRule="auto"/>
              <w:jc w:val="center"/>
              <w:rPr>
                <w:rFonts w:eastAsia="Times New Roman" w:cs="Calibri"/>
                <w:color w:val="000000"/>
                <w:sz w:val="18"/>
                <w:szCs w:val="18"/>
              </w:rPr>
            </w:pPr>
          </w:p>
          <w:p w14:paraId="43E03CFB" w14:textId="77777777" w:rsidR="009D667D" w:rsidRPr="001B7405" w:rsidRDefault="009D667D" w:rsidP="00E87153">
            <w:pPr>
              <w:spacing w:after="0" w:line="240" w:lineRule="auto"/>
              <w:jc w:val="center"/>
              <w:rPr>
                <w:rFonts w:eastAsia="Times New Roman" w:cs="Calibri"/>
                <w:color w:val="000000"/>
                <w:sz w:val="18"/>
                <w:szCs w:val="18"/>
              </w:rPr>
            </w:pPr>
          </w:p>
          <w:p w14:paraId="0C90529C" w14:textId="77777777" w:rsidR="009D667D" w:rsidRPr="001B7405" w:rsidRDefault="009D667D" w:rsidP="00E87153">
            <w:pPr>
              <w:spacing w:after="0" w:line="240" w:lineRule="auto"/>
              <w:jc w:val="center"/>
              <w:rPr>
                <w:rFonts w:eastAsia="Times New Roman" w:cs="Calibri"/>
                <w:color w:val="000000"/>
                <w:sz w:val="18"/>
                <w:szCs w:val="18"/>
              </w:rPr>
            </w:pPr>
          </w:p>
          <w:p w14:paraId="17BDF3F4" w14:textId="77777777" w:rsidR="009D667D" w:rsidRPr="001B7405" w:rsidRDefault="009D667D" w:rsidP="00E87153">
            <w:pPr>
              <w:spacing w:after="0" w:line="240" w:lineRule="auto"/>
              <w:jc w:val="center"/>
              <w:rPr>
                <w:rFonts w:eastAsia="Times New Roman" w:cs="Calibri"/>
                <w:color w:val="000000"/>
                <w:sz w:val="18"/>
                <w:szCs w:val="18"/>
              </w:rPr>
            </w:pPr>
          </w:p>
          <w:p w14:paraId="6D44A3D7" w14:textId="77777777" w:rsidR="009D667D" w:rsidRPr="001B7405" w:rsidRDefault="009D667D" w:rsidP="00E87153">
            <w:pPr>
              <w:spacing w:after="0" w:line="240" w:lineRule="auto"/>
              <w:jc w:val="center"/>
              <w:rPr>
                <w:rFonts w:eastAsia="Times New Roman" w:cs="Calibri"/>
                <w:color w:val="000000"/>
                <w:sz w:val="18"/>
                <w:szCs w:val="18"/>
              </w:rPr>
            </w:pPr>
          </w:p>
          <w:p w14:paraId="7D4E64E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w:t>
            </w:r>
          </w:p>
          <w:p w14:paraId="43816D59" w14:textId="77777777" w:rsidR="009D667D" w:rsidRPr="001B7405" w:rsidRDefault="009D667D" w:rsidP="00E87153">
            <w:pPr>
              <w:spacing w:after="0" w:line="240" w:lineRule="auto"/>
              <w:jc w:val="center"/>
              <w:rPr>
                <w:rFonts w:eastAsia="Times New Roman" w:cs="Calibri"/>
                <w:color w:val="000000"/>
                <w:sz w:val="18"/>
                <w:szCs w:val="18"/>
              </w:rPr>
            </w:pPr>
          </w:p>
          <w:p w14:paraId="574CC62C" w14:textId="77777777" w:rsidR="009D667D" w:rsidRPr="001B7405" w:rsidRDefault="009D667D" w:rsidP="00E87153">
            <w:pPr>
              <w:spacing w:after="0" w:line="240" w:lineRule="auto"/>
              <w:jc w:val="center"/>
              <w:rPr>
                <w:rFonts w:eastAsia="Times New Roman" w:cs="Calibri"/>
                <w:color w:val="000000"/>
                <w:sz w:val="18"/>
                <w:szCs w:val="18"/>
              </w:rPr>
            </w:pPr>
          </w:p>
          <w:p w14:paraId="375B73D5" w14:textId="77777777" w:rsidR="009D667D" w:rsidRPr="001B7405" w:rsidRDefault="009D667D" w:rsidP="00E87153">
            <w:pPr>
              <w:spacing w:after="0" w:line="240" w:lineRule="auto"/>
              <w:jc w:val="center"/>
              <w:rPr>
                <w:rFonts w:eastAsia="Times New Roman" w:cs="Calibri"/>
                <w:color w:val="000000"/>
                <w:sz w:val="18"/>
                <w:szCs w:val="18"/>
              </w:rPr>
            </w:pPr>
          </w:p>
          <w:p w14:paraId="4A7770CB" w14:textId="77777777" w:rsidR="009D667D" w:rsidRPr="001B7405" w:rsidRDefault="009D667D" w:rsidP="00E87153">
            <w:pPr>
              <w:spacing w:after="0" w:line="240" w:lineRule="auto"/>
              <w:jc w:val="center"/>
              <w:rPr>
                <w:rFonts w:eastAsia="Times New Roman" w:cs="Calibri"/>
                <w:color w:val="000000"/>
                <w:sz w:val="18"/>
                <w:szCs w:val="18"/>
              </w:rPr>
            </w:pPr>
          </w:p>
          <w:p w14:paraId="632F0159" w14:textId="77777777" w:rsidR="009D667D" w:rsidRPr="001B7405" w:rsidRDefault="009D667D" w:rsidP="00E87153">
            <w:pPr>
              <w:spacing w:after="0" w:line="240" w:lineRule="auto"/>
              <w:jc w:val="center"/>
              <w:rPr>
                <w:rFonts w:eastAsia="Times New Roman" w:cs="Calibri"/>
                <w:color w:val="000000"/>
                <w:sz w:val="18"/>
                <w:szCs w:val="18"/>
              </w:rPr>
            </w:pP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1D5398DD" w14:textId="77777777" w:rsidR="009D667D" w:rsidRPr="001B7405" w:rsidRDefault="009D667D" w:rsidP="00E87153">
            <w:pPr>
              <w:spacing w:after="0" w:line="240" w:lineRule="auto"/>
              <w:jc w:val="center"/>
              <w:rPr>
                <w:rFonts w:eastAsia="Times New Roman" w:cs="Calibri"/>
                <w:color w:val="000000"/>
                <w:sz w:val="18"/>
                <w:szCs w:val="18"/>
              </w:rPr>
            </w:pPr>
            <w:r w:rsidRPr="00411DE6">
              <w:rPr>
                <w:rFonts w:eastAsia="Times New Roman" w:cs="Calibri"/>
                <w:color w:val="000000"/>
                <w:sz w:val="18"/>
                <w:szCs w:val="18"/>
              </w:rPr>
              <w:t xml:space="preserve">7 (w </w:t>
            </w:r>
            <w:r w:rsidRPr="001B7405">
              <w:rPr>
                <w:rFonts w:eastAsia="Times New Roman" w:cs="Calibri"/>
                <w:color w:val="000000"/>
                <w:sz w:val="18"/>
                <w:szCs w:val="18"/>
              </w:rPr>
              <w:t xml:space="preserve">tym 3 dla grupy </w:t>
            </w:r>
            <w:proofErr w:type="spellStart"/>
            <w:r w:rsidRPr="001B7405">
              <w:rPr>
                <w:rFonts w:eastAsia="Times New Roman" w:cs="Calibri"/>
                <w:color w:val="000000"/>
                <w:sz w:val="18"/>
                <w:szCs w:val="18"/>
              </w:rPr>
              <w:t>defaworyzowanej</w:t>
            </w:r>
            <w:proofErr w:type="spellEnd"/>
            <w:r w:rsidRPr="001B7405">
              <w:rPr>
                <w:rFonts w:eastAsia="Times New Roman" w:cs="Calibri"/>
                <w:color w:val="000000"/>
                <w:sz w:val="18"/>
                <w:szCs w:val="18"/>
              </w:rPr>
              <w:t>)</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2B1C0E7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28,57</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6E64675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Wspieranie</w:t>
            </w:r>
            <w:r w:rsidRPr="001B7405">
              <w:rPr>
                <w:rFonts w:eastAsia="Times New Roman" w:cs="Calibri"/>
                <w:color w:val="000000"/>
                <w:sz w:val="18"/>
                <w:szCs w:val="18"/>
              </w:rPr>
              <w:br/>
              <w:t>podejmowania</w:t>
            </w:r>
            <w:r w:rsidRPr="001B7405">
              <w:rPr>
                <w:rFonts w:eastAsia="Times New Roman" w:cs="Calibri"/>
                <w:color w:val="000000"/>
                <w:sz w:val="18"/>
                <w:szCs w:val="18"/>
              </w:rPr>
              <w:br/>
              <w:t>działalności</w:t>
            </w:r>
            <w:r w:rsidRPr="001B7405">
              <w:rPr>
                <w:rFonts w:eastAsia="Times New Roman" w:cs="Calibri"/>
                <w:color w:val="000000"/>
                <w:sz w:val="18"/>
                <w:szCs w:val="18"/>
              </w:rPr>
              <w:br/>
              <w:t>gospodarczej w</w:t>
            </w:r>
            <w:r w:rsidRPr="001B7405">
              <w:rPr>
                <w:rFonts w:eastAsia="Times New Roman" w:cs="Calibri"/>
                <w:color w:val="000000"/>
                <w:sz w:val="18"/>
                <w:szCs w:val="18"/>
              </w:rPr>
              <w:br/>
              <w:t>branży turystycznej</w:t>
            </w:r>
            <w:r w:rsidRPr="001B7405">
              <w:rPr>
                <w:rFonts w:eastAsia="Times New Roman" w:cs="Calibri"/>
                <w:color w:val="000000"/>
                <w:sz w:val="18"/>
                <w:szCs w:val="18"/>
              </w:rPr>
              <w:br/>
              <w:t>oraz związanej z</w:t>
            </w:r>
            <w:r w:rsidRPr="001B7405">
              <w:rPr>
                <w:rFonts w:eastAsia="Times New Roman" w:cs="Calibri"/>
                <w:color w:val="000000"/>
                <w:sz w:val="18"/>
                <w:szCs w:val="18"/>
              </w:rPr>
              <w:br/>
              <w:t>sektorem czasu</w:t>
            </w:r>
            <w:r w:rsidRPr="001B7405">
              <w:rPr>
                <w:rFonts w:eastAsia="Times New Roman" w:cs="Calibri"/>
                <w:color w:val="000000"/>
                <w:sz w:val="18"/>
                <w:szCs w:val="18"/>
              </w:rPr>
              <w:br/>
              <w:t>wolnego (w tym</w:t>
            </w:r>
            <w:r w:rsidRPr="001B7405">
              <w:rPr>
                <w:rFonts w:eastAsia="Times New Roman" w:cs="Calibri"/>
                <w:color w:val="000000"/>
                <w:sz w:val="18"/>
                <w:szCs w:val="18"/>
              </w:rPr>
              <w:br/>
              <w:t>również</w:t>
            </w:r>
            <w:r w:rsidRPr="001B7405">
              <w:rPr>
                <w:rFonts w:eastAsia="Times New Roman" w:cs="Calibri"/>
                <w:color w:val="000000"/>
                <w:sz w:val="18"/>
                <w:szCs w:val="18"/>
              </w:rPr>
              <w:br/>
              <w:t>podniesienie</w:t>
            </w:r>
            <w:r w:rsidRPr="001B7405">
              <w:rPr>
                <w:rFonts w:eastAsia="Times New Roman" w:cs="Calibri"/>
                <w:color w:val="000000"/>
                <w:sz w:val="18"/>
                <w:szCs w:val="18"/>
              </w:rPr>
              <w:br/>
              <w:t>kompetencji osób</w:t>
            </w:r>
            <w:r w:rsidRPr="001B7405">
              <w:rPr>
                <w:rFonts w:eastAsia="Times New Roman" w:cs="Calibri"/>
                <w:color w:val="000000"/>
                <w:sz w:val="18"/>
                <w:szCs w:val="18"/>
              </w:rPr>
              <w:br/>
              <w:t>realizujących</w:t>
            </w:r>
            <w:r w:rsidRPr="001B7405">
              <w:rPr>
                <w:rFonts w:eastAsia="Times New Roman" w:cs="Calibri"/>
                <w:color w:val="000000"/>
                <w:sz w:val="18"/>
                <w:szCs w:val="18"/>
              </w:rPr>
              <w:br/>
              <w:t>operacje w zakresie</w:t>
            </w:r>
            <w:r w:rsidRPr="001B7405">
              <w:rPr>
                <w:rFonts w:eastAsia="Times New Roman" w:cs="Calibri"/>
                <w:color w:val="000000"/>
                <w:sz w:val="18"/>
                <w:szCs w:val="18"/>
              </w:rPr>
              <w:br/>
              <w:t>przedsiębiorczości)</w:t>
            </w:r>
            <w:r w:rsidRPr="001B7405">
              <w:rPr>
                <w:rFonts w:eastAsia="Times New Roman" w:cs="Calibri"/>
                <w:color w:val="000000"/>
                <w:sz w:val="18"/>
                <w:szCs w:val="18"/>
              </w:rPr>
              <w:br/>
              <w:t>szczególnie przez</w:t>
            </w:r>
            <w:r w:rsidRPr="001B7405">
              <w:rPr>
                <w:rFonts w:eastAsia="Times New Roman" w:cs="Calibri"/>
                <w:color w:val="000000"/>
                <w:sz w:val="18"/>
                <w:szCs w:val="18"/>
              </w:rPr>
              <w:br/>
              <w:t>osoby z grup</w:t>
            </w:r>
            <w:r w:rsidRPr="001B7405">
              <w:rPr>
                <w:rFonts w:eastAsia="Times New Roman" w:cs="Calibri"/>
                <w:color w:val="000000"/>
                <w:sz w:val="18"/>
                <w:szCs w:val="18"/>
              </w:rPr>
              <w:br/>
            </w:r>
            <w:proofErr w:type="spellStart"/>
            <w:r w:rsidRPr="001B7405">
              <w:rPr>
                <w:rFonts w:eastAsia="Times New Roman" w:cs="Calibri"/>
                <w:color w:val="000000"/>
                <w:sz w:val="18"/>
                <w:szCs w:val="18"/>
              </w:rPr>
              <w:t>defaworyzowanych</w:t>
            </w:r>
            <w:proofErr w:type="spellEnd"/>
            <w:r w:rsidRPr="001B7405">
              <w:rPr>
                <w:rFonts w:eastAsia="Times New Roman" w:cs="Calibri"/>
                <w:color w:val="000000"/>
                <w:sz w:val="18"/>
                <w:szCs w:val="18"/>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CDE3D1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operacji</w:t>
            </w:r>
            <w:r w:rsidRPr="001B7405">
              <w:rPr>
                <w:rFonts w:eastAsia="Times New Roman" w:cs="Calibri"/>
                <w:color w:val="000000"/>
                <w:sz w:val="18"/>
                <w:szCs w:val="18"/>
              </w:rPr>
              <w:br/>
              <w:t>polegająca na utworzeniu</w:t>
            </w:r>
            <w:r w:rsidRPr="001B7405">
              <w:rPr>
                <w:rFonts w:eastAsia="Times New Roman" w:cs="Calibri"/>
                <w:color w:val="000000"/>
                <w:sz w:val="18"/>
                <w:szCs w:val="18"/>
              </w:rPr>
              <w:br/>
              <w:t>nowego przedsiębiorstwa</w:t>
            </w:r>
            <w:r w:rsidRPr="001B7405">
              <w:rPr>
                <w:rFonts w:eastAsia="Times New Roman" w:cs="Calibri"/>
                <w:color w:val="000000"/>
                <w:sz w:val="18"/>
                <w:szCs w:val="18"/>
              </w:rPr>
              <w:br/>
              <w:t>w branży turystycznej oraz</w:t>
            </w:r>
            <w:r w:rsidRPr="001B7405">
              <w:rPr>
                <w:rFonts w:eastAsia="Times New Roman" w:cs="Calibri"/>
                <w:color w:val="000000"/>
                <w:sz w:val="18"/>
                <w:szCs w:val="18"/>
              </w:rPr>
              <w:br/>
              <w:t>związanej z sektorem</w:t>
            </w:r>
            <w:r w:rsidRPr="001B7405">
              <w:rPr>
                <w:rFonts w:eastAsia="Times New Roman" w:cs="Calibri"/>
                <w:color w:val="000000"/>
                <w:sz w:val="18"/>
                <w:szCs w:val="18"/>
              </w:rPr>
              <w:br/>
              <w:t xml:space="preserve">czasu wolnego </w:t>
            </w:r>
          </w:p>
        </w:tc>
        <w:tc>
          <w:tcPr>
            <w:tcW w:w="1417" w:type="dxa"/>
            <w:tcBorders>
              <w:top w:val="nil"/>
              <w:left w:val="nil"/>
              <w:bottom w:val="single" w:sz="4" w:space="0" w:color="auto"/>
              <w:right w:val="single" w:sz="4" w:space="0" w:color="auto"/>
            </w:tcBorders>
            <w:shd w:val="clear" w:color="auto" w:fill="auto"/>
            <w:vAlign w:val="center"/>
            <w:hideMark/>
          </w:tcPr>
          <w:p w14:paraId="14DA813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1.1</w:t>
            </w:r>
          </w:p>
        </w:tc>
        <w:tc>
          <w:tcPr>
            <w:tcW w:w="709" w:type="dxa"/>
            <w:tcBorders>
              <w:top w:val="nil"/>
              <w:left w:val="nil"/>
              <w:bottom w:val="single" w:sz="4" w:space="0" w:color="auto"/>
              <w:right w:val="single" w:sz="4" w:space="0" w:color="auto"/>
            </w:tcBorders>
            <w:shd w:val="clear" w:color="auto" w:fill="auto"/>
            <w:vAlign w:val="center"/>
            <w:hideMark/>
          </w:tcPr>
          <w:p w14:paraId="1D9ABC2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5430A9A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w:t>
            </w:r>
          </w:p>
        </w:tc>
        <w:tc>
          <w:tcPr>
            <w:tcW w:w="731" w:type="dxa"/>
            <w:tcBorders>
              <w:top w:val="nil"/>
              <w:left w:val="nil"/>
              <w:bottom w:val="single" w:sz="4" w:space="0" w:color="auto"/>
              <w:right w:val="single" w:sz="4" w:space="0" w:color="auto"/>
            </w:tcBorders>
            <w:shd w:val="clear" w:color="000000" w:fill="FDE9D9"/>
            <w:vAlign w:val="center"/>
            <w:hideMark/>
          </w:tcPr>
          <w:p w14:paraId="69E8B60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75,00</w:t>
            </w:r>
          </w:p>
        </w:tc>
        <w:tc>
          <w:tcPr>
            <w:tcW w:w="851" w:type="dxa"/>
            <w:tcBorders>
              <w:top w:val="nil"/>
              <w:left w:val="nil"/>
              <w:bottom w:val="single" w:sz="4" w:space="0" w:color="auto"/>
              <w:right w:val="single" w:sz="4" w:space="0" w:color="auto"/>
            </w:tcBorders>
            <w:shd w:val="clear" w:color="000000" w:fill="FDE9D9"/>
            <w:vAlign w:val="center"/>
            <w:hideMark/>
          </w:tcPr>
          <w:p w14:paraId="1F9BB58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25,00</w:t>
            </w:r>
          </w:p>
        </w:tc>
      </w:tr>
      <w:tr w:rsidR="009D667D" w:rsidRPr="001B7405" w14:paraId="316D1D27" w14:textId="77777777" w:rsidTr="00E87153">
        <w:trPr>
          <w:gridAfter w:val="1"/>
          <w:wAfter w:w="8" w:type="dxa"/>
          <w:trHeight w:val="3000"/>
        </w:trPr>
        <w:tc>
          <w:tcPr>
            <w:tcW w:w="705" w:type="dxa"/>
            <w:tcBorders>
              <w:top w:val="nil"/>
              <w:left w:val="single" w:sz="4" w:space="0" w:color="auto"/>
              <w:bottom w:val="nil"/>
              <w:right w:val="single" w:sz="4" w:space="0" w:color="auto"/>
            </w:tcBorders>
            <w:shd w:val="clear" w:color="auto" w:fill="auto"/>
            <w:textDirection w:val="btLr"/>
            <w:vAlign w:val="center"/>
            <w:hideMark/>
          </w:tcPr>
          <w:p w14:paraId="5C5332D7"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tcBorders>
              <w:top w:val="nil"/>
              <w:left w:val="single" w:sz="4" w:space="0" w:color="auto"/>
              <w:bottom w:val="nil"/>
              <w:right w:val="single" w:sz="4" w:space="0" w:color="auto"/>
            </w:tcBorders>
            <w:shd w:val="clear" w:color="auto" w:fill="auto"/>
            <w:vAlign w:val="center"/>
            <w:hideMark/>
          </w:tcPr>
          <w:p w14:paraId="7ED24C33"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000000"/>
              <w:right w:val="single" w:sz="4" w:space="0" w:color="auto"/>
            </w:tcBorders>
            <w:shd w:val="clear" w:color="auto" w:fill="auto"/>
            <w:vAlign w:val="center"/>
            <w:hideMark/>
          </w:tcPr>
          <w:p w14:paraId="64C24885"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0C650A3C"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1B465333"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73F2963A"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3C7A32F2"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37013BC4" w14:textId="77777777" w:rsidR="009D667D" w:rsidRPr="001B7405" w:rsidRDefault="009D667D" w:rsidP="00E87153">
            <w:pPr>
              <w:spacing w:after="0" w:line="240" w:lineRule="auto"/>
              <w:rPr>
                <w:rFonts w:eastAsia="Times New Roman" w:cs="Calibri"/>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455E9D7A"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59CC31E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operacji</w:t>
            </w:r>
            <w:r w:rsidRPr="001B7405">
              <w:rPr>
                <w:rFonts w:eastAsia="Times New Roman" w:cs="Calibri"/>
                <w:color w:val="000000"/>
                <w:sz w:val="18"/>
                <w:szCs w:val="18"/>
              </w:rPr>
              <w:br/>
              <w:t>polegająca na utworzeniu</w:t>
            </w:r>
            <w:r w:rsidRPr="001B7405">
              <w:rPr>
                <w:rFonts w:eastAsia="Times New Roman" w:cs="Calibri"/>
                <w:color w:val="000000"/>
                <w:sz w:val="18"/>
                <w:szCs w:val="18"/>
              </w:rPr>
              <w:br/>
              <w:t>nowego przedsiębiorstwa</w:t>
            </w:r>
            <w:r w:rsidRPr="001B7405">
              <w:rPr>
                <w:rFonts w:eastAsia="Times New Roman" w:cs="Calibri"/>
                <w:color w:val="000000"/>
                <w:sz w:val="18"/>
                <w:szCs w:val="18"/>
              </w:rPr>
              <w:br/>
              <w:t>w branży turystycznej oraz</w:t>
            </w:r>
            <w:r w:rsidRPr="001B7405">
              <w:rPr>
                <w:rFonts w:eastAsia="Times New Roman" w:cs="Calibri"/>
                <w:color w:val="000000"/>
                <w:sz w:val="18"/>
                <w:szCs w:val="18"/>
              </w:rPr>
              <w:br/>
              <w:t>związanej z sektorem</w:t>
            </w:r>
            <w:r w:rsidRPr="001B7405">
              <w:rPr>
                <w:rFonts w:eastAsia="Times New Roman" w:cs="Calibri"/>
                <w:color w:val="000000"/>
                <w:sz w:val="18"/>
                <w:szCs w:val="18"/>
              </w:rPr>
              <w:br/>
              <w:t>czasu wolnego przez</w:t>
            </w:r>
            <w:r w:rsidRPr="001B7405">
              <w:rPr>
                <w:rFonts w:eastAsia="Times New Roman" w:cs="Calibri"/>
                <w:color w:val="000000"/>
                <w:sz w:val="18"/>
                <w:szCs w:val="18"/>
              </w:rPr>
              <w:br/>
              <w:t>osoby z grup</w:t>
            </w:r>
            <w:r w:rsidRPr="001B7405">
              <w:rPr>
                <w:rFonts w:eastAsia="Times New Roman" w:cs="Calibri"/>
                <w:color w:val="000000"/>
                <w:sz w:val="18"/>
                <w:szCs w:val="18"/>
              </w:rPr>
              <w:br/>
            </w:r>
            <w:proofErr w:type="spellStart"/>
            <w:r w:rsidRPr="001B7405">
              <w:rPr>
                <w:rFonts w:eastAsia="Times New Roman" w:cs="Calibri"/>
                <w:color w:val="000000"/>
                <w:sz w:val="18"/>
                <w:szCs w:val="18"/>
              </w:rPr>
              <w:t>defaworyzowanych</w:t>
            </w:r>
            <w:proofErr w:type="spellEnd"/>
            <w:r w:rsidRPr="001B7405">
              <w:rPr>
                <w:rFonts w:eastAsia="Times New Roman" w:cs="Calibri"/>
                <w:color w:val="00000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09A349E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1.1/ 1.1.6/ 1.1.2</w:t>
            </w:r>
          </w:p>
        </w:tc>
        <w:tc>
          <w:tcPr>
            <w:tcW w:w="709" w:type="dxa"/>
            <w:tcBorders>
              <w:top w:val="nil"/>
              <w:left w:val="nil"/>
              <w:bottom w:val="single" w:sz="4" w:space="0" w:color="auto"/>
              <w:right w:val="single" w:sz="4" w:space="0" w:color="auto"/>
            </w:tcBorders>
            <w:shd w:val="clear" w:color="auto" w:fill="auto"/>
            <w:vAlign w:val="center"/>
            <w:hideMark/>
          </w:tcPr>
          <w:p w14:paraId="5857EF3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40814DA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w:t>
            </w:r>
          </w:p>
        </w:tc>
        <w:tc>
          <w:tcPr>
            <w:tcW w:w="731" w:type="dxa"/>
            <w:tcBorders>
              <w:top w:val="nil"/>
              <w:left w:val="nil"/>
              <w:bottom w:val="single" w:sz="4" w:space="0" w:color="auto"/>
              <w:right w:val="single" w:sz="4" w:space="0" w:color="auto"/>
            </w:tcBorders>
            <w:shd w:val="clear" w:color="000000" w:fill="FDE9D9"/>
            <w:vAlign w:val="center"/>
            <w:hideMark/>
          </w:tcPr>
          <w:p w14:paraId="3B8CC16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66,67</w:t>
            </w:r>
          </w:p>
        </w:tc>
        <w:tc>
          <w:tcPr>
            <w:tcW w:w="851" w:type="dxa"/>
            <w:tcBorders>
              <w:top w:val="nil"/>
              <w:left w:val="nil"/>
              <w:bottom w:val="single" w:sz="4" w:space="0" w:color="auto"/>
              <w:right w:val="single" w:sz="4" w:space="0" w:color="auto"/>
            </w:tcBorders>
            <w:shd w:val="clear" w:color="000000" w:fill="FDE9D9"/>
            <w:vAlign w:val="center"/>
            <w:hideMark/>
          </w:tcPr>
          <w:p w14:paraId="21E38B8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33,33</w:t>
            </w:r>
          </w:p>
        </w:tc>
      </w:tr>
      <w:tr w:rsidR="009D667D" w:rsidRPr="001B7405" w14:paraId="7F9F3391" w14:textId="77777777" w:rsidTr="00E87153">
        <w:trPr>
          <w:gridAfter w:val="1"/>
          <w:wAfter w:w="8" w:type="dxa"/>
          <w:trHeight w:val="3645"/>
        </w:trPr>
        <w:tc>
          <w:tcPr>
            <w:tcW w:w="705" w:type="dxa"/>
            <w:tcBorders>
              <w:top w:val="nil"/>
              <w:left w:val="single" w:sz="4" w:space="0" w:color="auto"/>
              <w:bottom w:val="nil"/>
              <w:right w:val="single" w:sz="4" w:space="0" w:color="auto"/>
            </w:tcBorders>
            <w:shd w:val="clear" w:color="auto" w:fill="auto"/>
            <w:textDirection w:val="btLr"/>
            <w:vAlign w:val="center"/>
            <w:hideMark/>
          </w:tcPr>
          <w:p w14:paraId="420429D9"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lastRenderedPageBreak/>
              <w:t> </w:t>
            </w:r>
          </w:p>
        </w:tc>
        <w:tc>
          <w:tcPr>
            <w:tcW w:w="1133" w:type="dxa"/>
            <w:vMerge/>
            <w:tcBorders>
              <w:top w:val="nil"/>
              <w:left w:val="single" w:sz="4" w:space="0" w:color="auto"/>
              <w:bottom w:val="nil"/>
              <w:right w:val="single" w:sz="4" w:space="0" w:color="auto"/>
            </w:tcBorders>
            <w:shd w:val="clear" w:color="auto" w:fill="auto"/>
            <w:vAlign w:val="center"/>
            <w:hideMark/>
          </w:tcPr>
          <w:p w14:paraId="34C64B04"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000000"/>
              <w:right w:val="single" w:sz="4" w:space="0" w:color="auto"/>
            </w:tcBorders>
            <w:shd w:val="clear" w:color="auto" w:fill="auto"/>
            <w:vAlign w:val="center"/>
            <w:hideMark/>
          </w:tcPr>
          <w:p w14:paraId="3638A27C"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35BE3435"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5CE5A1D4"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707E3447"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34A88812"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4078F32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50,00</w:t>
            </w:r>
          </w:p>
        </w:tc>
        <w:tc>
          <w:tcPr>
            <w:tcW w:w="1418" w:type="dxa"/>
            <w:tcBorders>
              <w:top w:val="nil"/>
              <w:left w:val="nil"/>
              <w:bottom w:val="single" w:sz="4" w:space="0" w:color="auto"/>
              <w:right w:val="single" w:sz="4" w:space="0" w:color="auto"/>
            </w:tcBorders>
            <w:shd w:val="clear" w:color="auto" w:fill="auto"/>
            <w:vAlign w:val="center"/>
            <w:hideMark/>
          </w:tcPr>
          <w:p w14:paraId="7B1600F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Wspieranie rozwoju działalności</w:t>
            </w:r>
            <w:r w:rsidRPr="001B7405">
              <w:rPr>
                <w:rFonts w:eastAsia="Times New Roman" w:cs="Calibri"/>
                <w:color w:val="000000"/>
                <w:sz w:val="18"/>
                <w:szCs w:val="18"/>
              </w:rPr>
              <w:br/>
              <w:t>gospodarczej w</w:t>
            </w:r>
            <w:r w:rsidRPr="001B7405">
              <w:rPr>
                <w:rFonts w:eastAsia="Times New Roman" w:cs="Calibri"/>
                <w:color w:val="000000"/>
                <w:sz w:val="18"/>
                <w:szCs w:val="18"/>
              </w:rPr>
              <w:br/>
              <w:t>branży turystycznej</w:t>
            </w:r>
            <w:r w:rsidRPr="001B7405">
              <w:rPr>
                <w:rFonts w:eastAsia="Times New Roman" w:cs="Calibri"/>
                <w:color w:val="000000"/>
                <w:sz w:val="18"/>
                <w:szCs w:val="18"/>
              </w:rPr>
              <w:br/>
              <w:t>oraz związanej z</w:t>
            </w:r>
            <w:r w:rsidRPr="001B7405">
              <w:rPr>
                <w:rFonts w:eastAsia="Times New Roman" w:cs="Calibri"/>
                <w:color w:val="000000"/>
                <w:sz w:val="18"/>
                <w:szCs w:val="18"/>
              </w:rPr>
              <w:br/>
              <w:t>sektorem czasu</w:t>
            </w:r>
            <w:r w:rsidRPr="001B7405">
              <w:rPr>
                <w:rFonts w:eastAsia="Times New Roman" w:cs="Calibri"/>
                <w:color w:val="000000"/>
                <w:sz w:val="18"/>
                <w:szCs w:val="18"/>
              </w:rPr>
              <w:br/>
              <w:t>wolnego (w tym</w:t>
            </w:r>
            <w:r w:rsidRPr="001B7405">
              <w:rPr>
                <w:rFonts w:eastAsia="Times New Roman" w:cs="Calibri"/>
                <w:color w:val="000000"/>
                <w:sz w:val="18"/>
                <w:szCs w:val="18"/>
              </w:rPr>
              <w:br/>
              <w:t>również</w:t>
            </w:r>
            <w:r w:rsidRPr="001B7405">
              <w:rPr>
                <w:rFonts w:eastAsia="Times New Roman" w:cs="Calibri"/>
                <w:color w:val="000000"/>
                <w:sz w:val="18"/>
                <w:szCs w:val="18"/>
              </w:rPr>
              <w:br/>
              <w:t>podniesienie</w:t>
            </w:r>
            <w:r w:rsidRPr="001B7405">
              <w:rPr>
                <w:rFonts w:eastAsia="Times New Roman" w:cs="Calibri"/>
                <w:color w:val="000000"/>
                <w:sz w:val="18"/>
                <w:szCs w:val="18"/>
              </w:rPr>
              <w:br/>
              <w:t>kompetencji osób</w:t>
            </w:r>
            <w:r w:rsidRPr="001B7405">
              <w:rPr>
                <w:rFonts w:eastAsia="Times New Roman" w:cs="Calibri"/>
                <w:color w:val="000000"/>
                <w:sz w:val="18"/>
                <w:szCs w:val="18"/>
              </w:rPr>
              <w:br/>
              <w:t>realizujących</w:t>
            </w:r>
            <w:r w:rsidRPr="001B7405">
              <w:rPr>
                <w:rFonts w:eastAsia="Times New Roman" w:cs="Calibri"/>
                <w:color w:val="000000"/>
                <w:sz w:val="18"/>
                <w:szCs w:val="18"/>
              </w:rPr>
              <w:br/>
              <w:t>operacje w zakresie</w:t>
            </w:r>
            <w:r w:rsidRPr="001B7405">
              <w:rPr>
                <w:rFonts w:eastAsia="Times New Roman" w:cs="Calibri"/>
                <w:color w:val="000000"/>
                <w:sz w:val="18"/>
                <w:szCs w:val="18"/>
              </w:rPr>
              <w:br/>
              <w:t xml:space="preserve">przedsiębiorczości) </w:t>
            </w:r>
          </w:p>
        </w:tc>
        <w:tc>
          <w:tcPr>
            <w:tcW w:w="992" w:type="dxa"/>
            <w:tcBorders>
              <w:top w:val="nil"/>
              <w:left w:val="nil"/>
              <w:bottom w:val="single" w:sz="4" w:space="0" w:color="auto"/>
              <w:right w:val="single" w:sz="4" w:space="0" w:color="auto"/>
            </w:tcBorders>
            <w:shd w:val="clear" w:color="auto" w:fill="auto"/>
            <w:vAlign w:val="center"/>
            <w:hideMark/>
          </w:tcPr>
          <w:p w14:paraId="16306BC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operacji polegająca na rozwoju</w:t>
            </w:r>
            <w:r w:rsidRPr="001B7405">
              <w:rPr>
                <w:rFonts w:eastAsia="Times New Roman" w:cs="Calibri"/>
                <w:color w:val="000000"/>
                <w:sz w:val="18"/>
                <w:szCs w:val="18"/>
              </w:rPr>
              <w:br/>
              <w:t>istniejącego</w:t>
            </w:r>
            <w:r w:rsidRPr="001B7405">
              <w:rPr>
                <w:rFonts w:eastAsia="Times New Roman" w:cs="Calibri"/>
                <w:color w:val="000000"/>
                <w:sz w:val="18"/>
                <w:szCs w:val="18"/>
              </w:rPr>
              <w:br/>
              <w:t>przedsiębiorstwa w branży</w:t>
            </w:r>
            <w:r w:rsidRPr="001B7405">
              <w:rPr>
                <w:rFonts w:eastAsia="Times New Roman" w:cs="Calibri"/>
                <w:color w:val="000000"/>
                <w:sz w:val="18"/>
                <w:szCs w:val="18"/>
              </w:rPr>
              <w:br/>
              <w:t>turystycznej oraz</w:t>
            </w:r>
            <w:r w:rsidRPr="001B7405">
              <w:rPr>
                <w:rFonts w:eastAsia="Times New Roman" w:cs="Calibri"/>
                <w:color w:val="000000"/>
                <w:sz w:val="18"/>
                <w:szCs w:val="18"/>
              </w:rPr>
              <w:br/>
              <w:t>związanej z sektorem</w:t>
            </w:r>
            <w:r w:rsidRPr="001B7405">
              <w:rPr>
                <w:rFonts w:eastAsia="Times New Roman" w:cs="Calibri"/>
                <w:color w:val="000000"/>
                <w:sz w:val="18"/>
                <w:szCs w:val="18"/>
              </w:rPr>
              <w:br/>
              <w:t xml:space="preserve">czasu wolnego </w:t>
            </w:r>
          </w:p>
        </w:tc>
        <w:tc>
          <w:tcPr>
            <w:tcW w:w="1417" w:type="dxa"/>
            <w:tcBorders>
              <w:top w:val="nil"/>
              <w:left w:val="nil"/>
              <w:bottom w:val="single" w:sz="4" w:space="0" w:color="auto"/>
              <w:right w:val="single" w:sz="4" w:space="0" w:color="auto"/>
            </w:tcBorders>
            <w:shd w:val="clear" w:color="auto" w:fill="auto"/>
            <w:vAlign w:val="center"/>
            <w:hideMark/>
          </w:tcPr>
          <w:p w14:paraId="5AA3C65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1.2</w:t>
            </w:r>
          </w:p>
        </w:tc>
        <w:tc>
          <w:tcPr>
            <w:tcW w:w="709" w:type="dxa"/>
            <w:tcBorders>
              <w:top w:val="nil"/>
              <w:left w:val="nil"/>
              <w:bottom w:val="single" w:sz="4" w:space="0" w:color="auto"/>
              <w:right w:val="single" w:sz="4" w:space="0" w:color="auto"/>
            </w:tcBorders>
            <w:shd w:val="clear" w:color="auto" w:fill="auto"/>
            <w:vAlign w:val="center"/>
            <w:hideMark/>
          </w:tcPr>
          <w:p w14:paraId="57FC42D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039DAA3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w:t>
            </w:r>
          </w:p>
        </w:tc>
        <w:tc>
          <w:tcPr>
            <w:tcW w:w="731" w:type="dxa"/>
            <w:tcBorders>
              <w:top w:val="nil"/>
              <w:left w:val="nil"/>
              <w:bottom w:val="single" w:sz="4" w:space="0" w:color="auto"/>
              <w:right w:val="single" w:sz="4" w:space="0" w:color="auto"/>
            </w:tcBorders>
            <w:shd w:val="clear" w:color="000000" w:fill="FDE9D9"/>
            <w:vAlign w:val="center"/>
            <w:hideMark/>
          </w:tcPr>
          <w:p w14:paraId="5297037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50,00</w:t>
            </w:r>
          </w:p>
        </w:tc>
        <w:tc>
          <w:tcPr>
            <w:tcW w:w="851" w:type="dxa"/>
            <w:tcBorders>
              <w:top w:val="nil"/>
              <w:left w:val="nil"/>
              <w:bottom w:val="single" w:sz="4" w:space="0" w:color="auto"/>
              <w:right w:val="single" w:sz="4" w:space="0" w:color="auto"/>
            </w:tcBorders>
            <w:shd w:val="clear" w:color="000000" w:fill="FDE9D9"/>
            <w:vAlign w:val="center"/>
            <w:hideMark/>
          </w:tcPr>
          <w:p w14:paraId="066C30F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50,00</w:t>
            </w:r>
          </w:p>
        </w:tc>
      </w:tr>
      <w:tr w:rsidR="009D667D" w:rsidRPr="001B7405" w14:paraId="480C526B" w14:textId="77777777" w:rsidTr="00E87153">
        <w:trPr>
          <w:gridAfter w:val="1"/>
          <w:wAfter w:w="8" w:type="dxa"/>
          <w:trHeight w:val="975"/>
        </w:trPr>
        <w:tc>
          <w:tcPr>
            <w:tcW w:w="705" w:type="dxa"/>
            <w:tcBorders>
              <w:top w:val="nil"/>
              <w:left w:val="single" w:sz="4" w:space="0" w:color="auto"/>
              <w:bottom w:val="nil"/>
              <w:right w:val="single" w:sz="4" w:space="0" w:color="auto"/>
            </w:tcBorders>
            <w:shd w:val="clear" w:color="auto" w:fill="auto"/>
            <w:textDirection w:val="btLr"/>
            <w:vAlign w:val="center"/>
            <w:hideMark/>
          </w:tcPr>
          <w:p w14:paraId="198A3897"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66A9B68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Kreowanie wizerunku obszaru jako atrakcyjnego miejsca zamieszkania i spędzania czasu wolnego przez mieszkańców i turystów</w:t>
            </w: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14:paraId="17CBF8F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odbiorców </w:t>
            </w:r>
            <w:r w:rsidRPr="001B7405">
              <w:rPr>
                <w:rFonts w:eastAsia="Times New Roman" w:cs="Calibri"/>
                <w:color w:val="000000"/>
                <w:sz w:val="18"/>
                <w:szCs w:val="18"/>
              </w:rPr>
              <w:br w:type="page"/>
              <w:t>działań promocyjnych</w:t>
            </w:r>
            <w:r w:rsidRPr="001B7405">
              <w:rPr>
                <w:rFonts w:eastAsia="Times New Roman" w:cs="Calibri"/>
                <w:color w:val="000000"/>
                <w:sz w:val="18"/>
                <w:szCs w:val="18"/>
              </w:rPr>
              <w:br w:type="page"/>
              <w:t>oraz aktywizacyjno integrujących</w:t>
            </w:r>
            <w:r w:rsidRPr="001B7405">
              <w:rPr>
                <w:rFonts w:eastAsia="Times New Roman" w:cs="Calibri"/>
                <w:color w:val="000000"/>
                <w:sz w:val="18"/>
                <w:szCs w:val="18"/>
              </w:rPr>
              <w:br w:type="page"/>
              <w:t>skierowanych do</w:t>
            </w:r>
            <w:r w:rsidRPr="001B7405">
              <w:rPr>
                <w:rFonts w:eastAsia="Times New Roman" w:cs="Calibri"/>
                <w:color w:val="000000"/>
                <w:sz w:val="18"/>
                <w:szCs w:val="18"/>
              </w:rPr>
              <w:br w:type="page"/>
              <w:t>mieszkańców i</w:t>
            </w:r>
            <w:r w:rsidRPr="001B7405">
              <w:rPr>
                <w:rFonts w:eastAsia="Times New Roman" w:cs="Calibri"/>
                <w:color w:val="000000"/>
                <w:sz w:val="18"/>
                <w:szCs w:val="18"/>
              </w:rPr>
              <w:br w:type="page"/>
              <w:t>turystów</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071ADDB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2CB99CD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67C29D4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301876F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7500,00</w:t>
            </w:r>
          </w:p>
        </w:tc>
        <w:tc>
          <w:tcPr>
            <w:tcW w:w="992" w:type="dxa"/>
            <w:tcBorders>
              <w:top w:val="nil"/>
              <w:left w:val="nil"/>
              <w:bottom w:val="single" w:sz="4" w:space="0" w:color="auto"/>
              <w:right w:val="single" w:sz="4" w:space="0" w:color="auto"/>
            </w:tcBorders>
            <w:shd w:val="clear" w:color="auto" w:fill="auto"/>
            <w:vAlign w:val="center"/>
            <w:hideMark/>
          </w:tcPr>
          <w:p w14:paraId="3599018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124,15</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49DD68E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Spójna</w:t>
            </w:r>
            <w:r w:rsidRPr="001B7405">
              <w:rPr>
                <w:rFonts w:eastAsia="Times New Roman" w:cs="Calibri"/>
                <w:color w:val="000000"/>
                <w:sz w:val="18"/>
                <w:szCs w:val="18"/>
              </w:rPr>
              <w:br w:type="page"/>
              <w:t>promocja obszaru</w:t>
            </w:r>
            <w:r w:rsidRPr="001B7405">
              <w:rPr>
                <w:rFonts w:eastAsia="Times New Roman" w:cs="Calibri"/>
                <w:color w:val="000000"/>
                <w:sz w:val="18"/>
                <w:szCs w:val="18"/>
              </w:rPr>
              <w:br w:type="page"/>
              <w:t>LGD Dunajec-Biała,</w:t>
            </w:r>
            <w:r w:rsidRPr="001B7405">
              <w:rPr>
                <w:rFonts w:eastAsia="Times New Roman" w:cs="Calibri"/>
                <w:color w:val="000000"/>
                <w:sz w:val="18"/>
                <w:szCs w:val="18"/>
              </w:rPr>
              <w:br w:type="page"/>
              <w:t>aktywizacja,</w:t>
            </w:r>
            <w:r w:rsidRPr="001B7405">
              <w:rPr>
                <w:rFonts w:eastAsia="Times New Roman" w:cs="Calibri"/>
                <w:color w:val="000000"/>
                <w:sz w:val="18"/>
                <w:szCs w:val="18"/>
              </w:rPr>
              <w:br w:type="page"/>
              <w:t xml:space="preserve">integracja </w:t>
            </w:r>
            <w:r w:rsidRPr="001B7405">
              <w:rPr>
                <w:rFonts w:eastAsia="Times New Roman" w:cs="Calibri"/>
                <w:color w:val="000000"/>
                <w:sz w:val="18"/>
                <w:szCs w:val="18"/>
              </w:rPr>
              <w:br w:type="page"/>
              <w:t xml:space="preserve">mieszkańców </w:t>
            </w:r>
          </w:p>
        </w:tc>
        <w:tc>
          <w:tcPr>
            <w:tcW w:w="992" w:type="dxa"/>
            <w:tcBorders>
              <w:top w:val="nil"/>
              <w:left w:val="nil"/>
              <w:bottom w:val="single" w:sz="4" w:space="0" w:color="auto"/>
              <w:right w:val="single" w:sz="4" w:space="0" w:color="auto"/>
            </w:tcBorders>
            <w:shd w:val="clear" w:color="auto" w:fill="auto"/>
            <w:vAlign w:val="center"/>
            <w:hideMark/>
          </w:tcPr>
          <w:p w14:paraId="4E0EF26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zastosowanych </w:t>
            </w:r>
            <w:r w:rsidRPr="001B7405">
              <w:rPr>
                <w:rFonts w:eastAsia="Times New Roman" w:cs="Calibri"/>
                <w:color w:val="000000"/>
                <w:sz w:val="18"/>
                <w:szCs w:val="18"/>
              </w:rPr>
              <w:br w:type="page"/>
              <w:t>metod promocji -</w:t>
            </w:r>
          </w:p>
        </w:tc>
        <w:tc>
          <w:tcPr>
            <w:tcW w:w="1417" w:type="dxa"/>
            <w:tcBorders>
              <w:top w:val="nil"/>
              <w:left w:val="nil"/>
              <w:bottom w:val="single" w:sz="4" w:space="0" w:color="auto"/>
              <w:right w:val="single" w:sz="4" w:space="0" w:color="auto"/>
            </w:tcBorders>
            <w:shd w:val="clear" w:color="auto" w:fill="auto"/>
            <w:vAlign w:val="center"/>
            <w:hideMark/>
          </w:tcPr>
          <w:p w14:paraId="2E7592D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6F8EF18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000000" w:fill="FFFFFF"/>
            <w:vAlign w:val="center"/>
            <w:hideMark/>
          </w:tcPr>
          <w:p w14:paraId="59D4EDC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5</w:t>
            </w:r>
          </w:p>
        </w:tc>
        <w:tc>
          <w:tcPr>
            <w:tcW w:w="731" w:type="dxa"/>
            <w:tcBorders>
              <w:top w:val="nil"/>
              <w:left w:val="nil"/>
              <w:bottom w:val="single" w:sz="4" w:space="0" w:color="auto"/>
              <w:right w:val="single" w:sz="4" w:space="0" w:color="auto"/>
            </w:tcBorders>
            <w:shd w:val="clear" w:color="000000" w:fill="FDE9D9"/>
            <w:vAlign w:val="center"/>
            <w:hideMark/>
          </w:tcPr>
          <w:p w14:paraId="58B309C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300,00</w:t>
            </w:r>
          </w:p>
        </w:tc>
        <w:tc>
          <w:tcPr>
            <w:tcW w:w="851" w:type="dxa"/>
            <w:tcBorders>
              <w:top w:val="nil"/>
              <w:left w:val="nil"/>
              <w:bottom w:val="single" w:sz="4" w:space="0" w:color="auto"/>
              <w:right w:val="single" w:sz="4" w:space="0" w:color="auto"/>
            </w:tcBorders>
            <w:shd w:val="clear" w:color="000000" w:fill="FDE9D9"/>
            <w:vAlign w:val="center"/>
            <w:hideMark/>
          </w:tcPr>
          <w:p w14:paraId="678A848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300,00</w:t>
            </w:r>
          </w:p>
        </w:tc>
      </w:tr>
      <w:tr w:rsidR="009D667D" w:rsidRPr="001B7405" w14:paraId="4403243A" w14:textId="77777777" w:rsidTr="00E87153">
        <w:trPr>
          <w:gridAfter w:val="1"/>
          <w:wAfter w:w="8" w:type="dxa"/>
          <w:trHeight w:val="975"/>
        </w:trPr>
        <w:tc>
          <w:tcPr>
            <w:tcW w:w="705" w:type="dxa"/>
            <w:tcBorders>
              <w:top w:val="nil"/>
              <w:left w:val="single" w:sz="4" w:space="0" w:color="auto"/>
              <w:bottom w:val="nil"/>
              <w:right w:val="single" w:sz="4" w:space="0" w:color="auto"/>
            </w:tcBorders>
            <w:shd w:val="clear" w:color="auto" w:fill="auto"/>
            <w:textDirection w:val="btLr"/>
            <w:vAlign w:val="center"/>
            <w:hideMark/>
          </w:tcPr>
          <w:p w14:paraId="1BC29F00"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145A8B75"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auto"/>
              <w:right w:val="single" w:sz="4" w:space="0" w:color="auto"/>
            </w:tcBorders>
            <w:shd w:val="clear" w:color="auto" w:fill="auto"/>
            <w:vAlign w:val="center"/>
            <w:hideMark/>
          </w:tcPr>
          <w:p w14:paraId="70A4D3C7"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7E5D760C"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628694D5"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60088D90"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432BB384"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7E929F7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0,84</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14:paraId="59FDD574"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79F2A8F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działań</w:t>
            </w:r>
            <w:r w:rsidRPr="001B7405">
              <w:rPr>
                <w:rFonts w:eastAsia="Times New Roman" w:cs="Calibri"/>
                <w:color w:val="000000"/>
                <w:sz w:val="18"/>
                <w:szCs w:val="18"/>
              </w:rPr>
              <w:br/>
              <w:t>skierowanych do</w:t>
            </w:r>
            <w:r w:rsidRPr="001B7405">
              <w:rPr>
                <w:rFonts w:eastAsia="Times New Roman" w:cs="Calibri"/>
                <w:color w:val="000000"/>
                <w:sz w:val="18"/>
                <w:szCs w:val="18"/>
              </w:rPr>
              <w:br/>
              <w:t xml:space="preserve">mieszkańców i turystów </w:t>
            </w:r>
          </w:p>
        </w:tc>
        <w:tc>
          <w:tcPr>
            <w:tcW w:w="1417" w:type="dxa"/>
            <w:tcBorders>
              <w:top w:val="nil"/>
              <w:left w:val="nil"/>
              <w:bottom w:val="single" w:sz="4" w:space="0" w:color="auto"/>
              <w:right w:val="single" w:sz="4" w:space="0" w:color="auto"/>
            </w:tcBorders>
            <w:shd w:val="clear" w:color="auto" w:fill="auto"/>
            <w:vAlign w:val="center"/>
            <w:hideMark/>
          </w:tcPr>
          <w:p w14:paraId="6D49062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4.3</w:t>
            </w:r>
          </w:p>
        </w:tc>
        <w:tc>
          <w:tcPr>
            <w:tcW w:w="709" w:type="dxa"/>
            <w:tcBorders>
              <w:top w:val="nil"/>
              <w:left w:val="nil"/>
              <w:bottom w:val="single" w:sz="4" w:space="0" w:color="auto"/>
              <w:right w:val="single" w:sz="4" w:space="0" w:color="auto"/>
            </w:tcBorders>
            <w:shd w:val="clear" w:color="auto" w:fill="auto"/>
            <w:vAlign w:val="center"/>
            <w:hideMark/>
          </w:tcPr>
          <w:p w14:paraId="257E4B9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000000" w:fill="FFFFFF"/>
            <w:vAlign w:val="center"/>
            <w:hideMark/>
          </w:tcPr>
          <w:p w14:paraId="792744C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18</w:t>
            </w:r>
          </w:p>
        </w:tc>
        <w:tc>
          <w:tcPr>
            <w:tcW w:w="731" w:type="dxa"/>
            <w:tcBorders>
              <w:top w:val="nil"/>
              <w:left w:val="nil"/>
              <w:bottom w:val="single" w:sz="4" w:space="0" w:color="auto"/>
              <w:right w:val="single" w:sz="4" w:space="0" w:color="auto"/>
            </w:tcBorders>
            <w:shd w:val="clear" w:color="000000" w:fill="FDE9D9"/>
            <w:vAlign w:val="center"/>
            <w:hideMark/>
          </w:tcPr>
          <w:p w14:paraId="7285C34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22,22</w:t>
            </w:r>
          </w:p>
        </w:tc>
        <w:tc>
          <w:tcPr>
            <w:tcW w:w="851" w:type="dxa"/>
            <w:tcBorders>
              <w:top w:val="nil"/>
              <w:left w:val="nil"/>
              <w:bottom w:val="single" w:sz="4" w:space="0" w:color="auto"/>
              <w:right w:val="single" w:sz="4" w:space="0" w:color="auto"/>
            </w:tcBorders>
            <w:shd w:val="clear" w:color="000000" w:fill="FDE9D9"/>
            <w:vAlign w:val="center"/>
            <w:hideMark/>
          </w:tcPr>
          <w:p w14:paraId="10A278D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22,22</w:t>
            </w:r>
          </w:p>
        </w:tc>
      </w:tr>
      <w:tr w:rsidR="009D667D" w:rsidRPr="001B7405" w14:paraId="48235EB1" w14:textId="77777777" w:rsidTr="00E87153">
        <w:trPr>
          <w:gridAfter w:val="1"/>
          <w:wAfter w:w="8" w:type="dxa"/>
          <w:trHeight w:val="990"/>
        </w:trPr>
        <w:tc>
          <w:tcPr>
            <w:tcW w:w="705" w:type="dxa"/>
            <w:tcBorders>
              <w:top w:val="nil"/>
              <w:left w:val="single" w:sz="4" w:space="0" w:color="auto"/>
              <w:bottom w:val="nil"/>
              <w:right w:val="single" w:sz="4" w:space="0" w:color="auto"/>
            </w:tcBorders>
            <w:shd w:val="clear" w:color="auto" w:fill="auto"/>
            <w:textDirection w:val="btLr"/>
            <w:vAlign w:val="center"/>
            <w:hideMark/>
          </w:tcPr>
          <w:p w14:paraId="4791A787"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39D4B372"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14:paraId="2FF4E83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krajowych</w:t>
            </w:r>
            <w:r w:rsidRPr="001B7405">
              <w:rPr>
                <w:rFonts w:eastAsia="Times New Roman" w:cs="Calibri"/>
                <w:color w:val="000000"/>
                <w:sz w:val="18"/>
                <w:szCs w:val="18"/>
              </w:rPr>
              <w:br/>
              <w:t>projektów współpracy</w:t>
            </w:r>
            <w:r w:rsidRPr="001B7405">
              <w:rPr>
                <w:rFonts w:eastAsia="Times New Roman" w:cs="Calibri"/>
                <w:color w:val="000000"/>
                <w:sz w:val="18"/>
                <w:szCs w:val="18"/>
              </w:rPr>
              <w:br/>
              <w:t>wykorzystujących</w:t>
            </w:r>
            <w:r w:rsidRPr="001B7405">
              <w:rPr>
                <w:rFonts w:eastAsia="Times New Roman" w:cs="Calibri"/>
                <w:color w:val="000000"/>
                <w:sz w:val="18"/>
                <w:szCs w:val="18"/>
              </w:rPr>
              <w:br/>
              <w:t>lokalne walory</w:t>
            </w:r>
            <w:r w:rsidRPr="001B7405">
              <w:rPr>
                <w:rFonts w:eastAsia="Times New Roman" w:cs="Calibri"/>
                <w:color w:val="000000"/>
                <w:sz w:val="18"/>
                <w:szCs w:val="18"/>
              </w:rPr>
              <w:br/>
              <w:t xml:space="preserve">przyrodnicze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17E657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3.3.1</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4907895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412D3CF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F882EC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2676CBA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367087C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Wyznaczenie</w:t>
            </w:r>
            <w:r w:rsidRPr="001B7405">
              <w:rPr>
                <w:rFonts w:eastAsia="Times New Roman" w:cs="Calibri"/>
                <w:color w:val="000000"/>
                <w:sz w:val="18"/>
                <w:szCs w:val="18"/>
              </w:rPr>
              <w:br/>
              <w:t xml:space="preserve">tras </w:t>
            </w:r>
            <w:proofErr w:type="spellStart"/>
            <w:r w:rsidRPr="001B7405">
              <w:rPr>
                <w:rFonts w:eastAsia="Times New Roman" w:cs="Calibri"/>
                <w:color w:val="000000"/>
                <w:sz w:val="18"/>
                <w:szCs w:val="18"/>
              </w:rPr>
              <w:t>Nordic</w:t>
            </w:r>
            <w:proofErr w:type="spellEnd"/>
            <w:r w:rsidRPr="001B7405">
              <w:rPr>
                <w:rFonts w:eastAsia="Times New Roman" w:cs="Calibri"/>
                <w:color w:val="000000"/>
                <w:sz w:val="18"/>
                <w:szCs w:val="18"/>
              </w:rPr>
              <w:t xml:space="preserve"> </w:t>
            </w:r>
            <w:proofErr w:type="spellStart"/>
            <w:r w:rsidRPr="001B7405">
              <w:rPr>
                <w:rFonts w:eastAsia="Times New Roman" w:cs="Calibri"/>
                <w:color w:val="000000"/>
                <w:sz w:val="18"/>
                <w:szCs w:val="18"/>
              </w:rPr>
              <w:t>Walking</w:t>
            </w:r>
            <w:proofErr w:type="spellEnd"/>
            <w:r w:rsidRPr="001B7405">
              <w:rPr>
                <w:rFonts w:eastAsia="Times New Roman" w:cs="Calibri"/>
                <w:color w:val="000000"/>
                <w:sz w:val="18"/>
                <w:szCs w:val="18"/>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615FEF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zrealizowanych</w:t>
            </w:r>
            <w:r w:rsidRPr="001B7405">
              <w:rPr>
                <w:rFonts w:eastAsia="Times New Roman" w:cs="Calibri"/>
                <w:color w:val="000000"/>
                <w:sz w:val="18"/>
                <w:szCs w:val="18"/>
              </w:rPr>
              <w:br/>
              <w:t>krajowych projektów</w:t>
            </w:r>
            <w:r w:rsidRPr="001B7405">
              <w:rPr>
                <w:rFonts w:eastAsia="Times New Roman" w:cs="Calibri"/>
                <w:color w:val="000000"/>
                <w:sz w:val="18"/>
                <w:szCs w:val="18"/>
              </w:rPr>
              <w:br/>
              <w:t>współpracy</w:t>
            </w:r>
          </w:p>
        </w:tc>
        <w:tc>
          <w:tcPr>
            <w:tcW w:w="1417" w:type="dxa"/>
            <w:tcBorders>
              <w:top w:val="nil"/>
              <w:left w:val="nil"/>
              <w:bottom w:val="single" w:sz="4" w:space="0" w:color="auto"/>
              <w:right w:val="single" w:sz="4" w:space="0" w:color="auto"/>
            </w:tcBorders>
            <w:shd w:val="clear" w:color="auto" w:fill="auto"/>
            <w:vAlign w:val="center"/>
            <w:hideMark/>
          </w:tcPr>
          <w:p w14:paraId="64E408F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3.2.1</w:t>
            </w:r>
          </w:p>
        </w:tc>
        <w:tc>
          <w:tcPr>
            <w:tcW w:w="709" w:type="dxa"/>
            <w:tcBorders>
              <w:top w:val="nil"/>
              <w:left w:val="nil"/>
              <w:bottom w:val="single" w:sz="4" w:space="0" w:color="auto"/>
              <w:right w:val="single" w:sz="4" w:space="0" w:color="auto"/>
            </w:tcBorders>
            <w:shd w:val="clear" w:color="auto" w:fill="auto"/>
            <w:vAlign w:val="center"/>
            <w:hideMark/>
          </w:tcPr>
          <w:p w14:paraId="1B3A1DB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1F92D1B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w:t>
            </w:r>
          </w:p>
        </w:tc>
        <w:tc>
          <w:tcPr>
            <w:tcW w:w="731" w:type="dxa"/>
            <w:tcBorders>
              <w:top w:val="nil"/>
              <w:left w:val="nil"/>
              <w:bottom w:val="single" w:sz="4" w:space="0" w:color="auto"/>
              <w:right w:val="single" w:sz="4" w:space="0" w:color="auto"/>
            </w:tcBorders>
            <w:shd w:val="clear" w:color="000000" w:fill="FDE9D9"/>
            <w:vAlign w:val="center"/>
            <w:hideMark/>
          </w:tcPr>
          <w:p w14:paraId="5E844A5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nil"/>
              <w:left w:val="nil"/>
              <w:bottom w:val="single" w:sz="4" w:space="0" w:color="auto"/>
              <w:right w:val="single" w:sz="4" w:space="0" w:color="auto"/>
            </w:tcBorders>
            <w:shd w:val="clear" w:color="000000" w:fill="FDE9D9"/>
            <w:vAlign w:val="center"/>
            <w:hideMark/>
          </w:tcPr>
          <w:p w14:paraId="14241AC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03B56EA6" w14:textId="77777777" w:rsidTr="00E87153">
        <w:trPr>
          <w:gridAfter w:val="1"/>
          <w:wAfter w:w="8" w:type="dxa"/>
          <w:trHeight w:val="1515"/>
        </w:trPr>
        <w:tc>
          <w:tcPr>
            <w:tcW w:w="705" w:type="dxa"/>
            <w:tcBorders>
              <w:top w:val="nil"/>
              <w:left w:val="single" w:sz="4" w:space="0" w:color="auto"/>
              <w:bottom w:val="nil"/>
              <w:right w:val="single" w:sz="4" w:space="0" w:color="auto"/>
            </w:tcBorders>
            <w:shd w:val="clear" w:color="auto" w:fill="auto"/>
            <w:textDirection w:val="btLr"/>
            <w:vAlign w:val="center"/>
            <w:hideMark/>
          </w:tcPr>
          <w:p w14:paraId="0FF47A74"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lastRenderedPageBreak/>
              <w:t> </w:t>
            </w: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310A78ED"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auto"/>
              <w:right w:val="single" w:sz="4" w:space="0" w:color="auto"/>
            </w:tcBorders>
            <w:shd w:val="clear" w:color="auto" w:fill="auto"/>
            <w:vAlign w:val="center"/>
            <w:hideMark/>
          </w:tcPr>
          <w:p w14:paraId="79CDEC31"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6BEB1AAB"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356B1087"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6765CF00"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47C32989"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251D543F" w14:textId="77777777" w:rsidR="009D667D" w:rsidRPr="001B7405" w:rsidRDefault="009D667D" w:rsidP="00E87153">
            <w:pPr>
              <w:spacing w:after="0" w:line="240" w:lineRule="auto"/>
              <w:rPr>
                <w:rFonts w:eastAsia="Times New Roman" w:cs="Calibri"/>
                <w:color w:val="000000"/>
                <w:sz w:val="18"/>
                <w:szCs w:val="18"/>
              </w:rPr>
            </w:pP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14:paraId="7135C8CE"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3765717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LGD</w:t>
            </w:r>
            <w:r w:rsidRPr="001B7405">
              <w:rPr>
                <w:rFonts w:eastAsia="Times New Roman" w:cs="Calibri"/>
                <w:color w:val="000000"/>
                <w:sz w:val="18"/>
                <w:szCs w:val="18"/>
              </w:rPr>
              <w:br/>
              <w:t>uczestniczących w</w:t>
            </w:r>
            <w:r w:rsidRPr="001B7405">
              <w:rPr>
                <w:rFonts w:eastAsia="Times New Roman" w:cs="Calibri"/>
                <w:color w:val="000000"/>
                <w:sz w:val="18"/>
                <w:szCs w:val="18"/>
              </w:rPr>
              <w:br/>
              <w:t>projektach współpracy</w:t>
            </w:r>
            <w:r w:rsidRPr="001B7405">
              <w:rPr>
                <w:rFonts w:eastAsia="Times New Roman" w:cs="Calibri"/>
                <w:color w:val="000000"/>
                <w:sz w:val="18"/>
                <w:szCs w:val="18"/>
              </w:rPr>
              <w:br/>
              <w:t>dotyczących tras</w:t>
            </w:r>
            <w:r w:rsidRPr="001B7405">
              <w:rPr>
                <w:rFonts w:eastAsia="Times New Roman" w:cs="Calibri"/>
                <w:color w:val="000000"/>
                <w:sz w:val="18"/>
                <w:szCs w:val="18"/>
              </w:rPr>
              <w:br/>
            </w:r>
            <w:proofErr w:type="spellStart"/>
            <w:r w:rsidRPr="001B7405">
              <w:rPr>
                <w:rFonts w:eastAsia="Times New Roman" w:cs="Calibri"/>
                <w:color w:val="000000"/>
                <w:sz w:val="18"/>
                <w:szCs w:val="18"/>
              </w:rPr>
              <w:t>Nordic</w:t>
            </w:r>
            <w:proofErr w:type="spellEnd"/>
            <w:r w:rsidRPr="001B7405">
              <w:rPr>
                <w:rFonts w:eastAsia="Times New Roman" w:cs="Calibri"/>
                <w:color w:val="000000"/>
                <w:sz w:val="18"/>
                <w:szCs w:val="18"/>
              </w:rPr>
              <w:t xml:space="preserve"> </w:t>
            </w:r>
            <w:proofErr w:type="spellStart"/>
            <w:r w:rsidRPr="001B7405">
              <w:rPr>
                <w:rFonts w:eastAsia="Times New Roman" w:cs="Calibri"/>
                <w:color w:val="000000"/>
                <w:sz w:val="18"/>
                <w:szCs w:val="18"/>
              </w:rPr>
              <w:t>Walking</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49BE81A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2C7FB51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3A52DE4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5</w:t>
            </w:r>
          </w:p>
        </w:tc>
        <w:tc>
          <w:tcPr>
            <w:tcW w:w="731" w:type="dxa"/>
            <w:tcBorders>
              <w:top w:val="nil"/>
              <w:left w:val="nil"/>
              <w:bottom w:val="single" w:sz="4" w:space="0" w:color="auto"/>
              <w:right w:val="single" w:sz="4" w:space="0" w:color="auto"/>
            </w:tcBorders>
            <w:shd w:val="clear" w:color="000000" w:fill="FDE9D9"/>
            <w:vAlign w:val="center"/>
            <w:hideMark/>
          </w:tcPr>
          <w:p w14:paraId="182699C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nil"/>
              <w:left w:val="nil"/>
              <w:bottom w:val="single" w:sz="4" w:space="0" w:color="auto"/>
              <w:right w:val="single" w:sz="4" w:space="0" w:color="auto"/>
            </w:tcBorders>
            <w:shd w:val="clear" w:color="000000" w:fill="FDE9D9"/>
            <w:vAlign w:val="center"/>
            <w:hideMark/>
          </w:tcPr>
          <w:p w14:paraId="1BE6E39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54C43C6B" w14:textId="77777777" w:rsidTr="00E87153">
        <w:trPr>
          <w:gridAfter w:val="1"/>
          <w:wAfter w:w="8" w:type="dxa"/>
          <w:trHeight w:val="1515"/>
        </w:trPr>
        <w:tc>
          <w:tcPr>
            <w:tcW w:w="705" w:type="dxa"/>
            <w:tcBorders>
              <w:top w:val="nil"/>
              <w:left w:val="single" w:sz="4" w:space="0" w:color="auto"/>
              <w:bottom w:val="nil"/>
              <w:right w:val="single" w:sz="4" w:space="0" w:color="auto"/>
            </w:tcBorders>
            <w:shd w:val="clear" w:color="auto" w:fill="auto"/>
            <w:textDirection w:val="btLr"/>
            <w:vAlign w:val="center"/>
            <w:hideMark/>
          </w:tcPr>
          <w:p w14:paraId="62628D86"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79DC48DC"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auto"/>
              <w:right w:val="single" w:sz="4" w:space="0" w:color="auto"/>
            </w:tcBorders>
            <w:shd w:val="clear" w:color="auto" w:fill="auto"/>
            <w:vAlign w:val="center"/>
            <w:hideMark/>
          </w:tcPr>
          <w:p w14:paraId="12E41171"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527DD6B8"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40A3334D"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4FF3DE5F"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59A6D4B4"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703AD055" w14:textId="77777777" w:rsidR="009D667D" w:rsidRPr="001B7405" w:rsidRDefault="009D667D" w:rsidP="00E87153">
            <w:pPr>
              <w:spacing w:after="0" w:line="240" w:lineRule="auto"/>
              <w:rPr>
                <w:rFonts w:eastAsia="Times New Roman" w:cs="Calibri"/>
                <w:color w:val="000000"/>
                <w:sz w:val="18"/>
                <w:szCs w:val="18"/>
              </w:rPr>
            </w:pP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14:paraId="1B575002"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7FA50B6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wydarzeń promujących aktywny tryb życia</w:t>
            </w:r>
          </w:p>
        </w:tc>
        <w:tc>
          <w:tcPr>
            <w:tcW w:w="1417" w:type="dxa"/>
            <w:tcBorders>
              <w:top w:val="nil"/>
              <w:left w:val="nil"/>
              <w:bottom w:val="single" w:sz="4" w:space="0" w:color="auto"/>
              <w:right w:val="single" w:sz="4" w:space="0" w:color="auto"/>
            </w:tcBorders>
            <w:shd w:val="clear" w:color="auto" w:fill="auto"/>
            <w:vAlign w:val="center"/>
            <w:hideMark/>
          </w:tcPr>
          <w:p w14:paraId="79B374D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49630D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40DCDF7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w:t>
            </w:r>
          </w:p>
        </w:tc>
        <w:tc>
          <w:tcPr>
            <w:tcW w:w="731" w:type="dxa"/>
            <w:tcBorders>
              <w:top w:val="nil"/>
              <w:left w:val="nil"/>
              <w:bottom w:val="single" w:sz="4" w:space="0" w:color="auto"/>
              <w:right w:val="single" w:sz="4" w:space="0" w:color="auto"/>
            </w:tcBorders>
            <w:shd w:val="clear" w:color="000000" w:fill="FDE9D9"/>
            <w:vAlign w:val="center"/>
            <w:hideMark/>
          </w:tcPr>
          <w:p w14:paraId="7475514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nil"/>
              <w:left w:val="nil"/>
              <w:bottom w:val="single" w:sz="4" w:space="0" w:color="auto"/>
              <w:right w:val="single" w:sz="4" w:space="0" w:color="auto"/>
            </w:tcBorders>
            <w:shd w:val="clear" w:color="000000" w:fill="FDE9D9"/>
            <w:vAlign w:val="center"/>
            <w:hideMark/>
          </w:tcPr>
          <w:p w14:paraId="53BB554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115F4FDC" w14:textId="77777777" w:rsidTr="00E87153">
        <w:trPr>
          <w:gridAfter w:val="1"/>
          <w:wAfter w:w="8" w:type="dxa"/>
          <w:trHeight w:val="1545"/>
        </w:trPr>
        <w:tc>
          <w:tcPr>
            <w:tcW w:w="705" w:type="dxa"/>
            <w:tcBorders>
              <w:top w:val="nil"/>
              <w:left w:val="single" w:sz="4" w:space="0" w:color="auto"/>
              <w:bottom w:val="nil"/>
              <w:right w:val="single" w:sz="4" w:space="0" w:color="auto"/>
            </w:tcBorders>
            <w:shd w:val="clear" w:color="auto" w:fill="auto"/>
            <w:textDirection w:val="btLr"/>
            <w:vAlign w:val="center"/>
            <w:hideMark/>
          </w:tcPr>
          <w:p w14:paraId="074EBFB9"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731DD06E"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auto"/>
              <w:right w:val="single" w:sz="4" w:space="0" w:color="auto"/>
            </w:tcBorders>
            <w:shd w:val="clear" w:color="auto" w:fill="auto"/>
            <w:vAlign w:val="center"/>
            <w:hideMark/>
          </w:tcPr>
          <w:p w14:paraId="59D1FCF4"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67E1F32E"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623B240B"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11E2AF43"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406A5B15"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4B3501E1" w14:textId="77777777" w:rsidR="009D667D" w:rsidRPr="001B7405" w:rsidRDefault="009D667D" w:rsidP="00E87153">
            <w:pPr>
              <w:spacing w:after="0" w:line="240" w:lineRule="auto"/>
              <w:rPr>
                <w:rFonts w:eastAsia="Times New Roman" w:cs="Calibri"/>
                <w:color w:val="000000"/>
                <w:sz w:val="18"/>
                <w:szCs w:val="18"/>
              </w:rPr>
            </w:pP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14:paraId="4B95F8FE"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537E037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tablic dotyczących tras </w:t>
            </w:r>
            <w:proofErr w:type="spellStart"/>
            <w:r w:rsidRPr="001B7405">
              <w:rPr>
                <w:rFonts w:eastAsia="Times New Roman" w:cs="Calibri"/>
                <w:color w:val="000000"/>
                <w:sz w:val="18"/>
                <w:szCs w:val="18"/>
              </w:rPr>
              <w:t>Nordic</w:t>
            </w:r>
            <w:proofErr w:type="spellEnd"/>
            <w:r w:rsidRPr="001B7405">
              <w:rPr>
                <w:rFonts w:eastAsia="Times New Roman" w:cs="Calibri"/>
                <w:color w:val="000000"/>
                <w:sz w:val="18"/>
                <w:szCs w:val="18"/>
              </w:rPr>
              <w:t xml:space="preserve"> </w:t>
            </w:r>
            <w:proofErr w:type="spellStart"/>
            <w:r w:rsidRPr="001B7405">
              <w:rPr>
                <w:rFonts w:eastAsia="Times New Roman" w:cs="Calibri"/>
                <w:color w:val="000000"/>
                <w:sz w:val="18"/>
                <w:szCs w:val="18"/>
              </w:rPr>
              <w:t>Walking</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2457A1E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50EA10A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3E8E91D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w:t>
            </w:r>
          </w:p>
        </w:tc>
        <w:tc>
          <w:tcPr>
            <w:tcW w:w="731" w:type="dxa"/>
            <w:tcBorders>
              <w:top w:val="nil"/>
              <w:left w:val="nil"/>
              <w:bottom w:val="single" w:sz="4" w:space="0" w:color="auto"/>
              <w:right w:val="single" w:sz="4" w:space="0" w:color="auto"/>
            </w:tcBorders>
            <w:shd w:val="clear" w:color="000000" w:fill="FDE9D9"/>
            <w:vAlign w:val="center"/>
            <w:hideMark/>
          </w:tcPr>
          <w:p w14:paraId="7E7CD80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nil"/>
              <w:left w:val="nil"/>
              <w:bottom w:val="single" w:sz="4" w:space="0" w:color="auto"/>
              <w:right w:val="single" w:sz="4" w:space="0" w:color="auto"/>
            </w:tcBorders>
            <w:shd w:val="clear" w:color="000000" w:fill="FDE9D9"/>
            <w:vAlign w:val="center"/>
            <w:hideMark/>
          </w:tcPr>
          <w:p w14:paraId="1677EA2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6DBC5947" w14:textId="77777777" w:rsidTr="00E87153">
        <w:trPr>
          <w:gridAfter w:val="1"/>
          <w:wAfter w:w="8" w:type="dxa"/>
          <w:trHeight w:val="1125"/>
        </w:trPr>
        <w:tc>
          <w:tcPr>
            <w:tcW w:w="705" w:type="dxa"/>
            <w:vMerge w:val="restart"/>
            <w:tcBorders>
              <w:top w:val="nil"/>
              <w:left w:val="single" w:sz="4" w:space="0" w:color="auto"/>
              <w:right w:val="single" w:sz="4" w:space="0" w:color="auto"/>
            </w:tcBorders>
            <w:shd w:val="clear" w:color="auto" w:fill="auto"/>
            <w:textDirection w:val="btLr"/>
            <w:vAlign w:val="center"/>
            <w:hideMark/>
          </w:tcPr>
          <w:p w14:paraId="10877567"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p w14:paraId="37AFB906" w14:textId="77777777" w:rsidR="009D667D" w:rsidRPr="001B7405" w:rsidRDefault="009D667D" w:rsidP="00E87153">
            <w:pPr>
              <w:spacing w:after="0" w:line="240" w:lineRule="auto"/>
              <w:rPr>
                <w:rFonts w:eastAsia="Times New Roman" w:cs="Calibri"/>
                <w:color w:val="000000"/>
                <w:sz w:val="18"/>
                <w:szCs w:val="18"/>
              </w:rPr>
            </w:pPr>
          </w:p>
          <w:p w14:paraId="6B59F564"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7527F1D7"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val="restart"/>
            <w:tcBorders>
              <w:top w:val="nil"/>
              <w:left w:val="single" w:sz="4" w:space="0" w:color="auto"/>
              <w:bottom w:val="single" w:sz="4" w:space="0" w:color="auto"/>
              <w:right w:val="single" w:sz="4" w:space="0" w:color="auto"/>
            </w:tcBorders>
            <w:shd w:val="clear" w:color="auto" w:fill="auto"/>
            <w:vAlign w:val="center"/>
            <w:hideMark/>
          </w:tcPr>
          <w:p w14:paraId="1875B05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krajowych</w:t>
            </w:r>
            <w:r w:rsidRPr="001B7405">
              <w:rPr>
                <w:rFonts w:eastAsia="Times New Roman" w:cs="Calibri"/>
                <w:color w:val="000000"/>
                <w:sz w:val="18"/>
                <w:szCs w:val="18"/>
              </w:rPr>
              <w:br/>
              <w:t>projektów współpracy</w:t>
            </w:r>
            <w:r w:rsidRPr="001B7405">
              <w:rPr>
                <w:rFonts w:eastAsia="Times New Roman" w:cs="Calibri"/>
                <w:color w:val="000000"/>
                <w:sz w:val="18"/>
                <w:szCs w:val="18"/>
              </w:rPr>
              <w:br/>
              <w:t>wykorzystujących</w:t>
            </w:r>
            <w:r w:rsidRPr="001B7405">
              <w:rPr>
                <w:rFonts w:eastAsia="Times New Roman" w:cs="Calibri"/>
                <w:color w:val="000000"/>
                <w:sz w:val="18"/>
                <w:szCs w:val="18"/>
              </w:rPr>
              <w:br/>
              <w:t>walory kulturowe i</w:t>
            </w:r>
            <w:r w:rsidRPr="001B7405">
              <w:rPr>
                <w:rFonts w:eastAsia="Times New Roman" w:cs="Calibri"/>
                <w:color w:val="000000"/>
                <w:sz w:val="18"/>
                <w:szCs w:val="18"/>
              </w:rPr>
              <w:br/>
              <w:t>produkty lokalne</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75FA5DA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3.3/ 3.3.2/ 3.3.5</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20E7D96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798B7F6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7A3ADD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5D5020A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6600F4D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Wyznaczenie Szlaku Kulinarnego</w:t>
            </w:r>
          </w:p>
        </w:tc>
        <w:tc>
          <w:tcPr>
            <w:tcW w:w="992" w:type="dxa"/>
            <w:tcBorders>
              <w:top w:val="nil"/>
              <w:left w:val="nil"/>
              <w:bottom w:val="single" w:sz="4" w:space="0" w:color="auto"/>
              <w:right w:val="single" w:sz="4" w:space="0" w:color="auto"/>
            </w:tcBorders>
            <w:shd w:val="clear" w:color="auto" w:fill="auto"/>
            <w:vAlign w:val="center"/>
            <w:hideMark/>
          </w:tcPr>
          <w:p w14:paraId="4DBDBDF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zrealizowanych</w:t>
            </w:r>
            <w:r w:rsidRPr="001B7405">
              <w:rPr>
                <w:rFonts w:eastAsia="Times New Roman" w:cs="Calibri"/>
                <w:color w:val="000000"/>
                <w:sz w:val="18"/>
                <w:szCs w:val="18"/>
              </w:rPr>
              <w:br/>
              <w:t>krajowych projektów</w:t>
            </w:r>
            <w:r w:rsidRPr="001B7405">
              <w:rPr>
                <w:rFonts w:eastAsia="Times New Roman" w:cs="Calibri"/>
                <w:color w:val="000000"/>
                <w:sz w:val="18"/>
                <w:szCs w:val="18"/>
              </w:rPr>
              <w:br/>
              <w:t>współpracy</w:t>
            </w:r>
          </w:p>
        </w:tc>
        <w:tc>
          <w:tcPr>
            <w:tcW w:w="1417" w:type="dxa"/>
            <w:tcBorders>
              <w:top w:val="nil"/>
              <w:left w:val="nil"/>
              <w:bottom w:val="single" w:sz="4" w:space="0" w:color="auto"/>
              <w:right w:val="single" w:sz="4" w:space="0" w:color="auto"/>
            </w:tcBorders>
            <w:shd w:val="clear" w:color="auto" w:fill="auto"/>
            <w:vAlign w:val="center"/>
            <w:hideMark/>
          </w:tcPr>
          <w:p w14:paraId="032D68C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3.2.1</w:t>
            </w:r>
          </w:p>
        </w:tc>
        <w:tc>
          <w:tcPr>
            <w:tcW w:w="709" w:type="dxa"/>
            <w:tcBorders>
              <w:top w:val="nil"/>
              <w:left w:val="nil"/>
              <w:bottom w:val="single" w:sz="4" w:space="0" w:color="auto"/>
              <w:right w:val="single" w:sz="4" w:space="0" w:color="auto"/>
            </w:tcBorders>
            <w:shd w:val="clear" w:color="auto" w:fill="auto"/>
            <w:vAlign w:val="center"/>
            <w:hideMark/>
          </w:tcPr>
          <w:p w14:paraId="0018543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40625F0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w:t>
            </w:r>
          </w:p>
        </w:tc>
        <w:tc>
          <w:tcPr>
            <w:tcW w:w="731" w:type="dxa"/>
            <w:tcBorders>
              <w:top w:val="nil"/>
              <w:left w:val="nil"/>
              <w:bottom w:val="single" w:sz="4" w:space="0" w:color="auto"/>
              <w:right w:val="single" w:sz="4" w:space="0" w:color="auto"/>
            </w:tcBorders>
            <w:shd w:val="clear" w:color="000000" w:fill="FDE9D9"/>
            <w:vAlign w:val="center"/>
            <w:hideMark/>
          </w:tcPr>
          <w:p w14:paraId="18E452C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nil"/>
              <w:left w:val="nil"/>
              <w:bottom w:val="single" w:sz="4" w:space="0" w:color="auto"/>
              <w:right w:val="single" w:sz="4" w:space="0" w:color="auto"/>
            </w:tcBorders>
            <w:shd w:val="clear" w:color="000000" w:fill="FDE9D9"/>
            <w:vAlign w:val="center"/>
            <w:hideMark/>
          </w:tcPr>
          <w:p w14:paraId="0A47560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7807DD12" w14:textId="77777777" w:rsidTr="00E87153">
        <w:trPr>
          <w:gridAfter w:val="1"/>
          <w:wAfter w:w="8" w:type="dxa"/>
          <w:trHeight w:val="1695"/>
        </w:trPr>
        <w:tc>
          <w:tcPr>
            <w:tcW w:w="705" w:type="dxa"/>
            <w:vMerge/>
            <w:tcBorders>
              <w:left w:val="single" w:sz="4" w:space="0" w:color="auto"/>
              <w:right w:val="single" w:sz="4" w:space="0" w:color="auto"/>
            </w:tcBorders>
            <w:shd w:val="clear" w:color="auto" w:fill="auto"/>
            <w:noWrap/>
            <w:vAlign w:val="bottom"/>
            <w:hideMark/>
          </w:tcPr>
          <w:p w14:paraId="6DB9F9F8"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12B77EA1"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auto"/>
              <w:right w:val="single" w:sz="4" w:space="0" w:color="auto"/>
            </w:tcBorders>
            <w:shd w:val="clear" w:color="auto" w:fill="auto"/>
            <w:vAlign w:val="center"/>
            <w:hideMark/>
          </w:tcPr>
          <w:p w14:paraId="2481B0BF"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1E664317"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54288991"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32327311"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54752286"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2CBA563B" w14:textId="77777777" w:rsidR="009D667D" w:rsidRPr="001B7405" w:rsidRDefault="009D667D" w:rsidP="00E87153">
            <w:pPr>
              <w:spacing w:after="0" w:line="240" w:lineRule="auto"/>
              <w:rPr>
                <w:rFonts w:eastAsia="Times New Roman" w:cs="Calibri"/>
                <w:color w:val="000000"/>
                <w:sz w:val="18"/>
                <w:szCs w:val="18"/>
              </w:rPr>
            </w:pP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14:paraId="038AF053"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0432604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LGD</w:t>
            </w:r>
            <w:r w:rsidRPr="001B7405">
              <w:rPr>
                <w:rFonts w:eastAsia="Times New Roman" w:cs="Calibri"/>
                <w:color w:val="000000"/>
                <w:sz w:val="18"/>
                <w:szCs w:val="18"/>
              </w:rPr>
              <w:br/>
              <w:t>uczestniczących w</w:t>
            </w:r>
            <w:r w:rsidRPr="001B7405">
              <w:rPr>
                <w:rFonts w:eastAsia="Times New Roman" w:cs="Calibri"/>
                <w:color w:val="000000"/>
                <w:sz w:val="18"/>
                <w:szCs w:val="18"/>
              </w:rPr>
              <w:br/>
              <w:t>projektach współpracy</w:t>
            </w:r>
            <w:r w:rsidRPr="001B7405">
              <w:rPr>
                <w:rFonts w:eastAsia="Times New Roman" w:cs="Calibri"/>
                <w:color w:val="000000"/>
                <w:sz w:val="18"/>
                <w:szCs w:val="18"/>
              </w:rPr>
              <w:br/>
              <w:t>dotyczących szlaków kulinarnych</w:t>
            </w:r>
          </w:p>
        </w:tc>
        <w:tc>
          <w:tcPr>
            <w:tcW w:w="1417" w:type="dxa"/>
            <w:tcBorders>
              <w:top w:val="nil"/>
              <w:left w:val="nil"/>
              <w:bottom w:val="single" w:sz="4" w:space="0" w:color="auto"/>
              <w:right w:val="single" w:sz="4" w:space="0" w:color="auto"/>
            </w:tcBorders>
            <w:shd w:val="clear" w:color="auto" w:fill="auto"/>
            <w:vAlign w:val="center"/>
            <w:hideMark/>
          </w:tcPr>
          <w:p w14:paraId="1BA4E34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3.4.10</w:t>
            </w:r>
          </w:p>
        </w:tc>
        <w:tc>
          <w:tcPr>
            <w:tcW w:w="709" w:type="dxa"/>
            <w:tcBorders>
              <w:top w:val="nil"/>
              <w:left w:val="nil"/>
              <w:bottom w:val="single" w:sz="4" w:space="0" w:color="auto"/>
              <w:right w:val="single" w:sz="4" w:space="0" w:color="auto"/>
            </w:tcBorders>
            <w:shd w:val="clear" w:color="auto" w:fill="auto"/>
            <w:vAlign w:val="center"/>
            <w:hideMark/>
          </w:tcPr>
          <w:p w14:paraId="1FB0FAC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6392980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w:t>
            </w:r>
          </w:p>
        </w:tc>
        <w:tc>
          <w:tcPr>
            <w:tcW w:w="731" w:type="dxa"/>
            <w:tcBorders>
              <w:top w:val="nil"/>
              <w:left w:val="nil"/>
              <w:bottom w:val="single" w:sz="4" w:space="0" w:color="auto"/>
              <w:right w:val="single" w:sz="4" w:space="0" w:color="auto"/>
            </w:tcBorders>
            <w:shd w:val="clear" w:color="000000" w:fill="FDE9D9"/>
            <w:vAlign w:val="center"/>
            <w:hideMark/>
          </w:tcPr>
          <w:p w14:paraId="09DE898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nil"/>
              <w:left w:val="nil"/>
              <w:bottom w:val="single" w:sz="4" w:space="0" w:color="auto"/>
              <w:right w:val="single" w:sz="4" w:space="0" w:color="auto"/>
            </w:tcBorders>
            <w:shd w:val="clear" w:color="000000" w:fill="FDE9D9"/>
            <w:vAlign w:val="center"/>
            <w:hideMark/>
          </w:tcPr>
          <w:p w14:paraId="394DC83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3104CA9C" w14:textId="77777777" w:rsidTr="00E87153">
        <w:trPr>
          <w:gridAfter w:val="1"/>
          <w:wAfter w:w="8" w:type="dxa"/>
          <w:trHeight w:val="2010"/>
        </w:trPr>
        <w:tc>
          <w:tcPr>
            <w:tcW w:w="705" w:type="dxa"/>
            <w:vMerge/>
            <w:tcBorders>
              <w:left w:val="single" w:sz="4" w:space="0" w:color="auto"/>
              <w:bottom w:val="nil"/>
              <w:right w:val="single" w:sz="4" w:space="0" w:color="auto"/>
            </w:tcBorders>
            <w:shd w:val="clear" w:color="auto" w:fill="auto"/>
            <w:textDirection w:val="btLr"/>
            <w:vAlign w:val="center"/>
            <w:hideMark/>
          </w:tcPr>
          <w:p w14:paraId="60B8E09E"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2F8DE896"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auto"/>
              <w:right w:val="single" w:sz="4" w:space="0" w:color="auto"/>
            </w:tcBorders>
            <w:shd w:val="clear" w:color="auto" w:fill="auto"/>
            <w:vAlign w:val="center"/>
            <w:hideMark/>
          </w:tcPr>
          <w:p w14:paraId="72209E80"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686D96CC"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4F3F0B84"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40A9A703"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4778F2AF"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06030030" w14:textId="77777777" w:rsidR="009D667D" w:rsidRPr="001B7405" w:rsidRDefault="009D667D" w:rsidP="00E87153">
            <w:pPr>
              <w:spacing w:after="0" w:line="240" w:lineRule="auto"/>
              <w:rPr>
                <w:rFonts w:eastAsia="Times New Roman" w:cs="Calibri"/>
                <w:color w:val="000000"/>
                <w:sz w:val="18"/>
                <w:szCs w:val="18"/>
              </w:rPr>
            </w:pP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14:paraId="3C2AF865"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5788150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wytyczonych szlaków /tras kulinarnych i/lub  działań mających na celu promocję </w:t>
            </w:r>
            <w:proofErr w:type="spellStart"/>
            <w:r w:rsidRPr="001B7405">
              <w:rPr>
                <w:rFonts w:eastAsia="Times New Roman" w:cs="Calibri"/>
                <w:color w:val="000000"/>
                <w:sz w:val="18"/>
                <w:szCs w:val="18"/>
              </w:rPr>
              <w:t>rozowoju</w:t>
            </w:r>
            <w:proofErr w:type="spellEnd"/>
            <w:r w:rsidRPr="001B7405">
              <w:rPr>
                <w:rFonts w:eastAsia="Times New Roman" w:cs="Calibri"/>
                <w:color w:val="000000"/>
                <w:sz w:val="18"/>
                <w:szCs w:val="18"/>
              </w:rPr>
              <w:t xml:space="preserve"> turystyki na obszarze LGD</w:t>
            </w:r>
          </w:p>
        </w:tc>
        <w:tc>
          <w:tcPr>
            <w:tcW w:w="1417" w:type="dxa"/>
            <w:tcBorders>
              <w:top w:val="nil"/>
              <w:left w:val="nil"/>
              <w:bottom w:val="single" w:sz="4" w:space="0" w:color="auto"/>
              <w:right w:val="single" w:sz="4" w:space="0" w:color="auto"/>
            </w:tcBorders>
            <w:shd w:val="clear" w:color="auto" w:fill="auto"/>
            <w:vAlign w:val="center"/>
            <w:hideMark/>
          </w:tcPr>
          <w:p w14:paraId="1A9C962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439F8E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3F0E13A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w:t>
            </w:r>
          </w:p>
        </w:tc>
        <w:tc>
          <w:tcPr>
            <w:tcW w:w="731" w:type="dxa"/>
            <w:tcBorders>
              <w:top w:val="nil"/>
              <w:left w:val="nil"/>
              <w:bottom w:val="single" w:sz="4" w:space="0" w:color="auto"/>
              <w:right w:val="single" w:sz="4" w:space="0" w:color="auto"/>
            </w:tcBorders>
            <w:shd w:val="clear" w:color="000000" w:fill="FDE9D9"/>
            <w:vAlign w:val="center"/>
            <w:hideMark/>
          </w:tcPr>
          <w:p w14:paraId="1A15AD5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nil"/>
              <w:left w:val="nil"/>
              <w:bottom w:val="single" w:sz="4" w:space="0" w:color="auto"/>
              <w:right w:val="single" w:sz="4" w:space="0" w:color="auto"/>
            </w:tcBorders>
            <w:shd w:val="clear" w:color="000000" w:fill="FDE9D9"/>
            <w:vAlign w:val="center"/>
            <w:hideMark/>
          </w:tcPr>
          <w:p w14:paraId="4CA6AB4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14303F0A" w14:textId="77777777" w:rsidTr="00E87153">
        <w:trPr>
          <w:gridAfter w:val="1"/>
          <w:wAfter w:w="8" w:type="dxa"/>
          <w:trHeight w:val="1935"/>
        </w:trPr>
        <w:tc>
          <w:tcPr>
            <w:tcW w:w="705" w:type="dxa"/>
            <w:tcBorders>
              <w:top w:val="nil"/>
              <w:left w:val="single" w:sz="4" w:space="0" w:color="auto"/>
              <w:bottom w:val="nil"/>
              <w:right w:val="single" w:sz="4" w:space="0" w:color="auto"/>
            </w:tcBorders>
            <w:shd w:val="clear" w:color="auto" w:fill="auto"/>
            <w:textDirection w:val="btLr"/>
            <w:vAlign w:val="center"/>
            <w:hideMark/>
          </w:tcPr>
          <w:p w14:paraId="1FDD8F07"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11C4B68B"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auto"/>
              <w:right w:val="single" w:sz="4" w:space="0" w:color="auto"/>
            </w:tcBorders>
            <w:shd w:val="clear" w:color="auto" w:fill="auto"/>
            <w:vAlign w:val="center"/>
            <w:hideMark/>
          </w:tcPr>
          <w:p w14:paraId="429BB269"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auto"/>
              <w:right w:val="single" w:sz="4" w:space="0" w:color="auto"/>
            </w:tcBorders>
            <w:shd w:val="clear" w:color="auto" w:fill="auto"/>
            <w:vAlign w:val="center"/>
            <w:hideMark/>
          </w:tcPr>
          <w:p w14:paraId="6A183DA9"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3F025C3A"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auto"/>
              <w:right w:val="single" w:sz="4" w:space="0" w:color="auto"/>
            </w:tcBorders>
            <w:shd w:val="clear" w:color="auto" w:fill="auto"/>
            <w:vAlign w:val="center"/>
            <w:hideMark/>
          </w:tcPr>
          <w:p w14:paraId="5899031F"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0119A53E"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auto"/>
              <w:right w:val="single" w:sz="4" w:space="0" w:color="auto"/>
            </w:tcBorders>
            <w:shd w:val="clear" w:color="auto" w:fill="auto"/>
            <w:vAlign w:val="center"/>
            <w:hideMark/>
          </w:tcPr>
          <w:p w14:paraId="4FE4DAFE" w14:textId="77777777" w:rsidR="009D667D" w:rsidRPr="001B7405" w:rsidRDefault="009D667D" w:rsidP="00E87153">
            <w:pPr>
              <w:spacing w:after="0" w:line="240" w:lineRule="auto"/>
              <w:rPr>
                <w:rFonts w:eastAsia="Times New Roman" w:cs="Calibri"/>
                <w:color w:val="000000"/>
                <w:sz w:val="18"/>
                <w:szCs w:val="18"/>
              </w:rPr>
            </w:pP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14:paraId="19B22735"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6296CE8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przeprowadzonych działań promocyjnych</w:t>
            </w:r>
          </w:p>
        </w:tc>
        <w:tc>
          <w:tcPr>
            <w:tcW w:w="1417" w:type="dxa"/>
            <w:tcBorders>
              <w:top w:val="nil"/>
              <w:left w:val="nil"/>
              <w:bottom w:val="single" w:sz="4" w:space="0" w:color="auto"/>
              <w:right w:val="single" w:sz="4" w:space="0" w:color="auto"/>
            </w:tcBorders>
            <w:shd w:val="clear" w:color="auto" w:fill="auto"/>
            <w:vAlign w:val="center"/>
            <w:hideMark/>
          </w:tcPr>
          <w:p w14:paraId="4E7E0CA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54B9177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5BC55F0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5</w:t>
            </w:r>
          </w:p>
        </w:tc>
        <w:tc>
          <w:tcPr>
            <w:tcW w:w="731" w:type="dxa"/>
            <w:tcBorders>
              <w:top w:val="nil"/>
              <w:left w:val="nil"/>
              <w:bottom w:val="single" w:sz="4" w:space="0" w:color="auto"/>
              <w:right w:val="single" w:sz="4" w:space="0" w:color="auto"/>
            </w:tcBorders>
            <w:shd w:val="clear" w:color="000000" w:fill="FDE9D9"/>
            <w:vAlign w:val="center"/>
            <w:hideMark/>
          </w:tcPr>
          <w:p w14:paraId="3DDAAD7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nil"/>
              <w:left w:val="nil"/>
              <w:bottom w:val="single" w:sz="4" w:space="0" w:color="auto"/>
              <w:right w:val="single" w:sz="4" w:space="0" w:color="auto"/>
            </w:tcBorders>
            <w:shd w:val="clear" w:color="000000" w:fill="FDE9D9"/>
            <w:vAlign w:val="center"/>
            <w:hideMark/>
          </w:tcPr>
          <w:p w14:paraId="093D6AA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22922C1F" w14:textId="77777777" w:rsidTr="00E87153">
        <w:trPr>
          <w:gridAfter w:val="1"/>
          <w:wAfter w:w="8" w:type="dxa"/>
          <w:trHeight w:val="1935"/>
        </w:trPr>
        <w:tc>
          <w:tcPr>
            <w:tcW w:w="705" w:type="dxa"/>
            <w:tcBorders>
              <w:top w:val="nil"/>
              <w:left w:val="single" w:sz="4" w:space="0" w:color="auto"/>
              <w:bottom w:val="nil"/>
              <w:right w:val="single" w:sz="4" w:space="0" w:color="auto"/>
            </w:tcBorders>
            <w:shd w:val="clear" w:color="auto" w:fill="auto"/>
            <w:textDirection w:val="btLr"/>
            <w:vAlign w:val="center"/>
            <w:hideMark/>
          </w:tcPr>
          <w:p w14:paraId="19EF1DFB"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055DD445"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BA5036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krajowych projektów współpracy wykorzystujących walory przyrodnicze i produkty lokalne</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047F6F7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27E2F56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48EC4DF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2C782B1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1919DED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1086642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Wyznaczenie tras turystycznych</w:t>
            </w:r>
          </w:p>
        </w:tc>
        <w:tc>
          <w:tcPr>
            <w:tcW w:w="992" w:type="dxa"/>
            <w:tcBorders>
              <w:top w:val="nil"/>
              <w:left w:val="nil"/>
              <w:bottom w:val="nil"/>
              <w:right w:val="single" w:sz="4" w:space="0" w:color="auto"/>
            </w:tcBorders>
            <w:shd w:val="clear" w:color="auto" w:fill="auto"/>
            <w:vAlign w:val="center"/>
            <w:hideMark/>
          </w:tcPr>
          <w:p w14:paraId="0EBDE12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zrealizowanych krajowych projektów współpracy</w:t>
            </w:r>
          </w:p>
        </w:tc>
        <w:tc>
          <w:tcPr>
            <w:tcW w:w="1417" w:type="dxa"/>
            <w:tcBorders>
              <w:top w:val="nil"/>
              <w:left w:val="nil"/>
              <w:bottom w:val="nil"/>
              <w:right w:val="single" w:sz="4" w:space="0" w:color="auto"/>
            </w:tcBorders>
            <w:shd w:val="clear" w:color="auto" w:fill="auto"/>
            <w:vAlign w:val="center"/>
            <w:hideMark/>
          </w:tcPr>
          <w:p w14:paraId="2574321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nil"/>
              <w:right w:val="single" w:sz="4" w:space="0" w:color="auto"/>
            </w:tcBorders>
            <w:shd w:val="clear" w:color="auto" w:fill="auto"/>
            <w:vAlign w:val="center"/>
            <w:hideMark/>
          </w:tcPr>
          <w:p w14:paraId="75B3A0A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nil"/>
              <w:right w:val="single" w:sz="4" w:space="0" w:color="auto"/>
            </w:tcBorders>
            <w:shd w:val="clear" w:color="auto" w:fill="auto"/>
            <w:vAlign w:val="center"/>
            <w:hideMark/>
          </w:tcPr>
          <w:p w14:paraId="07264AB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w:t>
            </w:r>
          </w:p>
        </w:tc>
        <w:tc>
          <w:tcPr>
            <w:tcW w:w="731" w:type="dxa"/>
            <w:tcBorders>
              <w:top w:val="nil"/>
              <w:left w:val="nil"/>
              <w:bottom w:val="nil"/>
              <w:right w:val="single" w:sz="4" w:space="0" w:color="auto"/>
            </w:tcBorders>
            <w:shd w:val="clear" w:color="000000" w:fill="FDE9D9"/>
            <w:vAlign w:val="center"/>
            <w:hideMark/>
          </w:tcPr>
          <w:p w14:paraId="630DC6B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nil"/>
              <w:left w:val="nil"/>
              <w:bottom w:val="nil"/>
              <w:right w:val="single" w:sz="4" w:space="0" w:color="auto"/>
            </w:tcBorders>
            <w:shd w:val="clear" w:color="000000" w:fill="FDE9D9"/>
            <w:vAlign w:val="center"/>
            <w:hideMark/>
          </w:tcPr>
          <w:p w14:paraId="228D521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0BD02527" w14:textId="77777777" w:rsidTr="00E87153">
        <w:trPr>
          <w:gridAfter w:val="1"/>
          <w:wAfter w:w="8" w:type="dxa"/>
          <w:trHeight w:val="1935"/>
        </w:trPr>
        <w:tc>
          <w:tcPr>
            <w:tcW w:w="705" w:type="dxa"/>
            <w:tcBorders>
              <w:top w:val="nil"/>
              <w:left w:val="single" w:sz="4" w:space="0" w:color="auto"/>
              <w:bottom w:val="nil"/>
              <w:right w:val="single" w:sz="4" w:space="0" w:color="auto"/>
            </w:tcBorders>
            <w:shd w:val="clear" w:color="auto" w:fill="auto"/>
            <w:textDirection w:val="btLr"/>
            <w:vAlign w:val="center"/>
            <w:hideMark/>
          </w:tcPr>
          <w:p w14:paraId="5CB361D9"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lastRenderedPageBreak/>
              <w:t> </w:t>
            </w: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8BDB1B3"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000000"/>
              <w:right w:val="single" w:sz="4" w:space="0" w:color="auto"/>
            </w:tcBorders>
            <w:shd w:val="clear" w:color="auto" w:fill="auto"/>
            <w:vAlign w:val="center"/>
            <w:hideMark/>
          </w:tcPr>
          <w:p w14:paraId="50570122"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34D35EC7"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2BE7C193"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74F9F09A"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339039BC"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3F03A974" w14:textId="77777777" w:rsidR="009D667D" w:rsidRPr="001B7405" w:rsidRDefault="009D667D" w:rsidP="00E87153">
            <w:pPr>
              <w:spacing w:after="0" w:line="240" w:lineRule="auto"/>
              <w:rPr>
                <w:rFonts w:eastAsia="Times New Roman" w:cs="Calibri"/>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0A889DE9"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single" w:sz="4" w:space="0" w:color="auto"/>
              <w:left w:val="nil"/>
              <w:bottom w:val="nil"/>
              <w:right w:val="single" w:sz="4" w:space="0" w:color="auto"/>
            </w:tcBorders>
            <w:shd w:val="clear" w:color="auto" w:fill="auto"/>
            <w:vAlign w:val="center"/>
            <w:hideMark/>
          </w:tcPr>
          <w:p w14:paraId="361EB42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LGD uczestniczących w projektach współpracy dotyczących tras turystycznych</w:t>
            </w:r>
          </w:p>
        </w:tc>
        <w:tc>
          <w:tcPr>
            <w:tcW w:w="1417" w:type="dxa"/>
            <w:tcBorders>
              <w:top w:val="single" w:sz="4" w:space="0" w:color="auto"/>
              <w:left w:val="nil"/>
              <w:bottom w:val="nil"/>
              <w:right w:val="single" w:sz="4" w:space="0" w:color="auto"/>
            </w:tcBorders>
            <w:shd w:val="clear" w:color="auto" w:fill="auto"/>
            <w:vAlign w:val="center"/>
            <w:hideMark/>
          </w:tcPr>
          <w:p w14:paraId="52F24B6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single" w:sz="4" w:space="0" w:color="auto"/>
              <w:left w:val="nil"/>
              <w:bottom w:val="nil"/>
              <w:right w:val="single" w:sz="4" w:space="0" w:color="auto"/>
            </w:tcBorders>
            <w:shd w:val="clear" w:color="auto" w:fill="auto"/>
            <w:vAlign w:val="center"/>
            <w:hideMark/>
          </w:tcPr>
          <w:p w14:paraId="3444A03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single" w:sz="4" w:space="0" w:color="auto"/>
              <w:left w:val="nil"/>
              <w:bottom w:val="nil"/>
              <w:right w:val="single" w:sz="4" w:space="0" w:color="auto"/>
            </w:tcBorders>
            <w:shd w:val="clear" w:color="auto" w:fill="auto"/>
            <w:vAlign w:val="center"/>
            <w:hideMark/>
          </w:tcPr>
          <w:p w14:paraId="47C23A7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w:t>
            </w:r>
          </w:p>
        </w:tc>
        <w:tc>
          <w:tcPr>
            <w:tcW w:w="731" w:type="dxa"/>
            <w:tcBorders>
              <w:top w:val="single" w:sz="4" w:space="0" w:color="auto"/>
              <w:left w:val="nil"/>
              <w:bottom w:val="nil"/>
              <w:right w:val="single" w:sz="4" w:space="0" w:color="auto"/>
            </w:tcBorders>
            <w:shd w:val="clear" w:color="000000" w:fill="FDE9D9"/>
            <w:vAlign w:val="center"/>
            <w:hideMark/>
          </w:tcPr>
          <w:p w14:paraId="014A9A3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single" w:sz="4" w:space="0" w:color="auto"/>
              <w:left w:val="nil"/>
              <w:bottom w:val="nil"/>
              <w:right w:val="single" w:sz="4" w:space="0" w:color="auto"/>
            </w:tcBorders>
            <w:shd w:val="clear" w:color="000000" w:fill="FDE9D9"/>
            <w:vAlign w:val="center"/>
            <w:hideMark/>
          </w:tcPr>
          <w:p w14:paraId="260AEA6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79946928" w14:textId="77777777" w:rsidTr="00E87153">
        <w:trPr>
          <w:gridAfter w:val="1"/>
          <w:wAfter w:w="8" w:type="dxa"/>
          <w:trHeight w:val="1935"/>
        </w:trPr>
        <w:tc>
          <w:tcPr>
            <w:tcW w:w="705" w:type="dxa"/>
            <w:tcBorders>
              <w:top w:val="nil"/>
              <w:left w:val="single" w:sz="4" w:space="0" w:color="auto"/>
              <w:bottom w:val="nil"/>
              <w:right w:val="single" w:sz="4" w:space="0" w:color="auto"/>
            </w:tcBorders>
            <w:shd w:val="clear" w:color="auto" w:fill="auto"/>
            <w:textDirection w:val="btLr"/>
            <w:vAlign w:val="center"/>
            <w:hideMark/>
          </w:tcPr>
          <w:p w14:paraId="4B2E0812"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3FF873E4" w14:textId="77777777" w:rsidR="009D667D" w:rsidRPr="001B7405" w:rsidRDefault="009D667D" w:rsidP="00E87153">
            <w:pPr>
              <w:spacing w:after="0" w:line="240" w:lineRule="auto"/>
              <w:rPr>
                <w:rFonts w:eastAsia="Times New Roman" w:cs="Calibri"/>
                <w:color w:val="000000"/>
                <w:sz w:val="18"/>
                <w:szCs w:val="18"/>
              </w:rPr>
            </w:pPr>
          </w:p>
        </w:tc>
        <w:tc>
          <w:tcPr>
            <w:tcW w:w="1776" w:type="dxa"/>
            <w:tcBorders>
              <w:top w:val="nil"/>
              <w:left w:val="nil"/>
              <w:bottom w:val="single" w:sz="4" w:space="0" w:color="auto"/>
              <w:right w:val="single" w:sz="4" w:space="0" w:color="auto"/>
            </w:tcBorders>
            <w:shd w:val="clear" w:color="auto" w:fill="auto"/>
            <w:vAlign w:val="center"/>
            <w:hideMark/>
          </w:tcPr>
          <w:p w14:paraId="3982CFC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wspólnych tras wytyczonych w ramach projektu</w:t>
            </w:r>
          </w:p>
        </w:tc>
        <w:tc>
          <w:tcPr>
            <w:tcW w:w="1134" w:type="dxa"/>
            <w:tcBorders>
              <w:top w:val="nil"/>
              <w:left w:val="nil"/>
              <w:bottom w:val="single" w:sz="4" w:space="0" w:color="auto"/>
              <w:right w:val="single" w:sz="4" w:space="0" w:color="auto"/>
            </w:tcBorders>
            <w:shd w:val="clear" w:color="auto" w:fill="auto"/>
            <w:vAlign w:val="center"/>
            <w:hideMark/>
          </w:tcPr>
          <w:p w14:paraId="6A6A49A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0A99752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3C2F091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14:paraId="737CA79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w:t>
            </w:r>
          </w:p>
        </w:tc>
        <w:tc>
          <w:tcPr>
            <w:tcW w:w="992" w:type="dxa"/>
            <w:tcBorders>
              <w:top w:val="nil"/>
              <w:left w:val="nil"/>
              <w:bottom w:val="single" w:sz="4" w:space="0" w:color="auto"/>
              <w:right w:val="single" w:sz="4" w:space="0" w:color="auto"/>
            </w:tcBorders>
            <w:shd w:val="clear" w:color="auto" w:fill="auto"/>
            <w:vAlign w:val="center"/>
            <w:hideMark/>
          </w:tcPr>
          <w:p w14:paraId="1036762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14602485"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single" w:sz="4" w:space="0" w:color="auto"/>
              <w:left w:val="nil"/>
              <w:bottom w:val="nil"/>
              <w:right w:val="single" w:sz="4" w:space="0" w:color="auto"/>
            </w:tcBorders>
            <w:shd w:val="clear" w:color="auto" w:fill="auto"/>
            <w:vAlign w:val="center"/>
            <w:hideMark/>
          </w:tcPr>
          <w:p w14:paraId="4765AE1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wspólnych wytyczonych tras</w:t>
            </w:r>
          </w:p>
        </w:tc>
        <w:tc>
          <w:tcPr>
            <w:tcW w:w="1417" w:type="dxa"/>
            <w:tcBorders>
              <w:top w:val="single" w:sz="4" w:space="0" w:color="auto"/>
              <w:left w:val="nil"/>
              <w:bottom w:val="nil"/>
              <w:right w:val="single" w:sz="4" w:space="0" w:color="auto"/>
            </w:tcBorders>
            <w:shd w:val="clear" w:color="auto" w:fill="auto"/>
            <w:vAlign w:val="center"/>
            <w:hideMark/>
          </w:tcPr>
          <w:p w14:paraId="22D3EBB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single" w:sz="4" w:space="0" w:color="auto"/>
              <w:left w:val="nil"/>
              <w:bottom w:val="nil"/>
              <w:right w:val="single" w:sz="4" w:space="0" w:color="auto"/>
            </w:tcBorders>
            <w:shd w:val="clear" w:color="auto" w:fill="auto"/>
            <w:vAlign w:val="center"/>
            <w:hideMark/>
          </w:tcPr>
          <w:p w14:paraId="37078D8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single" w:sz="4" w:space="0" w:color="auto"/>
              <w:left w:val="nil"/>
              <w:bottom w:val="nil"/>
              <w:right w:val="single" w:sz="4" w:space="0" w:color="auto"/>
            </w:tcBorders>
            <w:shd w:val="clear" w:color="auto" w:fill="auto"/>
            <w:vAlign w:val="center"/>
            <w:hideMark/>
          </w:tcPr>
          <w:p w14:paraId="37CD1BA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w:t>
            </w:r>
          </w:p>
        </w:tc>
        <w:tc>
          <w:tcPr>
            <w:tcW w:w="731" w:type="dxa"/>
            <w:tcBorders>
              <w:top w:val="single" w:sz="4" w:space="0" w:color="auto"/>
              <w:left w:val="nil"/>
              <w:bottom w:val="nil"/>
              <w:right w:val="single" w:sz="4" w:space="0" w:color="auto"/>
            </w:tcBorders>
            <w:shd w:val="clear" w:color="000000" w:fill="FDE9D9"/>
            <w:vAlign w:val="center"/>
            <w:hideMark/>
          </w:tcPr>
          <w:p w14:paraId="52ABBF6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single" w:sz="4" w:space="0" w:color="auto"/>
              <w:left w:val="nil"/>
              <w:bottom w:val="nil"/>
              <w:right w:val="single" w:sz="4" w:space="0" w:color="auto"/>
            </w:tcBorders>
            <w:shd w:val="clear" w:color="000000" w:fill="FDE9D9"/>
            <w:vAlign w:val="center"/>
            <w:hideMark/>
          </w:tcPr>
          <w:p w14:paraId="21DB6A9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7098AD2C" w14:textId="77777777" w:rsidTr="00E87153">
        <w:trPr>
          <w:gridAfter w:val="1"/>
          <w:wAfter w:w="8" w:type="dxa"/>
          <w:trHeight w:val="1935"/>
        </w:trPr>
        <w:tc>
          <w:tcPr>
            <w:tcW w:w="705" w:type="dxa"/>
            <w:tcBorders>
              <w:top w:val="nil"/>
              <w:left w:val="single" w:sz="4" w:space="0" w:color="auto"/>
              <w:bottom w:val="nil"/>
              <w:right w:val="single" w:sz="4" w:space="0" w:color="auto"/>
            </w:tcBorders>
            <w:shd w:val="clear" w:color="auto" w:fill="auto"/>
            <w:textDirection w:val="btLr"/>
            <w:vAlign w:val="center"/>
            <w:hideMark/>
          </w:tcPr>
          <w:p w14:paraId="4D9328FA"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2197EBFE" w14:textId="77777777" w:rsidR="009D667D" w:rsidRPr="001B7405" w:rsidRDefault="009D667D" w:rsidP="00E87153">
            <w:pPr>
              <w:spacing w:after="0" w:line="240" w:lineRule="auto"/>
              <w:rPr>
                <w:rFonts w:eastAsia="Times New Roman" w:cs="Calibri"/>
                <w:color w:val="000000"/>
                <w:sz w:val="18"/>
                <w:szCs w:val="18"/>
              </w:rPr>
            </w:pPr>
          </w:p>
        </w:tc>
        <w:tc>
          <w:tcPr>
            <w:tcW w:w="1776" w:type="dxa"/>
            <w:tcBorders>
              <w:top w:val="nil"/>
              <w:left w:val="nil"/>
              <w:bottom w:val="single" w:sz="4" w:space="0" w:color="auto"/>
              <w:right w:val="single" w:sz="4" w:space="0" w:color="auto"/>
            </w:tcBorders>
            <w:shd w:val="clear" w:color="auto" w:fill="auto"/>
            <w:vAlign w:val="center"/>
            <w:hideMark/>
          </w:tcPr>
          <w:p w14:paraId="5C453BB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obiektów małej infrastruktury turystycznej  powstałej w ramach projektu</w:t>
            </w:r>
          </w:p>
        </w:tc>
        <w:tc>
          <w:tcPr>
            <w:tcW w:w="1134" w:type="dxa"/>
            <w:tcBorders>
              <w:top w:val="nil"/>
              <w:left w:val="nil"/>
              <w:bottom w:val="single" w:sz="4" w:space="0" w:color="auto"/>
              <w:right w:val="single" w:sz="4" w:space="0" w:color="auto"/>
            </w:tcBorders>
            <w:shd w:val="clear" w:color="auto" w:fill="auto"/>
            <w:vAlign w:val="center"/>
            <w:hideMark/>
          </w:tcPr>
          <w:p w14:paraId="6710265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719C533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15313CE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14:paraId="1CF9136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19</w:t>
            </w:r>
          </w:p>
        </w:tc>
        <w:tc>
          <w:tcPr>
            <w:tcW w:w="992" w:type="dxa"/>
            <w:tcBorders>
              <w:top w:val="nil"/>
              <w:left w:val="nil"/>
              <w:bottom w:val="single" w:sz="4" w:space="0" w:color="auto"/>
              <w:right w:val="single" w:sz="4" w:space="0" w:color="auto"/>
            </w:tcBorders>
            <w:shd w:val="clear" w:color="auto" w:fill="auto"/>
            <w:vAlign w:val="center"/>
            <w:hideMark/>
          </w:tcPr>
          <w:p w14:paraId="1A6A087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70D3CA51"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single" w:sz="4" w:space="0" w:color="auto"/>
              <w:left w:val="nil"/>
              <w:bottom w:val="nil"/>
              <w:right w:val="single" w:sz="4" w:space="0" w:color="auto"/>
            </w:tcBorders>
            <w:shd w:val="clear" w:color="auto" w:fill="auto"/>
            <w:vAlign w:val="center"/>
            <w:hideMark/>
          </w:tcPr>
          <w:p w14:paraId="080586C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obiektów małej infrastruktury turystycznej</w:t>
            </w:r>
          </w:p>
        </w:tc>
        <w:tc>
          <w:tcPr>
            <w:tcW w:w="1417" w:type="dxa"/>
            <w:tcBorders>
              <w:top w:val="single" w:sz="4" w:space="0" w:color="auto"/>
              <w:left w:val="nil"/>
              <w:bottom w:val="nil"/>
              <w:right w:val="single" w:sz="4" w:space="0" w:color="auto"/>
            </w:tcBorders>
            <w:shd w:val="clear" w:color="auto" w:fill="auto"/>
            <w:vAlign w:val="center"/>
            <w:hideMark/>
          </w:tcPr>
          <w:p w14:paraId="570F615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single" w:sz="4" w:space="0" w:color="auto"/>
              <w:left w:val="nil"/>
              <w:bottom w:val="nil"/>
              <w:right w:val="single" w:sz="4" w:space="0" w:color="auto"/>
            </w:tcBorders>
            <w:shd w:val="clear" w:color="auto" w:fill="auto"/>
            <w:vAlign w:val="center"/>
            <w:hideMark/>
          </w:tcPr>
          <w:p w14:paraId="0417496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single" w:sz="4" w:space="0" w:color="auto"/>
              <w:left w:val="nil"/>
              <w:bottom w:val="nil"/>
              <w:right w:val="single" w:sz="4" w:space="0" w:color="auto"/>
            </w:tcBorders>
            <w:shd w:val="clear" w:color="auto" w:fill="auto"/>
            <w:vAlign w:val="center"/>
            <w:hideMark/>
          </w:tcPr>
          <w:p w14:paraId="0C67269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19</w:t>
            </w:r>
          </w:p>
        </w:tc>
        <w:tc>
          <w:tcPr>
            <w:tcW w:w="731" w:type="dxa"/>
            <w:tcBorders>
              <w:top w:val="single" w:sz="4" w:space="0" w:color="auto"/>
              <w:left w:val="nil"/>
              <w:bottom w:val="nil"/>
              <w:right w:val="single" w:sz="4" w:space="0" w:color="auto"/>
            </w:tcBorders>
            <w:shd w:val="clear" w:color="000000" w:fill="FDE9D9"/>
            <w:vAlign w:val="center"/>
            <w:hideMark/>
          </w:tcPr>
          <w:p w14:paraId="6C3F6D1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single" w:sz="4" w:space="0" w:color="auto"/>
              <w:left w:val="nil"/>
              <w:bottom w:val="nil"/>
              <w:right w:val="single" w:sz="4" w:space="0" w:color="auto"/>
            </w:tcBorders>
            <w:shd w:val="clear" w:color="000000" w:fill="FDE9D9"/>
            <w:vAlign w:val="center"/>
            <w:hideMark/>
          </w:tcPr>
          <w:p w14:paraId="5848816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298F2D5F" w14:textId="77777777" w:rsidTr="00E87153">
        <w:trPr>
          <w:gridAfter w:val="1"/>
          <w:wAfter w:w="8" w:type="dxa"/>
          <w:trHeight w:val="4380"/>
        </w:trPr>
        <w:tc>
          <w:tcPr>
            <w:tcW w:w="705" w:type="dxa"/>
            <w:tcBorders>
              <w:top w:val="nil"/>
              <w:left w:val="single" w:sz="4" w:space="0" w:color="auto"/>
              <w:bottom w:val="nil"/>
              <w:right w:val="single" w:sz="4" w:space="0" w:color="auto"/>
            </w:tcBorders>
            <w:shd w:val="clear" w:color="auto" w:fill="auto"/>
            <w:textDirection w:val="btLr"/>
            <w:vAlign w:val="center"/>
            <w:hideMark/>
          </w:tcPr>
          <w:p w14:paraId="2C3854A4"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lastRenderedPageBreak/>
              <w:t> </w:t>
            </w:r>
          </w:p>
        </w:tc>
        <w:tc>
          <w:tcPr>
            <w:tcW w:w="113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0813E18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Zwiększenie świadomości mieszkańców w zakresie ochrony środowiska oraz wsparcie rozwiązań proekologicznych i </w:t>
            </w:r>
            <w:proofErr w:type="spellStart"/>
            <w:r w:rsidRPr="001B7405">
              <w:rPr>
                <w:rFonts w:eastAsia="Times New Roman" w:cs="Calibri"/>
                <w:color w:val="000000"/>
                <w:sz w:val="18"/>
                <w:szCs w:val="18"/>
              </w:rPr>
              <w:t>prośrodowiskowych</w:t>
            </w:r>
            <w:proofErr w:type="spellEnd"/>
            <w:r w:rsidRPr="001B7405">
              <w:rPr>
                <w:rFonts w:eastAsia="Times New Roman" w:cs="Calibri"/>
                <w:color w:val="000000"/>
                <w:sz w:val="18"/>
                <w:szCs w:val="18"/>
              </w:rPr>
              <w:t xml:space="preserve"> </w:t>
            </w:r>
          </w:p>
        </w:tc>
        <w:tc>
          <w:tcPr>
            <w:tcW w:w="1776" w:type="dxa"/>
            <w:tcBorders>
              <w:top w:val="nil"/>
              <w:left w:val="nil"/>
              <w:bottom w:val="single" w:sz="4" w:space="0" w:color="auto"/>
              <w:right w:val="single" w:sz="4" w:space="0" w:color="auto"/>
            </w:tcBorders>
            <w:shd w:val="clear" w:color="auto" w:fill="auto"/>
            <w:vAlign w:val="center"/>
            <w:hideMark/>
          </w:tcPr>
          <w:p w14:paraId="7DC002F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osób uczestnicząca w inicjatywach proekologicznych i </w:t>
            </w:r>
            <w:proofErr w:type="spellStart"/>
            <w:r w:rsidRPr="001B7405">
              <w:rPr>
                <w:rFonts w:eastAsia="Times New Roman" w:cs="Calibri"/>
                <w:color w:val="000000"/>
                <w:sz w:val="18"/>
                <w:szCs w:val="18"/>
              </w:rPr>
              <w:t>prośrodowiskowych</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4A3E681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572B1FC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2C6EF9B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nil"/>
              <w:right w:val="nil"/>
            </w:tcBorders>
            <w:shd w:val="clear" w:color="auto" w:fill="auto"/>
            <w:noWrap/>
            <w:vAlign w:val="bottom"/>
            <w:hideMark/>
          </w:tcPr>
          <w:p w14:paraId="386E0ACA" w14:textId="28932494" w:rsidR="009D667D" w:rsidRPr="001B7405" w:rsidRDefault="009D667D" w:rsidP="00E87153">
            <w:pPr>
              <w:spacing w:after="0" w:line="240" w:lineRule="auto"/>
              <w:rPr>
                <w:rFonts w:eastAsia="Times New Roman" w:cs="Calibri"/>
                <w:color w:val="000000"/>
                <w:sz w:val="18"/>
                <w:szCs w:val="18"/>
              </w:rPr>
            </w:pPr>
            <w:r w:rsidRPr="001B7405">
              <w:rPr>
                <w:rFonts w:cs="Calibri"/>
                <w:noProof/>
                <w:sz w:val="18"/>
                <w:szCs w:val="18"/>
                <w:lang w:eastAsia="pl-PL"/>
              </w:rPr>
              <mc:AlternateContent>
                <mc:Choice Requires="wps">
                  <w:drawing>
                    <wp:anchor distT="0" distB="0" distL="114300" distR="114300" simplePos="0" relativeHeight="251663360" behindDoc="0" locked="0" layoutInCell="1" allowOverlap="1" wp14:anchorId="12963D10" wp14:editId="21D2A1BA">
                      <wp:simplePos x="0" y="0"/>
                      <wp:positionH relativeFrom="column">
                        <wp:posOffset>594360</wp:posOffset>
                      </wp:positionH>
                      <wp:positionV relativeFrom="paragraph">
                        <wp:posOffset>2773680</wp:posOffset>
                      </wp:positionV>
                      <wp:extent cx="952500" cy="7620"/>
                      <wp:effectExtent l="0" t="0" r="19050" b="30480"/>
                      <wp:wrapNone/>
                      <wp:docPr id="16" name="Łącznik prosty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00" cy="762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14727D" id="Łącznik prosty 1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218.4pt" to="121.8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" strokecolor="windowText" strokeweight=".5pt">
                      <v:stroke joinstyle="miter"/>
                      <o:lock v:ext="edit" shapetype="f"/>
                    </v:line>
                  </w:pict>
                </mc:Fallback>
              </mc:AlternateContent>
            </w:r>
            <w:r w:rsidRPr="001B7405">
              <w:rPr>
                <w:rFonts w:cs="Calibri"/>
                <w:noProof/>
                <w:sz w:val="18"/>
                <w:szCs w:val="18"/>
                <w:lang w:eastAsia="pl-PL"/>
              </w:rPr>
              <mc:AlternateContent>
                <mc:Choice Requires="wps">
                  <w:drawing>
                    <wp:anchor distT="0" distB="0" distL="114300" distR="114300" simplePos="0" relativeHeight="251664384" behindDoc="0" locked="0" layoutInCell="1" allowOverlap="1" wp14:anchorId="28B14CC8" wp14:editId="45CDB91B">
                      <wp:simplePos x="0" y="0"/>
                      <wp:positionH relativeFrom="column">
                        <wp:posOffset>800100</wp:posOffset>
                      </wp:positionH>
                      <wp:positionV relativeFrom="paragraph">
                        <wp:posOffset>1303020</wp:posOffset>
                      </wp:positionV>
                      <wp:extent cx="632460" cy="434340"/>
                      <wp:effectExtent l="0" t="0" r="0" b="3810"/>
                      <wp:wrapNone/>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 cy="434340"/>
                              </a:xfrm>
                              <a:prstGeom prst="rect">
                                <a:avLst/>
                              </a:prstGeom>
                              <a:noFill/>
                              <a:ln w="9525" cmpd="sng">
                                <a:noFill/>
                              </a:ln>
                              <a:effectLst/>
                            </wps:spPr>
                            <wps:txbx>
                              <w:txbxContent>
                                <w:p w14:paraId="06273370" w14:textId="77777777" w:rsidR="00E87153" w:rsidRDefault="00E87153" w:rsidP="009D667D">
                                  <w:pPr>
                                    <w:pStyle w:val="NormalnyWeb"/>
                                    <w:spacing w:before="0" w:beforeAutospacing="0" w:after="0" w:afterAutospacing="0"/>
                                  </w:pPr>
                                  <w:r w:rsidRPr="00F0799E">
                                    <w:rPr>
                                      <w:rFonts w:ascii="Calibri" w:hAnsi="Calibri"/>
                                      <w:color w:val="000000"/>
                                      <w:sz w:val="22"/>
                                      <w:szCs w:val="22"/>
                                    </w:rPr>
                                    <w:t>0,00</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4" o:spid="_x0000_s1026" type="#_x0000_t202" style="position:absolute;margin-left:63pt;margin-top:102.6pt;width:49.8pt;height:3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" filled="f" stroked="f">
                      <v:path arrowok="t"/>
                      <v:textbox>
                        <w:txbxContent>
                          <w:p w14:paraId="06273370" w14:textId="77777777" w:rsidR="00E87153" w:rsidRDefault="00E87153" w:rsidP="009D667D">
                            <w:pPr>
                              <w:pStyle w:val="NormalnyWeb"/>
                              <w:spacing w:before="0" w:beforeAutospacing="0" w:after="0" w:afterAutospacing="0"/>
                            </w:pPr>
                            <w:r w:rsidRPr="00F0799E">
                              <w:rPr>
                                <w:rFonts w:ascii="Calibri" w:hAnsi="Calibri"/>
                                <w:color w:val="000000"/>
                                <w:sz w:val="22"/>
                                <w:szCs w:val="22"/>
                              </w:rPr>
                              <w:t>0,00</w:t>
                            </w:r>
                          </w:p>
                        </w:txbxContent>
                      </v:textbox>
                    </v:shape>
                  </w:pict>
                </mc:Fallback>
              </mc:AlternateContent>
            </w:r>
            <w:r w:rsidRPr="001B7405">
              <w:rPr>
                <w:rFonts w:cs="Calibri"/>
                <w:noProof/>
                <w:sz w:val="18"/>
                <w:szCs w:val="18"/>
                <w:lang w:eastAsia="pl-PL"/>
              </w:rPr>
              <mc:AlternateContent>
                <mc:Choice Requires="wps">
                  <w:drawing>
                    <wp:anchor distT="0" distB="0" distL="114300" distR="114300" simplePos="0" relativeHeight="251665408" behindDoc="0" locked="0" layoutInCell="1" allowOverlap="1" wp14:anchorId="34DB5073" wp14:editId="2BB481F8">
                      <wp:simplePos x="0" y="0"/>
                      <wp:positionH relativeFrom="column">
                        <wp:posOffset>830580</wp:posOffset>
                      </wp:positionH>
                      <wp:positionV relativeFrom="paragraph">
                        <wp:posOffset>4145280</wp:posOffset>
                      </wp:positionV>
                      <wp:extent cx="640080" cy="449580"/>
                      <wp:effectExtent l="0" t="0" r="0" b="0"/>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 cy="449580"/>
                              </a:xfrm>
                              <a:prstGeom prst="rect">
                                <a:avLst/>
                              </a:prstGeom>
                              <a:noFill/>
                              <a:ln w="9525" cmpd="sng">
                                <a:noFill/>
                              </a:ln>
                              <a:effectLst/>
                            </wps:spPr>
                            <wps:txbx>
                              <w:txbxContent>
                                <w:p w14:paraId="28ECFAC6" w14:textId="77777777" w:rsidR="00E87153" w:rsidRDefault="00E87153" w:rsidP="009D667D">
                                  <w:pPr>
                                    <w:pStyle w:val="NormalnyWeb"/>
                                    <w:spacing w:before="0" w:beforeAutospacing="0" w:after="0" w:afterAutospacing="0"/>
                                  </w:pPr>
                                  <w:r w:rsidRPr="00F0799E">
                                    <w:rPr>
                                      <w:rFonts w:ascii="Calibri" w:hAnsi="Calibri"/>
                                      <w:color w:val="000000"/>
                                      <w:sz w:val="22"/>
                                      <w:szCs w:val="22"/>
                                    </w:rPr>
                                    <w:t>0,00</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id="Pole tekstowe 13" o:spid="_x0000_s1027" type="#_x0000_t202" style="position:absolute;margin-left:65.4pt;margin-top:326.4pt;width:50.4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" filled="f" stroked="f">
                      <v:path arrowok="t"/>
                      <v:textbox>
                        <w:txbxContent>
                          <w:p w14:paraId="28ECFAC6" w14:textId="77777777" w:rsidR="00E87153" w:rsidRDefault="00E87153" w:rsidP="009D667D">
                            <w:pPr>
                              <w:pStyle w:val="NormalnyWeb"/>
                              <w:spacing w:before="0" w:beforeAutospacing="0" w:after="0" w:afterAutospacing="0"/>
                            </w:pPr>
                            <w:r w:rsidRPr="00F0799E">
                              <w:rPr>
                                <w:rFonts w:ascii="Calibri" w:hAnsi="Calibri"/>
                                <w:color w:val="000000"/>
                                <w:sz w:val="22"/>
                                <w:szCs w:val="22"/>
                              </w:rPr>
                              <w:t>0,00</w:t>
                            </w:r>
                          </w:p>
                        </w:txbxContent>
                      </v:textbox>
                    </v:shape>
                  </w:pict>
                </mc:Fallback>
              </mc:AlternateContent>
            </w:r>
            <w:r w:rsidRPr="001B7405">
              <w:rPr>
                <w:rFonts w:cs="Calibri"/>
                <w:noProof/>
                <w:sz w:val="18"/>
                <w:szCs w:val="18"/>
                <w:lang w:eastAsia="pl-PL"/>
              </w:rPr>
              <mc:AlternateContent>
                <mc:Choice Requires="wps">
                  <w:drawing>
                    <wp:anchor distT="0" distB="0" distL="114300" distR="114300" simplePos="0" relativeHeight="251666432" behindDoc="0" locked="0" layoutInCell="1" allowOverlap="1" wp14:anchorId="5CAA23AB" wp14:editId="129585B4">
                      <wp:simplePos x="0" y="0"/>
                      <wp:positionH relativeFrom="column">
                        <wp:posOffset>853440</wp:posOffset>
                      </wp:positionH>
                      <wp:positionV relativeFrom="paragraph">
                        <wp:posOffset>3208020</wp:posOffset>
                      </wp:positionV>
                      <wp:extent cx="640080" cy="44196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 cy="441960"/>
                              </a:xfrm>
                              <a:prstGeom prst="rect">
                                <a:avLst/>
                              </a:prstGeom>
                              <a:noFill/>
                              <a:ln w="9525" cmpd="sng">
                                <a:noFill/>
                              </a:ln>
                              <a:effectLst/>
                            </wps:spPr>
                            <wps:txbx>
                              <w:txbxContent>
                                <w:p w14:paraId="62C9B718" w14:textId="77777777" w:rsidR="00E87153" w:rsidRDefault="00E87153" w:rsidP="009D667D">
                                  <w:pPr>
                                    <w:pStyle w:val="NormalnyWeb"/>
                                    <w:spacing w:before="0" w:beforeAutospacing="0" w:after="0" w:afterAutospacing="0"/>
                                  </w:pPr>
                                  <w:r w:rsidRPr="00F0799E">
                                    <w:rPr>
                                      <w:rFonts w:ascii="Calibri" w:hAnsi="Calibri"/>
                                      <w:color w:val="000000"/>
                                      <w:sz w:val="22"/>
                                      <w:szCs w:val="22"/>
                                    </w:rPr>
                                    <w:t>0,00</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id="Pole tekstowe 11" o:spid="_x0000_s1028" type="#_x0000_t202" style="position:absolute;margin-left:67.2pt;margin-top:252.6pt;width:50.4pt;height:3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" filled="f" stroked="f">
                      <v:path arrowok="t"/>
                      <v:textbox>
                        <w:txbxContent>
                          <w:p w14:paraId="62C9B718" w14:textId="77777777" w:rsidR="00E87153" w:rsidRDefault="00E87153" w:rsidP="009D667D">
                            <w:pPr>
                              <w:pStyle w:val="NormalnyWeb"/>
                              <w:spacing w:before="0" w:beforeAutospacing="0" w:after="0" w:afterAutospacing="0"/>
                            </w:pPr>
                            <w:r w:rsidRPr="00F0799E">
                              <w:rPr>
                                <w:rFonts w:ascii="Calibri" w:hAnsi="Calibri"/>
                                <w:color w:val="000000"/>
                                <w:sz w:val="22"/>
                                <w:szCs w:val="22"/>
                              </w:rPr>
                              <w:t>0,00</w:t>
                            </w:r>
                          </w:p>
                        </w:txbxContent>
                      </v:textbox>
                    </v:shape>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960"/>
            </w:tblGrid>
            <w:tr w:rsidR="009D667D" w:rsidRPr="001B7405" w14:paraId="6138A3DA" w14:textId="77777777" w:rsidTr="00E87153">
              <w:trPr>
                <w:trHeight w:val="4380"/>
                <w:tblCellSpacing w:w="0" w:type="dxa"/>
              </w:trPr>
              <w:tc>
                <w:tcPr>
                  <w:tcW w:w="960" w:type="dxa"/>
                  <w:tcBorders>
                    <w:top w:val="nil"/>
                    <w:left w:val="nil"/>
                    <w:bottom w:val="single" w:sz="4" w:space="0" w:color="auto"/>
                    <w:right w:val="single" w:sz="4" w:space="0" w:color="auto"/>
                  </w:tcBorders>
                  <w:shd w:val="clear" w:color="auto" w:fill="auto"/>
                  <w:vAlign w:val="center"/>
                  <w:hideMark/>
                </w:tcPr>
                <w:p w14:paraId="70A0BB2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30</w:t>
                  </w:r>
                </w:p>
              </w:tc>
            </w:tr>
          </w:tbl>
          <w:p w14:paraId="54F2D68F"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val="restart"/>
            <w:tcBorders>
              <w:top w:val="nil"/>
              <w:left w:val="single" w:sz="4" w:space="0" w:color="auto"/>
              <w:bottom w:val="single" w:sz="4" w:space="0" w:color="000000"/>
              <w:right w:val="single" w:sz="4" w:space="0" w:color="auto"/>
            </w:tcBorders>
            <w:shd w:val="clear" w:color="auto" w:fill="auto"/>
            <w:hideMark/>
          </w:tcPr>
          <w:p w14:paraId="031E092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3252423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Działania edukacyjne i inwestycyjne promujące zrównoważone</w:t>
            </w:r>
            <w:r w:rsidRPr="001B7405">
              <w:rPr>
                <w:rFonts w:eastAsia="Times New Roman" w:cs="Calibri"/>
                <w:color w:val="000000"/>
                <w:sz w:val="18"/>
                <w:szCs w:val="18"/>
              </w:rPr>
              <w:br/>
              <w:t>korzystanie z</w:t>
            </w:r>
            <w:r w:rsidRPr="001B7405">
              <w:rPr>
                <w:rFonts w:eastAsia="Times New Roman" w:cs="Calibri"/>
                <w:color w:val="000000"/>
                <w:sz w:val="18"/>
                <w:szCs w:val="18"/>
              </w:rPr>
              <w:br/>
              <w:t>zasobów</w:t>
            </w:r>
            <w:r w:rsidRPr="001B7405">
              <w:rPr>
                <w:rFonts w:eastAsia="Times New Roman" w:cs="Calibri"/>
                <w:color w:val="000000"/>
                <w:sz w:val="18"/>
                <w:szCs w:val="18"/>
              </w:rPr>
              <w:br/>
              <w:t>środowiska</w:t>
            </w:r>
            <w:r w:rsidRPr="001B7405">
              <w:rPr>
                <w:rFonts w:eastAsia="Times New Roman" w:cs="Calibri"/>
                <w:color w:val="000000"/>
                <w:sz w:val="18"/>
                <w:szCs w:val="18"/>
              </w:rPr>
              <w:br/>
              <w:t>naturalnego,</w:t>
            </w:r>
            <w:r w:rsidRPr="001B7405">
              <w:rPr>
                <w:rFonts w:eastAsia="Times New Roman" w:cs="Calibri"/>
                <w:color w:val="000000"/>
                <w:sz w:val="18"/>
                <w:szCs w:val="18"/>
              </w:rPr>
              <w:br/>
              <w:t>ochronę środowiska</w:t>
            </w:r>
            <w:r w:rsidRPr="001B7405">
              <w:rPr>
                <w:rFonts w:eastAsia="Times New Roman" w:cs="Calibri"/>
                <w:color w:val="000000"/>
                <w:sz w:val="18"/>
                <w:szCs w:val="18"/>
              </w:rPr>
              <w:br/>
              <w:t>i przeciwdziałanie</w:t>
            </w:r>
            <w:r w:rsidRPr="001B7405">
              <w:rPr>
                <w:rFonts w:eastAsia="Times New Roman" w:cs="Calibri"/>
                <w:color w:val="000000"/>
                <w:sz w:val="18"/>
                <w:szCs w:val="18"/>
              </w:rPr>
              <w:br/>
              <w:t>zmianom</w:t>
            </w:r>
            <w:r w:rsidRPr="001B7405">
              <w:rPr>
                <w:rFonts w:eastAsia="Times New Roman" w:cs="Calibri"/>
                <w:color w:val="000000"/>
                <w:sz w:val="18"/>
                <w:szCs w:val="18"/>
              </w:rPr>
              <w:br/>
              <w:t>klimatycznym ze</w:t>
            </w:r>
            <w:r w:rsidRPr="001B7405">
              <w:rPr>
                <w:rFonts w:eastAsia="Times New Roman" w:cs="Calibri"/>
                <w:color w:val="000000"/>
                <w:sz w:val="18"/>
                <w:szCs w:val="18"/>
              </w:rPr>
              <w:br/>
              <w:t>szczególnym</w:t>
            </w:r>
            <w:r w:rsidRPr="001B7405">
              <w:rPr>
                <w:rFonts w:eastAsia="Times New Roman" w:cs="Calibri"/>
                <w:color w:val="000000"/>
                <w:sz w:val="18"/>
                <w:szCs w:val="18"/>
              </w:rPr>
              <w:br/>
              <w:t>uwzględnieniem</w:t>
            </w:r>
            <w:r w:rsidRPr="001B7405">
              <w:rPr>
                <w:rFonts w:eastAsia="Times New Roman" w:cs="Calibri"/>
                <w:color w:val="000000"/>
                <w:sz w:val="18"/>
                <w:szCs w:val="18"/>
              </w:rPr>
              <w:br/>
              <w:t>operacji</w:t>
            </w:r>
            <w:r w:rsidRPr="001B7405">
              <w:rPr>
                <w:rFonts w:eastAsia="Times New Roman" w:cs="Calibri"/>
                <w:color w:val="000000"/>
                <w:sz w:val="18"/>
                <w:szCs w:val="18"/>
              </w:rPr>
              <w:br/>
              <w:t>innowacyjnych ww.</w:t>
            </w:r>
            <w:r w:rsidRPr="001B7405">
              <w:rPr>
                <w:rFonts w:eastAsia="Times New Roman" w:cs="Calibri"/>
                <w:color w:val="000000"/>
                <w:sz w:val="18"/>
                <w:szCs w:val="18"/>
              </w:rPr>
              <w:br/>
              <w:t xml:space="preserve">zakresie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C3D78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inicjatyw z zakresu ochrony środowiska, ekologii i przeciwdziałania zmianom klimatu – 5szt. - w tym liczba operacji innowacyjnych Liczba inicjatyw z zakresu ochrony środowiska, ekologii i przeciwdziałania zmianom klimatu – 5 </w:t>
            </w:r>
            <w:proofErr w:type="spellStart"/>
            <w:r w:rsidRPr="001B7405">
              <w:rPr>
                <w:rFonts w:eastAsia="Times New Roman" w:cs="Calibri"/>
                <w:color w:val="000000"/>
                <w:sz w:val="18"/>
                <w:szCs w:val="18"/>
              </w:rPr>
              <w:t>szt</w:t>
            </w:r>
            <w:proofErr w:type="spellEnd"/>
            <w:r w:rsidRPr="001B7405">
              <w:rPr>
                <w:rFonts w:eastAsia="Times New Roman" w:cs="Calibri"/>
                <w:color w:val="000000"/>
                <w:sz w:val="18"/>
                <w:szCs w:val="18"/>
              </w:rPr>
              <w:t xml:space="preserve"> - w tym liczba inicjatyw innowacyjnych z ww. zakresu– 2 szt.</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C3158A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2.13</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C23A28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E1E683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5, w tym 2 innowacyjne</w:t>
            </w:r>
          </w:p>
        </w:tc>
        <w:tc>
          <w:tcPr>
            <w:tcW w:w="731"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14:paraId="6F91AE5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FDE9D9"/>
            <w:vAlign w:val="center"/>
            <w:hideMark/>
          </w:tcPr>
          <w:p w14:paraId="42D9689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0AEA24B1" w14:textId="77777777" w:rsidTr="00E87153">
        <w:trPr>
          <w:gridAfter w:val="1"/>
          <w:wAfter w:w="8" w:type="dxa"/>
          <w:trHeight w:val="1650"/>
        </w:trPr>
        <w:tc>
          <w:tcPr>
            <w:tcW w:w="705" w:type="dxa"/>
            <w:tcBorders>
              <w:top w:val="nil"/>
              <w:left w:val="single" w:sz="4" w:space="0" w:color="auto"/>
              <w:bottom w:val="nil"/>
              <w:right w:val="single" w:sz="4" w:space="0" w:color="auto"/>
            </w:tcBorders>
            <w:shd w:val="clear" w:color="auto" w:fill="auto"/>
            <w:textDirection w:val="btLr"/>
            <w:vAlign w:val="center"/>
            <w:hideMark/>
          </w:tcPr>
          <w:p w14:paraId="74CC6349"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6009D630" w14:textId="77777777" w:rsidR="009D667D" w:rsidRPr="001B7405" w:rsidRDefault="009D667D" w:rsidP="00E87153">
            <w:pPr>
              <w:spacing w:after="0" w:line="240" w:lineRule="auto"/>
              <w:rPr>
                <w:rFonts w:eastAsia="Times New Roman" w:cs="Calibri"/>
                <w:color w:val="000000"/>
                <w:sz w:val="18"/>
                <w:szCs w:val="18"/>
              </w:rPr>
            </w:pPr>
          </w:p>
        </w:tc>
        <w:tc>
          <w:tcPr>
            <w:tcW w:w="1776" w:type="dxa"/>
            <w:tcBorders>
              <w:top w:val="nil"/>
              <w:left w:val="nil"/>
              <w:bottom w:val="single" w:sz="4" w:space="0" w:color="auto"/>
              <w:right w:val="single" w:sz="4" w:space="0" w:color="auto"/>
            </w:tcBorders>
            <w:shd w:val="clear" w:color="auto" w:fill="auto"/>
            <w:vAlign w:val="center"/>
            <w:hideMark/>
          </w:tcPr>
          <w:p w14:paraId="746AD43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osób korzystająca z nowych rozwiązań </w:t>
            </w:r>
            <w:proofErr w:type="spellStart"/>
            <w:r w:rsidRPr="001B7405">
              <w:rPr>
                <w:rFonts w:eastAsia="Times New Roman" w:cs="Calibri"/>
                <w:color w:val="000000"/>
                <w:sz w:val="18"/>
                <w:szCs w:val="18"/>
              </w:rPr>
              <w:t>prośrodowiskowych</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415C279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2.13</w:t>
            </w:r>
          </w:p>
        </w:tc>
        <w:tc>
          <w:tcPr>
            <w:tcW w:w="709" w:type="dxa"/>
            <w:tcBorders>
              <w:top w:val="nil"/>
              <w:left w:val="nil"/>
              <w:bottom w:val="single" w:sz="4" w:space="0" w:color="auto"/>
              <w:right w:val="single" w:sz="4" w:space="0" w:color="auto"/>
            </w:tcBorders>
            <w:shd w:val="clear" w:color="auto" w:fill="auto"/>
            <w:vAlign w:val="center"/>
            <w:hideMark/>
          </w:tcPr>
          <w:p w14:paraId="076764A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248D5F9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5E99068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4000</w:t>
            </w: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2F9C9814" w14:textId="77777777" w:rsidR="009D667D" w:rsidRPr="001B7405" w:rsidRDefault="009D667D" w:rsidP="00E87153">
            <w:pPr>
              <w:spacing w:after="0" w:line="240" w:lineRule="auto"/>
              <w:rPr>
                <w:rFonts w:eastAsia="Times New Roman" w:cs="Calibri"/>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2582F6BB"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C403801" w14:textId="77777777" w:rsidR="009D667D" w:rsidRPr="001B7405" w:rsidRDefault="009D667D" w:rsidP="00E87153">
            <w:pPr>
              <w:spacing w:after="0" w:line="240" w:lineRule="auto"/>
              <w:rPr>
                <w:rFonts w:eastAsia="Times New Roman" w:cs="Calibri"/>
                <w:color w:val="000000"/>
                <w:sz w:val="18"/>
                <w:szCs w:val="18"/>
              </w:rPr>
            </w:pPr>
          </w:p>
        </w:tc>
        <w:tc>
          <w:tcPr>
            <w:tcW w:w="141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6B1508F"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4B6C61C1" w14:textId="77777777" w:rsidR="009D667D" w:rsidRPr="001B7405" w:rsidRDefault="009D667D" w:rsidP="00E87153">
            <w:pPr>
              <w:spacing w:after="0" w:line="240" w:lineRule="auto"/>
              <w:rPr>
                <w:rFonts w:eastAsia="Times New Roman" w:cs="Calibri"/>
                <w:color w:val="000000"/>
                <w:sz w:val="18"/>
                <w:szCs w:val="18"/>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17EF00DB" w14:textId="77777777" w:rsidR="009D667D" w:rsidRPr="001B7405" w:rsidRDefault="009D667D" w:rsidP="00E87153">
            <w:pPr>
              <w:spacing w:after="0" w:line="240" w:lineRule="auto"/>
              <w:rPr>
                <w:rFonts w:eastAsia="Times New Roman" w:cs="Calibri"/>
                <w:color w:val="000000"/>
                <w:sz w:val="18"/>
                <w:szCs w:val="18"/>
              </w:rPr>
            </w:pPr>
          </w:p>
        </w:tc>
        <w:tc>
          <w:tcPr>
            <w:tcW w:w="731" w:type="dxa"/>
            <w:vMerge/>
            <w:tcBorders>
              <w:top w:val="single" w:sz="4" w:space="0" w:color="auto"/>
              <w:left w:val="single" w:sz="4" w:space="0" w:color="auto"/>
              <w:bottom w:val="single" w:sz="4" w:space="0" w:color="000000"/>
              <w:right w:val="single" w:sz="4" w:space="0" w:color="auto"/>
            </w:tcBorders>
            <w:vAlign w:val="center"/>
            <w:hideMark/>
          </w:tcPr>
          <w:p w14:paraId="47009FEF" w14:textId="77777777" w:rsidR="009D667D" w:rsidRPr="001B7405" w:rsidRDefault="009D667D" w:rsidP="00E87153">
            <w:pPr>
              <w:spacing w:after="0" w:line="240" w:lineRule="auto"/>
              <w:rPr>
                <w:rFonts w:eastAsia="Times New Roman" w:cs="Calibri"/>
                <w:color w:val="000000"/>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7E046D83" w14:textId="77777777" w:rsidR="009D667D" w:rsidRPr="001B7405" w:rsidRDefault="009D667D" w:rsidP="00E87153">
            <w:pPr>
              <w:spacing w:after="0" w:line="240" w:lineRule="auto"/>
              <w:rPr>
                <w:rFonts w:eastAsia="Times New Roman" w:cs="Calibri"/>
                <w:color w:val="000000"/>
                <w:sz w:val="18"/>
                <w:szCs w:val="18"/>
              </w:rPr>
            </w:pPr>
          </w:p>
        </w:tc>
      </w:tr>
      <w:tr w:rsidR="009D667D" w:rsidRPr="001B7405" w14:paraId="0EDB9246" w14:textId="77777777" w:rsidTr="00E87153">
        <w:trPr>
          <w:gridAfter w:val="1"/>
          <w:wAfter w:w="8" w:type="dxa"/>
          <w:trHeight w:val="1365"/>
        </w:trPr>
        <w:tc>
          <w:tcPr>
            <w:tcW w:w="705" w:type="dxa"/>
            <w:tcBorders>
              <w:top w:val="nil"/>
              <w:left w:val="single" w:sz="4" w:space="0" w:color="auto"/>
              <w:bottom w:val="single" w:sz="4" w:space="0" w:color="auto"/>
              <w:right w:val="single" w:sz="4" w:space="0" w:color="auto"/>
            </w:tcBorders>
            <w:shd w:val="clear" w:color="auto" w:fill="auto"/>
            <w:textDirection w:val="btLr"/>
            <w:vAlign w:val="center"/>
            <w:hideMark/>
          </w:tcPr>
          <w:p w14:paraId="538E5591" w14:textId="77777777" w:rsidR="009D667D" w:rsidRPr="001B7405" w:rsidRDefault="009D667D" w:rsidP="00E87153">
            <w:pPr>
              <w:spacing w:after="0" w:line="240" w:lineRule="auto"/>
              <w:rPr>
                <w:rFonts w:eastAsia="Times New Roman" w:cs="Calibri"/>
                <w:color w:val="000000"/>
                <w:sz w:val="18"/>
                <w:szCs w:val="18"/>
              </w:rPr>
            </w:pPr>
            <w:r w:rsidRPr="001B7405">
              <w:rPr>
                <w:rFonts w:eastAsia="Times New Roman" w:cs="Calibri"/>
                <w:color w:val="000000"/>
                <w:sz w:val="18"/>
                <w:szCs w:val="18"/>
              </w:rPr>
              <w:t> </w:t>
            </w: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16758F85" w14:textId="77777777" w:rsidR="009D667D" w:rsidRPr="001B7405" w:rsidRDefault="009D667D" w:rsidP="00E87153">
            <w:pPr>
              <w:spacing w:after="0" w:line="240" w:lineRule="auto"/>
              <w:rPr>
                <w:rFonts w:eastAsia="Times New Roman" w:cs="Calibri"/>
                <w:color w:val="000000"/>
                <w:sz w:val="18"/>
                <w:szCs w:val="18"/>
              </w:rPr>
            </w:pPr>
          </w:p>
        </w:tc>
        <w:tc>
          <w:tcPr>
            <w:tcW w:w="1776" w:type="dxa"/>
            <w:tcBorders>
              <w:top w:val="nil"/>
              <w:left w:val="nil"/>
              <w:bottom w:val="single" w:sz="4" w:space="0" w:color="auto"/>
              <w:right w:val="single" w:sz="4" w:space="0" w:color="auto"/>
            </w:tcBorders>
            <w:shd w:val="clear" w:color="auto" w:fill="auto"/>
            <w:vAlign w:val="center"/>
            <w:hideMark/>
          </w:tcPr>
          <w:p w14:paraId="370F8DC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inicjatyw innowacyjnych</w:t>
            </w:r>
          </w:p>
        </w:tc>
        <w:tc>
          <w:tcPr>
            <w:tcW w:w="1134" w:type="dxa"/>
            <w:tcBorders>
              <w:top w:val="nil"/>
              <w:left w:val="nil"/>
              <w:bottom w:val="single" w:sz="4" w:space="0" w:color="auto"/>
              <w:right w:val="single" w:sz="4" w:space="0" w:color="auto"/>
            </w:tcBorders>
            <w:shd w:val="clear" w:color="auto" w:fill="auto"/>
            <w:vAlign w:val="center"/>
            <w:hideMark/>
          </w:tcPr>
          <w:p w14:paraId="6ABDCD9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2.13</w:t>
            </w:r>
          </w:p>
        </w:tc>
        <w:tc>
          <w:tcPr>
            <w:tcW w:w="709" w:type="dxa"/>
            <w:tcBorders>
              <w:top w:val="nil"/>
              <w:left w:val="nil"/>
              <w:bottom w:val="single" w:sz="4" w:space="0" w:color="auto"/>
              <w:right w:val="single" w:sz="4" w:space="0" w:color="auto"/>
            </w:tcBorders>
            <w:shd w:val="clear" w:color="auto" w:fill="auto"/>
            <w:vAlign w:val="center"/>
            <w:hideMark/>
          </w:tcPr>
          <w:p w14:paraId="0E845D8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0705488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14:paraId="70BB60B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w:t>
            </w: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5F7B37BB" w14:textId="77777777" w:rsidR="009D667D" w:rsidRPr="001B7405" w:rsidRDefault="009D667D" w:rsidP="00E87153">
            <w:pPr>
              <w:spacing w:after="0" w:line="240" w:lineRule="auto"/>
              <w:rPr>
                <w:rFonts w:eastAsia="Times New Roman" w:cs="Calibri"/>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1515F18E"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5E0884A" w14:textId="77777777" w:rsidR="009D667D" w:rsidRPr="001B7405" w:rsidRDefault="009D667D" w:rsidP="00E87153">
            <w:pPr>
              <w:spacing w:after="0" w:line="240" w:lineRule="auto"/>
              <w:rPr>
                <w:rFonts w:eastAsia="Times New Roman" w:cs="Calibri"/>
                <w:color w:val="000000"/>
                <w:sz w:val="18"/>
                <w:szCs w:val="18"/>
              </w:rPr>
            </w:pPr>
          </w:p>
        </w:tc>
        <w:tc>
          <w:tcPr>
            <w:tcW w:w="141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1D93F19"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56566F1B" w14:textId="77777777" w:rsidR="009D667D" w:rsidRPr="001B7405" w:rsidRDefault="009D667D" w:rsidP="00E87153">
            <w:pPr>
              <w:spacing w:after="0" w:line="240" w:lineRule="auto"/>
              <w:rPr>
                <w:rFonts w:eastAsia="Times New Roman" w:cs="Calibri"/>
                <w:color w:val="000000"/>
                <w:sz w:val="18"/>
                <w:szCs w:val="18"/>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4CF15485" w14:textId="77777777" w:rsidR="009D667D" w:rsidRPr="001B7405" w:rsidRDefault="009D667D" w:rsidP="00E87153">
            <w:pPr>
              <w:spacing w:after="0" w:line="240" w:lineRule="auto"/>
              <w:rPr>
                <w:rFonts w:eastAsia="Times New Roman" w:cs="Calibri"/>
                <w:color w:val="000000"/>
                <w:sz w:val="18"/>
                <w:szCs w:val="18"/>
              </w:rPr>
            </w:pPr>
          </w:p>
        </w:tc>
        <w:tc>
          <w:tcPr>
            <w:tcW w:w="731" w:type="dxa"/>
            <w:vMerge/>
            <w:tcBorders>
              <w:top w:val="single" w:sz="4" w:space="0" w:color="auto"/>
              <w:left w:val="single" w:sz="4" w:space="0" w:color="auto"/>
              <w:bottom w:val="single" w:sz="4" w:space="0" w:color="000000"/>
              <w:right w:val="single" w:sz="4" w:space="0" w:color="auto"/>
            </w:tcBorders>
            <w:vAlign w:val="center"/>
            <w:hideMark/>
          </w:tcPr>
          <w:p w14:paraId="614459DE" w14:textId="77777777" w:rsidR="009D667D" w:rsidRPr="001B7405" w:rsidRDefault="009D667D" w:rsidP="00E87153">
            <w:pPr>
              <w:spacing w:after="0" w:line="240" w:lineRule="auto"/>
              <w:rPr>
                <w:rFonts w:eastAsia="Times New Roman" w:cs="Calibri"/>
                <w:color w:val="000000"/>
                <w:sz w:val="18"/>
                <w:szCs w:val="18"/>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1638748A" w14:textId="77777777" w:rsidR="009D667D" w:rsidRPr="001B7405" w:rsidRDefault="009D667D" w:rsidP="00E87153">
            <w:pPr>
              <w:spacing w:after="0" w:line="240" w:lineRule="auto"/>
              <w:rPr>
                <w:rFonts w:eastAsia="Times New Roman" w:cs="Calibri"/>
                <w:color w:val="000000"/>
                <w:sz w:val="18"/>
                <w:szCs w:val="18"/>
              </w:rPr>
            </w:pPr>
          </w:p>
        </w:tc>
      </w:tr>
      <w:tr w:rsidR="009D667D" w:rsidRPr="001B7405" w14:paraId="6F9B40E9" w14:textId="77777777" w:rsidTr="00E87153">
        <w:trPr>
          <w:gridAfter w:val="1"/>
          <w:wAfter w:w="8" w:type="dxa"/>
          <w:trHeight w:val="1905"/>
        </w:trPr>
        <w:tc>
          <w:tcPr>
            <w:tcW w:w="70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18874D7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lastRenderedPageBreak/>
              <w:t>Rozwój społeczno-gospodarczy obszaru LGD Dunajec-Biała</w:t>
            </w:r>
          </w:p>
        </w:tc>
        <w:tc>
          <w:tcPr>
            <w:tcW w:w="113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19B487E2" w14:textId="46CDC088"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Wspieranie aktywności gospodarczej </w:t>
            </w:r>
            <w:r w:rsidR="00411DE6" w:rsidRPr="001B7405">
              <w:rPr>
                <w:rFonts w:eastAsia="Times New Roman" w:cs="Calibri"/>
                <w:color w:val="000000"/>
                <w:sz w:val="18"/>
                <w:szCs w:val="18"/>
              </w:rPr>
              <w:t>mieszkańców</w:t>
            </w:r>
            <w:r w:rsidRPr="001B7405">
              <w:rPr>
                <w:rFonts w:eastAsia="Times New Roman" w:cs="Calibri"/>
                <w:color w:val="000000"/>
                <w:sz w:val="18"/>
                <w:szCs w:val="18"/>
              </w:rPr>
              <w:t xml:space="preserve"> </w:t>
            </w: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DCDA9E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utworzonych miejsc pracy - 29 - w tym przez osoby z grup </w:t>
            </w:r>
            <w:proofErr w:type="spellStart"/>
            <w:r w:rsidRPr="001B7405">
              <w:rPr>
                <w:rFonts w:eastAsia="Times New Roman" w:cs="Calibri"/>
                <w:color w:val="000000"/>
                <w:sz w:val="18"/>
                <w:szCs w:val="18"/>
              </w:rPr>
              <w:t>defaworyzowanych</w:t>
            </w:r>
            <w:proofErr w:type="spellEnd"/>
            <w:r w:rsidRPr="001B7405">
              <w:rPr>
                <w:rFonts w:eastAsia="Times New Roman" w:cs="Calibri"/>
                <w:color w:val="000000"/>
                <w:sz w:val="18"/>
                <w:szCs w:val="18"/>
              </w:rPr>
              <w:t xml:space="preserve"> –  9 szt.)</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15FC546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1.3/ 1.3.1/  1.3.4</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0C3F619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7690AE9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27866F3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29 (9)</w:t>
            </w:r>
          </w:p>
        </w:tc>
        <w:tc>
          <w:tcPr>
            <w:tcW w:w="992" w:type="dxa"/>
            <w:tcBorders>
              <w:top w:val="nil"/>
              <w:left w:val="nil"/>
              <w:bottom w:val="single" w:sz="4" w:space="0" w:color="auto"/>
              <w:right w:val="single" w:sz="4" w:space="0" w:color="auto"/>
            </w:tcBorders>
            <w:shd w:val="clear" w:color="auto" w:fill="auto"/>
            <w:vAlign w:val="center"/>
            <w:hideMark/>
          </w:tcPr>
          <w:p w14:paraId="6B651F7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58,62</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1740E1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Wspieranie podejmowania działalności gospodarczej poza sektorem turystyki i czasu wolnego</w:t>
            </w:r>
          </w:p>
        </w:tc>
        <w:tc>
          <w:tcPr>
            <w:tcW w:w="992" w:type="dxa"/>
            <w:tcBorders>
              <w:top w:val="nil"/>
              <w:left w:val="nil"/>
              <w:bottom w:val="single" w:sz="4" w:space="0" w:color="auto"/>
              <w:right w:val="single" w:sz="4" w:space="0" w:color="auto"/>
            </w:tcBorders>
            <w:shd w:val="clear" w:color="auto" w:fill="auto"/>
            <w:vAlign w:val="center"/>
            <w:hideMark/>
          </w:tcPr>
          <w:p w14:paraId="7C4C57B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operacji polegająca na utworzeniu nowego przedsiębiorstwa</w:t>
            </w:r>
          </w:p>
        </w:tc>
        <w:tc>
          <w:tcPr>
            <w:tcW w:w="1417" w:type="dxa"/>
            <w:tcBorders>
              <w:top w:val="nil"/>
              <w:left w:val="nil"/>
              <w:bottom w:val="single" w:sz="4" w:space="0" w:color="auto"/>
              <w:right w:val="single" w:sz="4" w:space="0" w:color="auto"/>
            </w:tcBorders>
            <w:shd w:val="clear" w:color="auto" w:fill="auto"/>
            <w:vAlign w:val="center"/>
            <w:hideMark/>
          </w:tcPr>
          <w:p w14:paraId="17CF35B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1.1</w:t>
            </w:r>
          </w:p>
        </w:tc>
        <w:tc>
          <w:tcPr>
            <w:tcW w:w="709" w:type="dxa"/>
            <w:tcBorders>
              <w:top w:val="nil"/>
              <w:left w:val="nil"/>
              <w:bottom w:val="single" w:sz="4" w:space="0" w:color="auto"/>
              <w:right w:val="single" w:sz="4" w:space="0" w:color="auto"/>
            </w:tcBorders>
            <w:shd w:val="clear" w:color="auto" w:fill="auto"/>
            <w:vAlign w:val="center"/>
            <w:hideMark/>
          </w:tcPr>
          <w:p w14:paraId="034CAD1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2F98E54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20</w:t>
            </w:r>
          </w:p>
        </w:tc>
        <w:tc>
          <w:tcPr>
            <w:tcW w:w="731" w:type="dxa"/>
            <w:tcBorders>
              <w:top w:val="nil"/>
              <w:left w:val="nil"/>
              <w:bottom w:val="single" w:sz="4" w:space="0" w:color="auto"/>
              <w:right w:val="single" w:sz="4" w:space="0" w:color="auto"/>
            </w:tcBorders>
            <w:shd w:val="clear" w:color="000000" w:fill="FDE9D9"/>
            <w:vAlign w:val="center"/>
            <w:hideMark/>
          </w:tcPr>
          <w:p w14:paraId="17A0CF2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100,00</w:t>
            </w:r>
          </w:p>
        </w:tc>
        <w:tc>
          <w:tcPr>
            <w:tcW w:w="851" w:type="dxa"/>
            <w:tcBorders>
              <w:top w:val="nil"/>
              <w:left w:val="nil"/>
              <w:bottom w:val="single" w:sz="4" w:space="0" w:color="auto"/>
              <w:right w:val="single" w:sz="4" w:space="0" w:color="auto"/>
            </w:tcBorders>
            <w:shd w:val="clear" w:color="000000" w:fill="FDE9D9"/>
            <w:vAlign w:val="center"/>
            <w:hideMark/>
          </w:tcPr>
          <w:p w14:paraId="0F37ED6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64,71</w:t>
            </w:r>
          </w:p>
        </w:tc>
      </w:tr>
      <w:tr w:rsidR="009D667D" w:rsidRPr="001B7405" w14:paraId="02348880" w14:textId="77777777" w:rsidTr="00E87153">
        <w:trPr>
          <w:gridAfter w:val="1"/>
          <w:wAfter w:w="8" w:type="dxa"/>
          <w:trHeight w:val="2850"/>
        </w:trPr>
        <w:tc>
          <w:tcPr>
            <w:tcW w:w="705" w:type="dxa"/>
            <w:vMerge/>
            <w:tcBorders>
              <w:top w:val="nil"/>
              <w:left w:val="single" w:sz="4" w:space="0" w:color="auto"/>
              <w:bottom w:val="single" w:sz="4" w:space="0" w:color="000000"/>
              <w:right w:val="single" w:sz="4" w:space="0" w:color="auto"/>
            </w:tcBorders>
            <w:shd w:val="clear" w:color="auto" w:fill="auto"/>
            <w:vAlign w:val="center"/>
            <w:hideMark/>
          </w:tcPr>
          <w:p w14:paraId="32162933"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17375B6D"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000000"/>
              <w:right w:val="single" w:sz="4" w:space="0" w:color="auto"/>
            </w:tcBorders>
            <w:shd w:val="clear" w:color="auto" w:fill="auto"/>
            <w:vAlign w:val="center"/>
            <w:hideMark/>
          </w:tcPr>
          <w:p w14:paraId="41BB2C87"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44A81F45"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0C466F2"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09AE1355"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762846F2"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0236978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66,67</w:t>
            </w: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0360F888"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3A2B39F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operacji polegająca na utworzeniu nowego przedsiębiorstwa przez osoby z grup </w:t>
            </w:r>
            <w:proofErr w:type="spellStart"/>
            <w:r w:rsidRPr="001B7405">
              <w:rPr>
                <w:rFonts w:eastAsia="Times New Roman" w:cs="Calibri"/>
                <w:color w:val="000000"/>
                <w:sz w:val="18"/>
                <w:szCs w:val="18"/>
              </w:rPr>
              <w:t>defaworyzowanych</w:t>
            </w:r>
            <w:proofErr w:type="spellEnd"/>
            <w:r w:rsidRPr="001B7405">
              <w:rPr>
                <w:rFonts w:eastAsia="Times New Roman" w:cs="Calibri"/>
                <w:color w:val="000000"/>
                <w:sz w:val="18"/>
                <w:szCs w:val="18"/>
              </w:rPr>
              <w:t xml:space="preserve"> poza sektorem turystyki i czasu wolnego</w:t>
            </w:r>
          </w:p>
        </w:tc>
        <w:tc>
          <w:tcPr>
            <w:tcW w:w="1417" w:type="dxa"/>
            <w:tcBorders>
              <w:top w:val="nil"/>
              <w:left w:val="nil"/>
              <w:bottom w:val="single" w:sz="4" w:space="0" w:color="auto"/>
              <w:right w:val="single" w:sz="4" w:space="0" w:color="auto"/>
            </w:tcBorders>
            <w:shd w:val="clear" w:color="auto" w:fill="auto"/>
            <w:vAlign w:val="center"/>
            <w:hideMark/>
          </w:tcPr>
          <w:p w14:paraId="275CCC2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1.1/ 1.1.6/ 1.1.2</w:t>
            </w:r>
          </w:p>
        </w:tc>
        <w:tc>
          <w:tcPr>
            <w:tcW w:w="709" w:type="dxa"/>
            <w:tcBorders>
              <w:top w:val="nil"/>
              <w:left w:val="nil"/>
              <w:bottom w:val="single" w:sz="4" w:space="0" w:color="auto"/>
              <w:right w:val="single" w:sz="4" w:space="0" w:color="auto"/>
            </w:tcBorders>
            <w:shd w:val="clear" w:color="auto" w:fill="auto"/>
            <w:vAlign w:val="center"/>
            <w:hideMark/>
          </w:tcPr>
          <w:p w14:paraId="2E10237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3C2D9AB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9</w:t>
            </w:r>
          </w:p>
        </w:tc>
        <w:tc>
          <w:tcPr>
            <w:tcW w:w="731" w:type="dxa"/>
            <w:tcBorders>
              <w:top w:val="nil"/>
              <w:left w:val="nil"/>
              <w:bottom w:val="single" w:sz="4" w:space="0" w:color="auto"/>
              <w:right w:val="single" w:sz="4" w:space="0" w:color="auto"/>
            </w:tcBorders>
            <w:shd w:val="clear" w:color="000000" w:fill="FDE9D9"/>
            <w:vAlign w:val="center"/>
            <w:hideMark/>
          </w:tcPr>
          <w:p w14:paraId="3C96574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66,67</w:t>
            </w:r>
          </w:p>
        </w:tc>
        <w:tc>
          <w:tcPr>
            <w:tcW w:w="851" w:type="dxa"/>
            <w:tcBorders>
              <w:top w:val="nil"/>
              <w:left w:val="nil"/>
              <w:bottom w:val="single" w:sz="4" w:space="0" w:color="auto"/>
              <w:right w:val="single" w:sz="4" w:space="0" w:color="auto"/>
            </w:tcBorders>
            <w:shd w:val="clear" w:color="000000" w:fill="FDE9D9"/>
            <w:vAlign w:val="center"/>
            <w:hideMark/>
          </w:tcPr>
          <w:p w14:paraId="6E9FC42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66,67</w:t>
            </w:r>
          </w:p>
        </w:tc>
      </w:tr>
      <w:tr w:rsidR="009D667D" w:rsidRPr="001B7405" w14:paraId="5CE267DE" w14:textId="77777777" w:rsidTr="00E87153">
        <w:trPr>
          <w:gridAfter w:val="1"/>
          <w:wAfter w:w="8" w:type="dxa"/>
          <w:trHeight w:val="1500"/>
        </w:trPr>
        <w:tc>
          <w:tcPr>
            <w:tcW w:w="705" w:type="dxa"/>
            <w:vMerge/>
            <w:tcBorders>
              <w:top w:val="nil"/>
              <w:left w:val="single" w:sz="4" w:space="0" w:color="auto"/>
              <w:bottom w:val="single" w:sz="4" w:space="0" w:color="000000"/>
              <w:right w:val="single" w:sz="4" w:space="0" w:color="auto"/>
            </w:tcBorders>
            <w:shd w:val="clear" w:color="auto" w:fill="auto"/>
            <w:vAlign w:val="center"/>
            <w:hideMark/>
          </w:tcPr>
          <w:p w14:paraId="34654DDF"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2D6946C5" w14:textId="77777777" w:rsidR="009D667D" w:rsidRPr="001B7405" w:rsidRDefault="009D667D" w:rsidP="00E87153">
            <w:pPr>
              <w:spacing w:after="0" w:line="240" w:lineRule="auto"/>
              <w:rPr>
                <w:rFonts w:eastAsia="Times New Roman" w:cs="Calibri"/>
                <w:color w:val="000000"/>
                <w:sz w:val="18"/>
                <w:szCs w:val="18"/>
              </w:rPr>
            </w:pPr>
          </w:p>
        </w:tc>
        <w:tc>
          <w:tcPr>
            <w:tcW w:w="1776" w:type="dxa"/>
            <w:tcBorders>
              <w:top w:val="nil"/>
              <w:left w:val="nil"/>
              <w:bottom w:val="single" w:sz="4" w:space="0" w:color="auto"/>
              <w:right w:val="single" w:sz="4" w:space="0" w:color="auto"/>
            </w:tcBorders>
            <w:shd w:val="clear" w:color="auto" w:fill="auto"/>
            <w:vAlign w:val="center"/>
            <w:hideMark/>
          </w:tcPr>
          <w:p w14:paraId="3ACCCD7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utworzonych miejsc pracy</w:t>
            </w:r>
          </w:p>
        </w:tc>
        <w:tc>
          <w:tcPr>
            <w:tcW w:w="1134" w:type="dxa"/>
            <w:tcBorders>
              <w:top w:val="nil"/>
              <w:left w:val="nil"/>
              <w:bottom w:val="single" w:sz="4" w:space="0" w:color="auto"/>
              <w:right w:val="single" w:sz="4" w:space="0" w:color="auto"/>
            </w:tcBorders>
            <w:shd w:val="clear" w:color="auto" w:fill="auto"/>
            <w:vAlign w:val="center"/>
            <w:hideMark/>
          </w:tcPr>
          <w:p w14:paraId="5DF3C05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1.3</w:t>
            </w:r>
          </w:p>
        </w:tc>
        <w:tc>
          <w:tcPr>
            <w:tcW w:w="709" w:type="dxa"/>
            <w:tcBorders>
              <w:top w:val="nil"/>
              <w:left w:val="nil"/>
              <w:bottom w:val="single" w:sz="4" w:space="0" w:color="auto"/>
              <w:right w:val="single" w:sz="4" w:space="0" w:color="auto"/>
            </w:tcBorders>
            <w:shd w:val="clear" w:color="auto" w:fill="auto"/>
            <w:vAlign w:val="center"/>
            <w:hideMark/>
          </w:tcPr>
          <w:p w14:paraId="6B26056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2CAACED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14:paraId="2FCDB00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4,00</w:t>
            </w:r>
          </w:p>
        </w:tc>
        <w:tc>
          <w:tcPr>
            <w:tcW w:w="992" w:type="dxa"/>
            <w:tcBorders>
              <w:top w:val="nil"/>
              <w:left w:val="nil"/>
              <w:bottom w:val="single" w:sz="4" w:space="0" w:color="auto"/>
              <w:right w:val="single" w:sz="4" w:space="0" w:color="auto"/>
            </w:tcBorders>
            <w:shd w:val="clear" w:color="auto" w:fill="auto"/>
            <w:vAlign w:val="center"/>
            <w:hideMark/>
          </w:tcPr>
          <w:p w14:paraId="00E7A11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14:paraId="511AC17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Wspieranie rozwoju przedsiębiorstw poza sektorem turystyki i czasu wolnego</w:t>
            </w:r>
          </w:p>
        </w:tc>
        <w:tc>
          <w:tcPr>
            <w:tcW w:w="992" w:type="dxa"/>
            <w:tcBorders>
              <w:top w:val="nil"/>
              <w:left w:val="nil"/>
              <w:bottom w:val="single" w:sz="4" w:space="0" w:color="auto"/>
              <w:right w:val="single" w:sz="4" w:space="0" w:color="auto"/>
            </w:tcBorders>
            <w:shd w:val="clear" w:color="auto" w:fill="auto"/>
            <w:vAlign w:val="center"/>
            <w:hideMark/>
          </w:tcPr>
          <w:p w14:paraId="0A7C1C1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operacji polegająca na rozwoju istniejącego przedsiębiorstwa</w:t>
            </w:r>
          </w:p>
        </w:tc>
        <w:tc>
          <w:tcPr>
            <w:tcW w:w="1417" w:type="dxa"/>
            <w:tcBorders>
              <w:top w:val="nil"/>
              <w:left w:val="nil"/>
              <w:bottom w:val="single" w:sz="4" w:space="0" w:color="auto"/>
              <w:right w:val="single" w:sz="4" w:space="0" w:color="auto"/>
            </w:tcBorders>
            <w:shd w:val="clear" w:color="auto" w:fill="auto"/>
            <w:vAlign w:val="center"/>
            <w:hideMark/>
          </w:tcPr>
          <w:p w14:paraId="564D7B7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1.2</w:t>
            </w:r>
          </w:p>
        </w:tc>
        <w:tc>
          <w:tcPr>
            <w:tcW w:w="709" w:type="dxa"/>
            <w:tcBorders>
              <w:top w:val="nil"/>
              <w:left w:val="nil"/>
              <w:bottom w:val="single" w:sz="4" w:space="0" w:color="auto"/>
              <w:right w:val="single" w:sz="4" w:space="0" w:color="auto"/>
            </w:tcBorders>
            <w:shd w:val="clear" w:color="auto" w:fill="auto"/>
            <w:vAlign w:val="center"/>
            <w:hideMark/>
          </w:tcPr>
          <w:p w14:paraId="75863C0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39BAA4E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w:t>
            </w:r>
          </w:p>
        </w:tc>
        <w:tc>
          <w:tcPr>
            <w:tcW w:w="731" w:type="dxa"/>
            <w:tcBorders>
              <w:top w:val="nil"/>
              <w:left w:val="nil"/>
              <w:bottom w:val="single" w:sz="4" w:space="0" w:color="auto"/>
              <w:right w:val="single" w:sz="4" w:space="0" w:color="auto"/>
            </w:tcBorders>
            <w:shd w:val="clear" w:color="000000" w:fill="FDE9D9"/>
            <w:vAlign w:val="center"/>
            <w:hideMark/>
          </w:tcPr>
          <w:p w14:paraId="4855E8A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25,00</w:t>
            </w:r>
          </w:p>
        </w:tc>
        <w:tc>
          <w:tcPr>
            <w:tcW w:w="851" w:type="dxa"/>
            <w:tcBorders>
              <w:top w:val="nil"/>
              <w:left w:val="nil"/>
              <w:bottom w:val="single" w:sz="4" w:space="0" w:color="auto"/>
              <w:right w:val="single" w:sz="4" w:space="0" w:color="auto"/>
            </w:tcBorders>
            <w:shd w:val="clear" w:color="000000" w:fill="FDE9D9"/>
            <w:vAlign w:val="center"/>
            <w:hideMark/>
          </w:tcPr>
          <w:p w14:paraId="22CAE5E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6FFBAECC" w14:textId="77777777" w:rsidTr="00E87153">
        <w:trPr>
          <w:gridAfter w:val="1"/>
          <w:wAfter w:w="8" w:type="dxa"/>
          <w:trHeight w:val="1755"/>
        </w:trPr>
        <w:tc>
          <w:tcPr>
            <w:tcW w:w="705" w:type="dxa"/>
            <w:vMerge/>
            <w:tcBorders>
              <w:top w:val="nil"/>
              <w:left w:val="single" w:sz="4" w:space="0" w:color="auto"/>
              <w:bottom w:val="single" w:sz="4" w:space="0" w:color="000000"/>
              <w:right w:val="single" w:sz="4" w:space="0" w:color="auto"/>
            </w:tcBorders>
            <w:shd w:val="clear" w:color="auto" w:fill="auto"/>
            <w:vAlign w:val="center"/>
            <w:hideMark/>
          </w:tcPr>
          <w:p w14:paraId="74B79C24"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42EE11E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Wykorzystanie potencjału rolniczego obszaru na rzecz produkcji żywności wysokiej jakości oraz promocja produktów lokalnych </w:t>
            </w:r>
          </w:p>
        </w:tc>
        <w:tc>
          <w:tcPr>
            <w:tcW w:w="1776" w:type="dxa"/>
            <w:tcBorders>
              <w:top w:val="nil"/>
              <w:left w:val="nil"/>
              <w:bottom w:val="single" w:sz="4" w:space="0" w:color="auto"/>
              <w:right w:val="single" w:sz="4" w:space="0" w:color="auto"/>
            </w:tcBorders>
            <w:shd w:val="clear" w:color="auto" w:fill="auto"/>
            <w:vAlign w:val="center"/>
            <w:hideMark/>
          </w:tcPr>
          <w:p w14:paraId="4230C7D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osób korzystających z infrastruktury służącej przetwarzaniu produktów rolnych</w:t>
            </w:r>
          </w:p>
        </w:tc>
        <w:tc>
          <w:tcPr>
            <w:tcW w:w="1134" w:type="dxa"/>
            <w:tcBorders>
              <w:top w:val="nil"/>
              <w:left w:val="nil"/>
              <w:bottom w:val="single" w:sz="4" w:space="0" w:color="auto"/>
              <w:right w:val="single" w:sz="4" w:space="0" w:color="auto"/>
            </w:tcBorders>
            <w:shd w:val="clear" w:color="auto" w:fill="auto"/>
            <w:vAlign w:val="center"/>
            <w:hideMark/>
          </w:tcPr>
          <w:p w14:paraId="6470756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1.11</w:t>
            </w:r>
          </w:p>
        </w:tc>
        <w:tc>
          <w:tcPr>
            <w:tcW w:w="709" w:type="dxa"/>
            <w:tcBorders>
              <w:top w:val="nil"/>
              <w:left w:val="nil"/>
              <w:bottom w:val="single" w:sz="4" w:space="0" w:color="auto"/>
              <w:right w:val="single" w:sz="4" w:space="0" w:color="auto"/>
            </w:tcBorders>
            <w:shd w:val="clear" w:color="auto" w:fill="auto"/>
            <w:vAlign w:val="center"/>
            <w:hideMark/>
          </w:tcPr>
          <w:p w14:paraId="4954BD8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52F76DA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14:paraId="7935C34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15,00</w:t>
            </w:r>
          </w:p>
        </w:tc>
        <w:tc>
          <w:tcPr>
            <w:tcW w:w="992" w:type="dxa"/>
            <w:tcBorders>
              <w:top w:val="nil"/>
              <w:left w:val="nil"/>
              <w:bottom w:val="single" w:sz="4" w:space="0" w:color="auto"/>
              <w:right w:val="single" w:sz="4" w:space="0" w:color="auto"/>
            </w:tcBorders>
            <w:shd w:val="clear" w:color="auto" w:fill="auto"/>
            <w:vAlign w:val="center"/>
            <w:hideMark/>
          </w:tcPr>
          <w:p w14:paraId="1E917C6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4E5EF80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Tworzenie i rozwój centrów przetwórstwa</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2C5CFDC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centrów przetwórstwa lokalnego</w:t>
            </w:r>
          </w:p>
        </w:tc>
        <w:tc>
          <w:tcPr>
            <w:tcW w:w="1417" w:type="dxa"/>
            <w:vMerge w:val="restart"/>
            <w:tcBorders>
              <w:top w:val="nil"/>
              <w:left w:val="single" w:sz="4" w:space="0" w:color="auto"/>
              <w:bottom w:val="single" w:sz="4" w:space="0" w:color="000000"/>
              <w:right w:val="single" w:sz="4" w:space="0" w:color="auto"/>
            </w:tcBorders>
            <w:shd w:val="clear" w:color="auto" w:fill="auto"/>
            <w:vAlign w:val="center"/>
            <w:hideMark/>
          </w:tcPr>
          <w:p w14:paraId="067FA23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1.9/1.10</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697EEE4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4588BD0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w:t>
            </w:r>
          </w:p>
        </w:tc>
        <w:tc>
          <w:tcPr>
            <w:tcW w:w="731" w:type="dxa"/>
            <w:vMerge w:val="restart"/>
            <w:tcBorders>
              <w:top w:val="nil"/>
              <w:left w:val="single" w:sz="4" w:space="0" w:color="auto"/>
              <w:bottom w:val="single" w:sz="4" w:space="0" w:color="000000"/>
              <w:right w:val="single" w:sz="4" w:space="0" w:color="auto"/>
            </w:tcBorders>
            <w:shd w:val="clear" w:color="000000" w:fill="FDE9D9"/>
            <w:vAlign w:val="center"/>
            <w:hideMark/>
          </w:tcPr>
          <w:p w14:paraId="29C903E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vMerge w:val="restart"/>
            <w:tcBorders>
              <w:top w:val="nil"/>
              <w:left w:val="single" w:sz="4" w:space="0" w:color="auto"/>
              <w:bottom w:val="single" w:sz="4" w:space="0" w:color="000000"/>
              <w:right w:val="single" w:sz="4" w:space="0" w:color="auto"/>
            </w:tcBorders>
            <w:shd w:val="clear" w:color="000000" w:fill="FDE9D9"/>
            <w:vAlign w:val="center"/>
            <w:hideMark/>
          </w:tcPr>
          <w:p w14:paraId="1FA74B2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71B7EF63" w14:textId="77777777" w:rsidTr="00E87153">
        <w:trPr>
          <w:gridAfter w:val="1"/>
          <w:wAfter w:w="8" w:type="dxa"/>
          <w:trHeight w:val="885"/>
        </w:trPr>
        <w:tc>
          <w:tcPr>
            <w:tcW w:w="705" w:type="dxa"/>
            <w:vMerge/>
            <w:tcBorders>
              <w:top w:val="nil"/>
              <w:left w:val="single" w:sz="4" w:space="0" w:color="auto"/>
              <w:bottom w:val="single" w:sz="4" w:space="0" w:color="000000"/>
              <w:right w:val="single" w:sz="4" w:space="0" w:color="auto"/>
            </w:tcBorders>
            <w:shd w:val="clear" w:color="auto" w:fill="auto"/>
            <w:vAlign w:val="center"/>
            <w:hideMark/>
          </w:tcPr>
          <w:p w14:paraId="256DC3D1"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7EFDFE91" w14:textId="77777777" w:rsidR="009D667D" w:rsidRPr="001B7405" w:rsidRDefault="009D667D" w:rsidP="00E87153">
            <w:pPr>
              <w:spacing w:after="0" w:line="240" w:lineRule="auto"/>
              <w:rPr>
                <w:rFonts w:eastAsia="Times New Roman" w:cs="Calibri"/>
                <w:color w:val="000000"/>
                <w:sz w:val="18"/>
                <w:szCs w:val="18"/>
              </w:rPr>
            </w:pPr>
          </w:p>
        </w:tc>
        <w:tc>
          <w:tcPr>
            <w:tcW w:w="1776" w:type="dxa"/>
            <w:tcBorders>
              <w:top w:val="nil"/>
              <w:left w:val="nil"/>
              <w:bottom w:val="single" w:sz="4" w:space="0" w:color="auto"/>
              <w:right w:val="single" w:sz="4" w:space="0" w:color="auto"/>
            </w:tcBorders>
            <w:shd w:val="clear" w:color="auto" w:fill="auto"/>
            <w:vAlign w:val="center"/>
            <w:hideMark/>
          </w:tcPr>
          <w:p w14:paraId="711BF21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utworzonych miejsc pracy</w:t>
            </w:r>
          </w:p>
        </w:tc>
        <w:tc>
          <w:tcPr>
            <w:tcW w:w="1134" w:type="dxa"/>
            <w:tcBorders>
              <w:top w:val="nil"/>
              <w:left w:val="nil"/>
              <w:bottom w:val="single" w:sz="4" w:space="0" w:color="auto"/>
              <w:right w:val="single" w:sz="4" w:space="0" w:color="auto"/>
            </w:tcBorders>
            <w:shd w:val="clear" w:color="auto" w:fill="auto"/>
            <w:vAlign w:val="center"/>
            <w:hideMark/>
          </w:tcPr>
          <w:p w14:paraId="5824430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1.3</w:t>
            </w:r>
          </w:p>
        </w:tc>
        <w:tc>
          <w:tcPr>
            <w:tcW w:w="709" w:type="dxa"/>
            <w:tcBorders>
              <w:top w:val="nil"/>
              <w:left w:val="nil"/>
              <w:bottom w:val="single" w:sz="4" w:space="0" w:color="auto"/>
              <w:right w:val="single" w:sz="4" w:space="0" w:color="auto"/>
            </w:tcBorders>
            <w:shd w:val="clear" w:color="auto" w:fill="auto"/>
            <w:vAlign w:val="center"/>
            <w:hideMark/>
          </w:tcPr>
          <w:p w14:paraId="022C9DE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04B203B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14:paraId="3C44DBF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14:paraId="38B89AA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1D128942"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6B287B78" w14:textId="77777777" w:rsidR="009D667D" w:rsidRPr="001B7405" w:rsidRDefault="009D667D" w:rsidP="00E87153">
            <w:pPr>
              <w:spacing w:after="0" w:line="240" w:lineRule="auto"/>
              <w:rPr>
                <w:rFonts w:eastAsia="Times New Roman" w:cs="Calibri"/>
                <w:color w:val="000000"/>
                <w:sz w:val="18"/>
                <w:szCs w:val="18"/>
              </w:rPr>
            </w:pPr>
          </w:p>
        </w:tc>
        <w:tc>
          <w:tcPr>
            <w:tcW w:w="1417" w:type="dxa"/>
            <w:vMerge/>
            <w:tcBorders>
              <w:top w:val="nil"/>
              <w:left w:val="single" w:sz="4" w:space="0" w:color="auto"/>
              <w:bottom w:val="single" w:sz="4" w:space="0" w:color="000000"/>
              <w:right w:val="single" w:sz="4" w:space="0" w:color="auto"/>
            </w:tcBorders>
            <w:shd w:val="clear" w:color="auto" w:fill="auto"/>
            <w:vAlign w:val="center"/>
            <w:hideMark/>
          </w:tcPr>
          <w:p w14:paraId="0B15AA46"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14:paraId="593206AF" w14:textId="77777777" w:rsidR="009D667D" w:rsidRPr="001B7405" w:rsidRDefault="009D667D" w:rsidP="00E87153">
            <w:pPr>
              <w:spacing w:after="0" w:line="240" w:lineRule="auto"/>
              <w:rPr>
                <w:rFonts w:eastAsia="Times New Roman" w:cs="Calibri"/>
                <w:color w:val="000000"/>
                <w:sz w:val="18"/>
                <w:szCs w:val="18"/>
              </w:rPr>
            </w:pPr>
          </w:p>
        </w:tc>
        <w:tc>
          <w:tcPr>
            <w:tcW w:w="567" w:type="dxa"/>
            <w:vMerge/>
            <w:tcBorders>
              <w:top w:val="nil"/>
              <w:left w:val="single" w:sz="4" w:space="0" w:color="auto"/>
              <w:bottom w:val="single" w:sz="4" w:space="0" w:color="000000"/>
              <w:right w:val="single" w:sz="4" w:space="0" w:color="auto"/>
            </w:tcBorders>
            <w:vAlign w:val="center"/>
            <w:hideMark/>
          </w:tcPr>
          <w:p w14:paraId="6F375DCF" w14:textId="77777777" w:rsidR="009D667D" w:rsidRPr="001B7405" w:rsidRDefault="009D667D" w:rsidP="00E87153">
            <w:pPr>
              <w:spacing w:after="0" w:line="240" w:lineRule="auto"/>
              <w:rPr>
                <w:rFonts w:eastAsia="Times New Roman" w:cs="Calibri"/>
                <w:color w:val="000000"/>
                <w:sz w:val="18"/>
                <w:szCs w:val="18"/>
              </w:rPr>
            </w:pPr>
          </w:p>
        </w:tc>
        <w:tc>
          <w:tcPr>
            <w:tcW w:w="731" w:type="dxa"/>
            <w:vMerge/>
            <w:tcBorders>
              <w:top w:val="nil"/>
              <w:left w:val="single" w:sz="4" w:space="0" w:color="auto"/>
              <w:bottom w:val="single" w:sz="4" w:space="0" w:color="000000"/>
              <w:right w:val="single" w:sz="4" w:space="0" w:color="auto"/>
            </w:tcBorders>
            <w:vAlign w:val="center"/>
            <w:hideMark/>
          </w:tcPr>
          <w:p w14:paraId="3A16C02A" w14:textId="77777777" w:rsidR="009D667D" w:rsidRPr="001B7405" w:rsidRDefault="009D667D" w:rsidP="00E87153">
            <w:pPr>
              <w:spacing w:after="0" w:line="240" w:lineRule="auto"/>
              <w:rPr>
                <w:rFonts w:eastAsia="Times New Roman" w:cs="Calibri"/>
                <w:color w:val="00000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14:paraId="15D6EFBD" w14:textId="77777777" w:rsidR="009D667D" w:rsidRPr="001B7405" w:rsidRDefault="009D667D" w:rsidP="00E87153">
            <w:pPr>
              <w:spacing w:after="0" w:line="240" w:lineRule="auto"/>
              <w:rPr>
                <w:rFonts w:eastAsia="Times New Roman" w:cs="Calibri"/>
                <w:color w:val="000000"/>
                <w:sz w:val="18"/>
                <w:szCs w:val="18"/>
              </w:rPr>
            </w:pPr>
          </w:p>
        </w:tc>
      </w:tr>
      <w:tr w:rsidR="009D667D" w:rsidRPr="001B7405" w14:paraId="7BB0E650" w14:textId="77777777" w:rsidTr="00E87153">
        <w:trPr>
          <w:gridAfter w:val="1"/>
          <w:wAfter w:w="8" w:type="dxa"/>
          <w:trHeight w:val="1500"/>
        </w:trPr>
        <w:tc>
          <w:tcPr>
            <w:tcW w:w="705" w:type="dxa"/>
            <w:vMerge/>
            <w:tcBorders>
              <w:top w:val="nil"/>
              <w:left w:val="single" w:sz="4" w:space="0" w:color="auto"/>
              <w:bottom w:val="single" w:sz="4" w:space="0" w:color="000000"/>
              <w:right w:val="single" w:sz="4" w:space="0" w:color="auto"/>
            </w:tcBorders>
            <w:shd w:val="clear" w:color="auto" w:fill="auto"/>
            <w:vAlign w:val="center"/>
            <w:hideMark/>
          </w:tcPr>
          <w:p w14:paraId="38679EFA"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single" w:sz="4" w:space="0" w:color="000000"/>
              <w:right w:val="single" w:sz="4" w:space="0" w:color="auto"/>
            </w:tcBorders>
            <w:shd w:val="clear" w:color="auto" w:fill="auto"/>
            <w:vAlign w:val="center"/>
            <w:hideMark/>
          </w:tcPr>
          <w:p w14:paraId="7A4AB9F4" w14:textId="77777777" w:rsidR="009D667D" w:rsidRPr="001B7405" w:rsidRDefault="009D667D" w:rsidP="00E87153">
            <w:pPr>
              <w:spacing w:after="0" w:line="240" w:lineRule="auto"/>
              <w:rPr>
                <w:rFonts w:eastAsia="Times New Roman" w:cs="Calibri"/>
                <w:color w:val="000000"/>
                <w:sz w:val="18"/>
                <w:szCs w:val="18"/>
              </w:rPr>
            </w:pPr>
          </w:p>
        </w:tc>
        <w:tc>
          <w:tcPr>
            <w:tcW w:w="1776" w:type="dxa"/>
            <w:tcBorders>
              <w:top w:val="nil"/>
              <w:left w:val="nil"/>
              <w:bottom w:val="single" w:sz="4" w:space="0" w:color="auto"/>
              <w:right w:val="single" w:sz="4" w:space="0" w:color="auto"/>
            </w:tcBorders>
            <w:shd w:val="clear" w:color="auto" w:fill="auto"/>
            <w:vAlign w:val="center"/>
            <w:hideMark/>
          </w:tcPr>
          <w:p w14:paraId="1FCCBD6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odbiorców działań promocyjnych</w:t>
            </w:r>
          </w:p>
        </w:tc>
        <w:tc>
          <w:tcPr>
            <w:tcW w:w="1134" w:type="dxa"/>
            <w:tcBorders>
              <w:top w:val="nil"/>
              <w:left w:val="nil"/>
              <w:bottom w:val="single" w:sz="4" w:space="0" w:color="auto"/>
              <w:right w:val="single" w:sz="4" w:space="0" w:color="auto"/>
            </w:tcBorders>
            <w:shd w:val="clear" w:color="auto" w:fill="auto"/>
            <w:vAlign w:val="center"/>
            <w:hideMark/>
          </w:tcPr>
          <w:p w14:paraId="0C89EFE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22C55D9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nil"/>
              <w:bottom w:val="single" w:sz="4" w:space="0" w:color="auto"/>
              <w:right w:val="single" w:sz="4" w:space="0" w:color="auto"/>
            </w:tcBorders>
            <w:shd w:val="clear" w:color="auto" w:fill="auto"/>
            <w:vAlign w:val="center"/>
            <w:hideMark/>
          </w:tcPr>
          <w:p w14:paraId="08A345B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nil"/>
              <w:bottom w:val="single" w:sz="4" w:space="0" w:color="auto"/>
              <w:right w:val="single" w:sz="4" w:space="0" w:color="auto"/>
            </w:tcBorders>
            <w:shd w:val="clear" w:color="auto" w:fill="auto"/>
            <w:vAlign w:val="center"/>
            <w:hideMark/>
          </w:tcPr>
          <w:p w14:paraId="7AB54BB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500,00</w:t>
            </w:r>
          </w:p>
        </w:tc>
        <w:tc>
          <w:tcPr>
            <w:tcW w:w="992" w:type="dxa"/>
            <w:tcBorders>
              <w:top w:val="nil"/>
              <w:left w:val="nil"/>
              <w:bottom w:val="single" w:sz="4" w:space="0" w:color="auto"/>
              <w:right w:val="single" w:sz="4" w:space="0" w:color="auto"/>
            </w:tcBorders>
            <w:shd w:val="clear" w:color="auto" w:fill="auto"/>
            <w:vAlign w:val="center"/>
            <w:hideMark/>
          </w:tcPr>
          <w:p w14:paraId="1827E44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471,20</w:t>
            </w:r>
          </w:p>
        </w:tc>
        <w:tc>
          <w:tcPr>
            <w:tcW w:w="1418" w:type="dxa"/>
            <w:tcBorders>
              <w:top w:val="nil"/>
              <w:left w:val="nil"/>
              <w:bottom w:val="single" w:sz="4" w:space="0" w:color="auto"/>
              <w:right w:val="single" w:sz="4" w:space="0" w:color="auto"/>
            </w:tcBorders>
            <w:shd w:val="clear" w:color="auto" w:fill="auto"/>
            <w:vAlign w:val="center"/>
            <w:hideMark/>
          </w:tcPr>
          <w:p w14:paraId="4D6D8EC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Działania w zakresie promocji produktów lokalnych i żywności wysokiej jakości</w:t>
            </w:r>
          </w:p>
        </w:tc>
        <w:tc>
          <w:tcPr>
            <w:tcW w:w="992" w:type="dxa"/>
            <w:tcBorders>
              <w:top w:val="nil"/>
              <w:left w:val="nil"/>
              <w:bottom w:val="single" w:sz="4" w:space="0" w:color="auto"/>
              <w:right w:val="single" w:sz="4" w:space="0" w:color="auto"/>
            </w:tcBorders>
            <w:shd w:val="clear" w:color="auto" w:fill="auto"/>
            <w:vAlign w:val="center"/>
            <w:hideMark/>
          </w:tcPr>
          <w:p w14:paraId="7F0B1BF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działań</w:t>
            </w:r>
          </w:p>
        </w:tc>
        <w:tc>
          <w:tcPr>
            <w:tcW w:w="1417" w:type="dxa"/>
            <w:tcBorders>
              <w:top w:val="nil"/>
              <w:left w:val="nil"/>
              <w:bottom w:val="single" w:sz="4" w:space="0" w:color="auto"/>
              <w:right w:val="single" w:sz="4" w:space="0" w:color="auto"/>
            </w:tcBorders>
            <w:shd w:val="clear" w:color="auto" w:fill="auto"/>
            <w:vAlign w:val="center"/>
            <w:hideMark/>
          </w:tcPr>
          <w:p w14:paraId="683DC5D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w:t>
            </w:r>
          </w:p>
        </w:tc>
        <w:tc>
          <w:tcPr>
            <w:tcW w:w="709" w:type="dxa"/>
            <w:tcBorders>
              <w:top w:val="nil"/>
              <w:left w:val="nil"/>
              <w:bottom w:val="single" w:sz="4" w:space="0" w:color="auto"/>
              <w:right w:val="single" w:sz="4" w:space="0" w:color="auto"/>
            </w:tcBorders>
            <w:shd w:val="clear" w:color="auto" w:fill="auto"/>
            <w:vAlign w:val="center"/>
            <w:hideMark/>
          </w:tcPr>
          <w:p w14:paraId="24DC094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285D7EE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w:t>
            </w:r>
          </w:p>
        </w:tc>
        <w:tc>
          <w:tcPr>
            <w:tcW w:w="731" w:type="dxa"/>
            <w:tcBorders>
              <w:top w:val="nil"/>
              <w:left w:val="nil"/>
              <w:bottom w:val="single" w:sz="4" w:space="0" w:color="auto"/>
              <w:right w:val="single" w:sz="4" w:space="0" w:color="auto"/>
            </w:tcBorders>
            <w:shd w:val="clear" w:color="000000" w:fill="FDE9D9"/>
            <w:vAlign w:val="center"/>
            <w:hideMark/>
          </w:tcPr>
          <w:p w14:paraId="25DB2D8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175,00</w:t>
            </w:r>
          </w:p>
        </w:tc>
        <w:tc>
          <w:tcPr>
            <w:tcW w:w="851" w:type="dxa"/>
            <w:tcBorders>
              <w:top w:val="nil"/>
              <w:left w:val="nil"/>
              <w:bottom w:val="single" w:sz="4" w:space="0" w:color="auto"/>
              <w:right w:val="single" w:sz="4" w:space="0" w:color="auto"/>
            </w:tcBorders>
            <w:shd w:val="clear" w:color="000000" w:fill="FDE9D9"/>
            <w:vAlign w:val="center"/>
            <w:hideMark/>
          </w:tcPr>
          <w:p w14:paraId="646E6F4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175,00</w:t>
            </w:r>
          </w:p>
        </w:tc>
      </w:tr>
      <w:tr w:rsidR="009D667D" w:rsidRPr="001B7405" w14:paraId="27C50414" w14:textId="77777777" w:rsidTr="00E87153">
        <w:trPr>
          <w:gridAfter w:val="1"/>
          <w:wAfter w:w="8" w:type="dxa"/>
          <w:trHeight w:val="2790"/>
        </w:trPr>
        <w:tc>
          <w:tcPr>
            <w:tcW w:w="705" w:type="dxa"/>
            <w:vMerge/>
            <w:tcBorders>
              <w:top w:val="nil"/>
              <w:left w:val="single" w:sz="4" w:space="0" w:color="auto"/>
              <w:bottom w:val="single" w:sz="4" w:space="0" w:color="000000"/>
              <w:right w:val="single" w:sz="4" w:space="0" w:color="auto"/>
            </w:tcBorders>
            <w:shd w:val="clear" w:color="auto" w:fill="auto"/>
            <w:vAlign w:val="center"/>
            <w:hideMark/>
          </w:tcPr>
          <w:p w14:paraId="4C80893E"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val="restart"/>
            <w:tcBorders>
              <w:top w:val="nil"/>
              <w:left w:val="single" w:sz="4" w:space="0" w:color="auto"/>
              <w:bottom w:val="nil"/>
              <w:right w:val="single" w:sz="4" w:space="0" w:color="auto"/>
            </w:tcBorders>
            <w:shd w:val="clear" w:color="auto" w:fill="auto"/>
            <w:textDirection w:val="btLr"/>
            <w:vAlign w:val="center"/>
            <w:hideMark/>
          </w:tcPr>
          <w:p w14:paraId="7A1DE4D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Budowanie kapitału społecznego na obszarze LGD Dunajec-Biała</w:t>
            </w: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7E1EE3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międzynarodowych projektów współpracy skierowanych do mieszkańców</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617C9E9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3.4</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04DD65F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3C9E984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2B443E1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741007C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08037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Nawiązywanie współpracy międzynarodowej i wymiana doświadczeń</w:t>
            </w:r>
          </w:p>
        </w:tc>
        <w:tc>
          <w:tcPr>
            <w:tcW w:w="992" w:type="dxa"/>
            <w:tcBorders>
              <w:top w:val="nil"/>
              <w:left w:val="nil"/>
              <w:bottom w:val="single" w:sz="4" w:space="0" w:color="auto"/>
              <w:right w:val="single" w:sz="4" w:space="0" w:color="auto"/>
            </w:tcBorders>
            <w:shd w:val="clear" w:color="auto" w:fill="auto"/>
            <w:vAlign w:val="center"/>
            <w:hideMark/>
          </w:tcPr>
          <w:p w14:paraId="1C79A48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zrealizowanych międzynarodowych projektów współpracy związanych z współpracą międzynarodową i wymianą doświadczeń</w:t>
            </w:r>
          </w:p>
        </w:tc>
        <w:tc>
          <w:tcPr>
            <w:tcW w:w="1417" w:type="dxa"/>
            <w:tcBorders>
              <w:top w:val="nil"/>
              <w:left w:val="nil"/>
              <w:bottom w:val="single" w:sz="4" w:space="0" w:color="auto"/>
              <w:right w:val="single" w:sz="4" w:space="0" w:color="auto"/>
            </w:tcBorders>
            <w:shd w:val="clear" w:color="auto" w:fill="auto"/>
            <w:vAlign w:val="center"/>
            <w:hideMark/>
          </w:tcPr>
          <w:p w14:paraId="01A8AC2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3.3</w:t>
            </w:r>
          </w:p>
        </w:tc>
        <w:tc>
          <w:tcPr>
            <w:tcW w:w="709" w:type="dxa"/>
            <w:tcBorders>
              <w:top w:val="nil"/>
              <w:left w:val="nil"/>
              <w:bottom w:val="single" w:sz="4" w:space="0" w:color="auto"/>
              <w:right w:val="single" w:sz="4" w:space="0" w:color="auto"/>
            </w:tcBorders>
            <w:shd w:val="clear" w:color="auto" w:fill="auto"/>
            <w:vAlign w:val="center"/>
            <w:hideMark/>
          </w:tcPr>
          <w:p w14:paraId="3EE10BF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5A95CF1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w:t>
            </w:r>
          </w:p>
        </w:tc>
        <w:tc>
          <w:tcPr>
            <w:tcW w:w="731" w:type="dxa"/>
            <w:tcBorders>
              <w:top w:val="nil"/>
              <w:left w:val="nil"/>
              <w:bottom w:val="single" w:sz="4" w:space="0" w:color="auto"/>
              <w:right w:val="single" w:sz="4" w:space="0" w:color="auto"/>
            </w:tcBorders>
            <w:shd w:val="clear" w:color="000000" w:fill="FDE9D9"/>
            <w:vAlign w:val="center"/>
            <w:hideMark/>
          </w:tcPr>
          <w:p w14:paraId="4037678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nil"/>
              <w:left w:val="nil"/>
              <w:bottom w:val="single" w:sz="4" w:space="0" w:color="auto"/>
              <w:right w:val="single" w:sz="4" w:space="0" w:color="auto"/>
            </w:tcBorders>
            <w:shd w:val="clear" w:color="000000" w:fill="FDE9D9"/>
            <w:vAlign w:val="center"/>
            <w:hideMark/>
          </w:tcPr>
          <w:p w14:paraId="288C41C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0A47B7F5" w14:textId="77777777" w:rsidTr="00E87153">
        <w:trPr>
          <w:gridAfter w:val="1"/>
          <w:wAfter w:w="8" w:type="dxa"/>
          <w:trHeight w:val="2625"/>
        </w:trPr>
        <w:tc>
          <w:tcPr>
            <w:tcW w:w="705" w:type="dxa"/>
            <w:vMerge/>
            <w:tcBorders>
              <w:top w:val="nil"/>
              <w:left w:val="single" w:sz="4" w:space="0" w:color="auto"/>
              <w:bottom w:val="single" w:sz="4" w:space="0" w:color="000000"/>
              <w:right w:val="single" w:sz="4" w:space="0" w:color="auto"/>
            </w:tcBorders>
            <w:shd w:val="clear" w:color="auto" w:fill="auto"/>
            <w:vAlign w:val="center"/>
            <w:hideMark/>
          </w:tcPr>
          <w:p w14:paraId="4C3A4C5B"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nil"/>
              <w:right w:val="single" w:sz="4" w:space="0" w:color="auto"/>
            </w:tcBorders>
            <w:shd w:val="clear" w:color="auto" w:fill="auto"/>
            <w:vAlign w:val="center"/>
            <w:hideMark/>
          </w:tcPr>
          <w:p w14:paraId="739017C5"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000000"/>
              <w:right w:val="single" w:sz="4" w:space="0" w:color="auto"/>
            </w:tcBorders>
            <w:shd w:val="clear" w:color="auto" w:fill="auto"/>
            <w:vAlign w:val="center"/>
            <w:hideMark/>
          </w:tcPr>
          <w:p w14:paraId="79ECE32A"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0FD3B32E"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478D94FF"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1D99D7B3"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31F4B86F"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14543BF7" w14:textId="77777777" w:rsidR="009D667D" w:rsidRPr="001B7405" w:rsidRDefault="009D667D" w:rsidP="00E87153">
            <w:pPr>
              <w:spacing w:after="0" w:line="240" w:lineRule="auto"/>
              <w:rPr>
                <w:rFonts w:eastAsia="Times New Roman" w:cs="Calibri"/>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7E8D2AB3"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08AC092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LGD uczestniczących w projektach współpracy związanych z współpracą międzynarodową i wymianą doświadczeń</w:t>
            </w:r>
          </w:p>
        </w:tc>
        <w:tc>
          <w:tcPr>
            <w:tcW w:w="1417" w:type="dxa"/>
            <w:tcBorders>
              <w:top w:val="nil"/>
              <w:left w:val="nil"/>
              <w:bottom w:val="single" w:sz="4" w:space="0" w:color="auto"/>
              <w:right w:val="single" w:sz="4" w:space="0" w:color="auto"/>
            </w:tcBorders>
            <w:shd w:val="clear" w:color="auto" w:fill="auto"/>
            <w:vAlign w:val="center"/>
            <w:hideMark/>
          </w:tcPr>
          <w:p w14:paraId="4AE87F1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3.4.10</w:t>
            </w:r>
          </w:p>
        </w:tc>
        <w:tc>
          <w:tcPr>
            <w:tcW w:w="709" w:type="dxa"/>
            <w:tcBorders>
              <w:top w:val="nil"/>
              <w:left w:val="nil"/>
              <w:bottom w:val="single" w:sz="4" w:space="0" w:color="auto"/>
              <w:right w:val="single" w:sz="4" w:space="0" w:color="auto"/>
            </w:tcBorders>
            <w:shd w:val="clear" w:color="auto" w:fill="auto"/>
            <w:vAlign w:val="center"/>
            <w:hideMark/>
          </w:tcPr>
          <w:p w14:paraId="545FEE8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7F4F20E3"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w:t>
            </w:r>
          </w:p>
        </w:tc>
        <w:tc>
          <w:tcPr>
            <w:tcW w:w="731" w:type="dxa"/>
            <w:tcBorders>
              <w:top w:val="nil"/>
              <w:left w:val="nil"/>
              <w:bottom w:val="single" w:sz="4" w:space="0" w:color="auto"/>
              <w:right w:val="single" w:sz="4" w:space="0" w:color="auto"/>
            </w:tcBorders>
            <w:shd w:val="clear" w:color="000000" w:fill="FDE9D9"/>
            <w:vAlign w:val="center"/>
            <w:hideMark/>
          </w:tcPr>
          <w:p w14:paraId="19AD8ED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851" w:type="dxa"/>
            <w:tcBorders>
              <w:top w:val="nil"/>
              <w:left w:val="nil"/>
              <w:bottom w:val="single" w:sz="4" w:space="0" w:color="auto"/>
              <w:right w:val="single" w:sz="4" w:space="0" w:color="auto"/>
            </w:tcBorders>
            <w:shd w:val="clear" w:color="000000" w:fill="FDE9D9"/>
            <w:vAlign w:val="center"/>
            <w:hideMark/>
          </w:tcPr>
          <w:p w14:paraId="324E8B6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r>
      <w:tr w:rsidR="009D667D" w:rsidRPr="001B7405" w14:paraId="7BDD096C" w14:textId="77777777" w:rsidTr="00E87153">
        <w:trPr>
          <w:gridAfter w:val="1"/>
          <w:wAfter w:w="8" w:type="dxa"/>
          <w:trHeight w:val="3630"/>
        </w:trPr>
        <w:tc>
          <w:tcPr>
            <w:tcW w:w="705" w:type="dxa"/>
            <w:vMerge/>
            <w:tcBorders>
              <w:top w:val="nil"/>
              <w:left w:val="single" w:sz="4" w:space="0" w:color="auto"/>
              <w:bottom w:val="single" w:sz="4" w:space="0" w:color="000000"/>
              <w:right w:val="single" w:sz="4" w:space="0" w:color="auto"/>
            </w:tcBorders>
            <w:shd w:val="clear" w:color="auto" w:fill="auto"/>
            <w:vAlign w:val="center"/>
            <w:hideMark/>
          </w:tcPr>
          <w:p w14:paraId="7C68DFEE"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nil"/>
              <w:right w:val="single" w:sz="4" w:space="0" w:color="auto"/>
            </w:tcBorders>
            <w:shd w:val="clear" w:color="auto" w:fill="auto"/>
            <w:vAlign w:val="center"/>
            <w:hideMark/>
          </w:tcPr>
          <w:p w14:paraId="5E63BAED"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306ED8A"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osób/podmiotów, które otrzymały wsparcie po uprzednim udzieleniu indywidualnego doradztwa w zakresie ubiegania się o wsparcie na realizację LSR, świadczonego w biurze LGD</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2BD3A00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4.2.4</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70ADE3C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14:paraId="5A0964C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356CD5D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50,00</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14:paraId="2B53F93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56,00</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4F8B71B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Wzmacnianie potencjału LGD oraz lokalnej społeczności</w:t>
            </w:r>
          </w:p>
        </w:tc>
        <w:tc>
          <w:tcPr>
            <w:tcW w:w="992" w:type="dxa"/>
            <w:tcBorders>
              <w:top w:val="nil"/>
              <w:left w:val="nil"/>
              <w:bottom w:val="single" w:sz="4" w:space="0" w:color="auto"/>
              <w:right w:val="single" w:sz="4" w:space="0" w:color="auto"/>
            </w:tcBorders>
            <w:shd w:val="clear" w:color="auto" w:fill="auto"/>
            <w:vAlign w:val="center"/>
            <w:hideMark/>
          </w:tcPr>
          <w:p w14:paraId="33974E8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osobodni szkoleń dla pracowników LGD</w:t>
            </w:r>
          </w:p>
        </w:tc>
        <w:tc>
          <w:tcPr>
            <w:tcW w:w="1417" w:type="dxa"/>
            <w:tcBorders>
              <w:top w:val="nil"/>
              <w:left w:val="nil"/>
              <w:bottom w:val="single" w:sz="4" w:space="0" w:color="auto"/>
              <w:right w:val="single" w:sz="4" w:space="0" w:color="auto"/>
            </w:tcBorders>
            <w:shd w:val="clear" w:color="auto" w:fill="auto"/>
            <w:vAlign w:val="center"/>
            <w:hideMark/>
          </w:tcPr>
          <w:p w14:paraId="4EAD70D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4.1</w:t>
            </w:r>
          </w:p>
        </w:tc>
        <w:tc>
          <w:tcPr>
            <w:tcW w:w="709" w:type="dxa"/>
            <w:tcBorders>
              <w:top w:val="nil"/>
              <w:left w:val="nil"/>
              <w:bottom w:val="single" w:sz="4" w:space="0" w:color="auto"/>
              <w:right w:val="single" w:sz="4" w:space="0" w:color="auto"/>
            </w:tcBorders>
            <w:shd w:val="clear" w:color="auto" w:fill="auto"/>
            <w:vAlign w:val="center"/>
            <w:hideMark/>
          </w:tcPr>
          <w:p w14:paraId="6ECE6DA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00516415"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78</w:t>
            </w:r>
          </w:p>
        </w:tc>
        <w:tc>
          <w:tcPr>
            <w:tcW w:w="731" w:type="dxa"/>
            <w:tcBorders>
              <w:top w:val="nil"/>
              <w:left w:val="nil"/>
              <w:bottom w:val="single" w:sz="4" w:space="0" w:color="auto"/>
              <w:right w:val="single" w:sz="4" w:space="0" w:color="auto"/>
            </w:tcBorders>
            <w:shd w:val="clear" w:color="000000" w:fill="FDE9D9"/>
            <w:vAlign w:val="center"/>
            <w:hideMark/>
          </w:tcPr>
          <w:p w14:paraId="4D7926F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125,64</w:t>
            </w:r>
          </w:p>
        </w:tc>
        <w:tc>
          <w:tcPr>
            <w:tcW w:w="851" w:type="dxa"/>
            <w:tcBorders>
              <w:top w:val="nil"/>
              <w:left w:val="nil"/>
              <w:bottom w:val="single" w:sz="4" w:space="0" w:color="auto"/>
              <w:right w:val="single" w:sz="4" w:space="0" w:color="auto"/>
            </w:tcBorders>
            <w:shd w:val="clear" w:color="000000" w:fill="FDE9D9"/>
            <w:vAlign w:val="center"/>
            <w:hideMark/>
          </w:tcPr>
          <w:p w14:paraId="3BD8811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125,64</w:t>
            </w:r>
          </w:p>
        </w:tc>
      </w:tr>
      <w:tr w:rsidR="009D667D" w:rsidRPr="001B7405" w14:paraId="76670BC8" w14:textId="77777777" w:rsidTr="00E87153">
        <w:trPr>
          <w:gridAfter w:val="1"/>
          <w:wAfter w:w="8" w:type="dxa"/>
          <w:trHeight w:val="1080"/>
        </w:trPr>
        <w:tc>
          <w:tcPr>
            <w:tcW w:w="705" w:type="dxa"/>
            <w:vMerge/>
            <w:tcBorders>
              <w:top w:val="nil"/>
              <w:left w:val="single" w:sz="4" w:space="0" w:color="auto"/>
              <w:bottom w:val="single" w:sz="4" w:space="0" w:color="000000"/>
              <w:right w:val="single" w:sz="4" w:space="0" w:color="auto"/>
            </w:tcBorders>
            <w:shd w:val="clear" w:color="auto" w:fill="auto"/>
            <w:vAlign w:val="center"/>
            <w:hideMark/>
          </w:tcPr>
          <w:p w14:paraId="69BF6BAB"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nil"/>
              <w:right w:val="single" w:sz="4" w:space="0" w:color="auto"/>
            </w:tcBorders>
            <w:shd w:val="clear" w:color="auto" w:fill="auto"/>
            <w:vAlign w:val="center"/>
            <w:hideMark/>
          </w:tcPr>
          <w:p w14:paraId="6F926DA3"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000000"/>
              <w:right w:val="single" w:sz="4" w:space="0" w:color="auto"/>
            </w:tcBorders>
            <w:shd w:val="clear" w:color="auto" w:fill="auto"/>
            <w:vAlign w:val="center"/>
            <w:hideMark/>
          </w:tcPr>
          <w:p w14:paraId="5F850358"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0CDE2E00"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4297601C"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444EEF28"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2339BB55"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78D471A2" w14:textId="77777777" w:rsidR="009D667D" w:rsidRPr="001B7405" w:rsidRDefault="009D667D" w:rsidP="00E87153">
            <w:pPr>
              <w:spacing w:after="0" w:line="240" w:lineRule="auto"/>
              <w:rPr>
                <w:rFonts w:eastAsia="Times New Roman" w:cs="Calibri"/>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0918582E"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05FB87C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osobodni szkoleń dla organów LGD</w:t>
            </w:r>
          </w:p>
        </w:tc>
        <w:tc>
          <w:tcPr>
            <w:tcW w:w="1417" w:type="dxa"/>
            <w:tcBorders>
              <w:top w:val="nil"/>
              <w:left w:val="nil"/>
              <w:bottom w:val="single" w:sz="4" w:space="0" w:color="auto"/>
              <w:right w:val="single" w:sz="4" w:space="0" w:color="auto"/>
            </w:tcBorders>
            <w:shd w:val="clear" w:color="auto" w:fill="auto"/>
            <w:vAlign w:val="center"/>
            <w:hideMark/>
          </w:tcPr>
          <w:p w14:paraId="1D956199"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4.1</w:t>
            </w:r>
          </w:p>
        </w:tc>
        <w:tc>
          <w:tcPr>
            <w:tcW w:w="709" w:type="dxa"/>
            <w:tcBorders>
              <w:top w:val="nil"/>
              <w:left w:val="nil"/>
              <w:bottom w:val="single" w:sz="4" w:space="0" w:color="auto"/>
              <w:right w:val="single" w:sz="4" w:space="0" w:color="auto"/>
            </w:tcBorders>
            <w:shd w:val="clear" w:color="auto" w:fill="auto"/>
            <w:vAlign w:val="center"/>
            <w:hideMark/>
          </w:tcPr>
          <w:p w14:paraId="06CDDED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auto" w:fill="auto"/>
            <w:vAlign w:val="center"/>
            <w:hideMark/>
          </w:tcPr>
          <w:p w14:paraId="22E975D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289</w:t>
            </w:r>
          </w:p>
        </w:tc>
        <w:tc>
          <w:tcPr>
            <w:tcW w:w="731" w:type="dxa"/>
            <w:tcBorders>
              <w:top w:val="nil"/>
              <w:left w:val="nil"/>
              <w:bottom w:val="single" w:sz="4" w:space="0" w:color="auto"/>
              <w:right w:val="single" w:sz="4" w:space="0" w:color="auto"/>
            </w:tcBorders>
            <w:shd w:val="clear" w:color="000000" w:fill="FDE9D9"/>
            <w:vAlign w:val="center"/>
            <w:hideMark/>
          </w:tcPr>
          <w:p w14:paraId="715A1C8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28,37</w:t>
            </w:r>
          </w:p>
        </w:tc>
        <w:tc>
          <w:tcPr>
            <w:tcW w:w="851" w:type="dxa"/>
            <w:tcBorders>
              <w:top w:val="nil"/>
              <w:left w:val="nil"/>
              <w:bottom w:val="single" w:sz="4" w:space="0" w:color="auto"/>
              <w:right w:val="single" w:sz="4" w:space="0" w:color="auto"/>
            </w:tcBorders>
            <w:shd w:val="clear" w:color="000000" w:fill="FDE9D9"/>
            <w:vAlign w:val="center"/>
            <w:hideMark/>
          </w:tcPr>
          <w:p w14:paraId="29066BE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26,64</w:t>
            </w:r>
          </w:p>
        </w:tc>
      </w:tr>
      <w:tr w:rsidR="009D667D" w:rsidRPr="001B7405" w14:paraId="3F14B3E9" w14:textId="77777777" w:rsidTr="00E87153">
        <w:trPr>
          <w:gridAfter w:val="1"/>
          <w:wAfter w:w="8" w:type="dxa"/>
          <w:trHeight w:val="1530"/>
        </w:trPr>
        <w:tc>
          <w:tcPr>
            <w:tcW w:w="705" w:type="dxa"/>
            <w:vMerge/>
            <w:tcBorders>
              <w:top w:val="nil"/>
              <w:left w:val="single" w:sz="4" w:space="0" w:color="auto"/>
              <w:bottom w:val="single" w:sz="4" w:space="0" w:color="000000"/>
              <w:right w:val="single" w:sz="4" w:space="0" w:color="auto"/>
            </w:tcBorders>
            <w:shd w:val="clear" w:color="auto" w:fill="auto"/>
            <w:vAlign w:val="center"/>
            <w:hideMark/>
          </w:tcPr>
          <w:p w14:paraId="6A3BE9B2"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nil"/>
              <w:right w:val="single" w:sz="4" w:space="0" w:color="auto"/>
            </w:tcBorders>
            <w:shd w:val="clear" w:color="auto" w:fill="auto"/>
            <w:vAlign w:val="center"/>
            <w:hideMark/>
          </w:tcPr>
          <w:p w14:paraId="17813D30" w14:textId="77777777" w:rsidR="009D667D" w:rsidRPr="001B7405" w:rsidRDefault="009D667D" w:rsidP="00E87153">
            <w:pPr>
              <w:spacing w:after="0" w:line="240" w:lineRule="auto"/>
              <w:rPr>
                <w:rFonts w:eastAsia="Times New Roman" w:cs="Calibri"/>
                <w:color w:val="000000"/>
                <w:sz w:val="18"/>
                <w:szCs w:val="18"/>
              </w:rPr>
            </w:pPr>
          </w:p>
        </w:tc>
        <w:tc>
          <w:tcPr>
            <w:tcW w:w="1776" w:type="dxa"/>
            <w:vMerge/>
            <w:tcBorders>
              <w:top w:val="nil"/>
              <w:left w:val="single" w:sz="4" w:space="0" w:color="auto"/>
              <w:bottom w:val="single" w:sz="4" w:space="0" w:color="000000"/>
              <w:right w:val="single" w:sz="4" w:space="0" w:color="auto"/>
            </w:tcBorders>
            <w:shd w:val="clear" w:color="auto" w:fill="auto"/>
            <w:vAlign w:val="center"/>
            <w:hideMark/>
          </w:tcPr>
          <w:p w14:paraId="54152703" w14:textId="77777777" w:rsidR="009D667D" w:rsidRPr="001B7405" w:rsidRDefault="009D667D" w:rsidP="00E87153">
            <w:pPr>
              <w:spacing w:after="0" w:line="240" w:lineRule="auto"/>
              <w:rPr>
                <w:rFonts w:eastAsia="Times New Roman" w:cs="Calibri"/>
                <w:color w:val="000000"/>
                <w:sz w:val="18"/>
                <w:szCs w:val="18"/>
              </w:rPr>
            </w:pP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14:paraId="4A86905B"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275CCCF9" w14:textId="77777777" w:rsidR="009D667D" w:rsidRPr="001B7405" w:rsidRDefault="009D667D" w:rsidP="00E87153">
            <w:pPr>
              <w:spacing w:after="0" w:line="240" w:lineRule="auto"/>
              <w:rPr>
                <w:rFonts w:eastAsia="Times New Roman" w:cs="Calibri"/>
                <w:color w:val="000000"/>
                <w:sz w:val="18"/>
                <w:szCs w:val="18"/>
              </w:rPr>
            </w:pPr>
          </w:p>
        </w:tc>
        <w:tc>
          <w:tcPr>
            <w:tcW w:w="709" w:type="dxa"/>
            <w:vMerge/>
            <w:tcBorders>
              <w:top w:val="nil"/>
              <w:left w:val="single" w:sz="4" w:space="0" w:color="auto"/>
              <w:bottom w:val="single" w:sz="4" w:space="0" w:color="000000"/>
              <w:right w:val="single" w:sz="4" w:space="0" w:color="auto"/>
            </w:tcBorders>
            <w:shd w:val="clear" w:color="auto" w:fill="auto"/>
            <w:vAlign w:val="center"/>
            <w:hideMark/>
          </w:tcPr>
          <w:p w14:paraId="2E304519"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0CD7A55B" w14:textId="77777777" w:rsidR="009D667D" w:rsidRPr="001B7405" w:rsidRDefault="009D667D" w:rsidP="00E87153">
            <w:pPr>
              <w:spacing w:after="0" w:line="240" w:lineRule="auto"/>
              <w:rPr>
                <w:rFonts w:eastAsia="Times New Roman" w:cs="Calibri"/>
                <w:color w:val="000000"/>
                <w:sz w:val="18"/>
                <w:szCs w:val="18"/>
              </w:rPr>
            </w:pPr>
          </w:p>
        </w:tc>
        <w:tc>
          <w:tcPr>
            <w:tcW w:w="992" w:type="dxa"/>
            <w:vMerge/>
            <w:tcBorders>
              <w:top w:val="nil"/>
              <w:left w:val="single" w:sz="4" w:space="0" w:color="auto"/>
              <w:bottom w:val="single" w:sz="4" w:space="0" w:color="000000"/>
              <w:right w:val="single" w:sz="4" w:space="0" w:color="auto"/>
            </w:tcBorders>
            <w:shd w:val="clear" w:color="auto" w:fill="auto"/>
            <w:vAlign w:val="center"/>
            <w:hideMark/>
          </w:tcPr>
          <w:p w14:paraId="47EF3C4C" w14:textId="77777777" w:rsidR="009D667D" w:rsidRPr="001B7405" w:rsidRDefault="009D667D" w:rsidP="00E87153">
            <w:pPr>
              <w:spacing w:after="0" w:line="240" w:lineRule="auto"/>
              <w:rPr>
                <w:rFonts w:eastAsia="Times New Roman" w:cs="Calibri"/>
                <w:color w:val="000000"/>
                <w:sz w:val="18"/>
                <w:szCs w:val="18"/>
              </w:rPr>
            </w:pP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3FE8F7D7"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6778D0D7"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 xml:space="preserve">Liczba podmiotów/osób, którym udzielono indywidualnego doradztwa </w:t>
            </w:r>
          </w:p>
        </w:tc>
        <w:tc>
          <w:tcPr>
            <w:tcW w:w="1417" w:type="dxa"/>
            <w:tcBorders>
              <w:top w:val="nil"/>
              <w:left w:val="nil"/>
              <w:bottom w:val="single" w:sz="4" w:space="0" w:color="auto"/>
              <w:right w:val="single" w:sz="4" w:space="0" w:color="auto"/>
            </w:tcBorders>
            <w:shd w:val="clear" w:color="auto" w:fill="auto"/>
            <w:vAlign w:val="center"/>
            <w:hideMark/>
          </w:tcPr>
          <w:p w14:paraId="20F0AAD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4.2</w:t>
            </w:r>
          </w:p>
        </w:tc>
        <w:tc>
          <w:tcPr>
            <w:tcW w:w="709" w:type="dxa"/>
            <w:tcBorders>
              <w:top w:val="nil"/>
              <w:left w:val="nil"/>
              <w:bottom w:val="single" w:sz="4" w:space="0" w:color="auto"/>
              <w:right w:val="single" w:sz="4" w:space="0" w:color="auto"/>
            </w:tcBorders>
            <w:shd w:val="clear" w:color="000000" w:fill="FFFFFF"/>
            <w:vAlign w:val="center"/>
            <w:hideMark/>
          </w:tcPr>
          <w:p w14:paraId="4BD7A33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nil"/>
              <w:bottom w:val="single" w:sz="4" w:space="0" w:color="auto"/>
              <w:right w:val="single" w:sz="4" w:space="0" w:color="auto"/>
            </w:tcBorders>
            <w:shd w:val="clear" w:color="000000" w:fill="FFFFFF"/>
            <w:vAlign w:val="center"/>
            <w:hideMark/>
          </w:tcPr>
          <w:p w14:paraId="2A9C96DF"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676</w:t>
            </w:r>
          </w:p>
        </w:tc>
        <w:tc>
          <w:tcPr>
            <w:tcW w:w="731" w:type="dxa"/>
            <w:tcBorders>
              <w:top w:val="nil"/>
              <w:left w:val="nil"/>
              <w:bottom w:val="single" w:sz="4" w:space="0" w:color="auto"/>
              <w:right w:val="single" w:sz="4" w:space="0" w:color="auto"/>
            </w:tcBorders>
            <w:shd w:val="clear" w:color="000000" w:fill="FDE9D9"/>
            <w:vAlign w:val="center"/>
            <w:hideMark/>
          </w:tcPr>
          <w:p w14:paraId="5454BD74"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134,47</w:t>
            </w:r>
          </w:p>
        </w:tc>
        <w:tc>
          <w:tcPr>
            <w:tcW w:w="851" w:type="dxa"/>
            <w:tcBorders>
              <w:top w:val="nil"/>
              <w:left w:val="nil"/>
              <w:bottom w:val="single" w:sz="4" w:space="0" w:color="auto"/>
              <w:right w:val="single" w:sz="4" w:space="0" w:color="auto"/>
            </w:tcBorders>
            <w:shd w:val="clear" w:color="000000" w:fill="FDE9D9"/>
            <w:vAlign w:val="center"/>
            <w:hideMark/>
          </w:tcPr>
          <w:p w14:paraId="51F5002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134,47</w:t>
            </w:r>
          </w:p>
        </w:tc>
      </w:tr>
      <w:tr w:rsidR="009D667D" w:rsidRPr="001B7405" w14:paraId="5579C261" w14:textId="77777777" w:rsidTr="00E87153">
        <w:trPr>
          <w:gridAfter w:val="1"/>
          <w:wAfter w:w="8" w:type="dxa"/>
          <w:trHeight w:val="1755"/>
        </w:trPr>
        <w:tc>
          <w:tcPr>
            <w:tcW w:w="705" w:type="dxa"/>
            <w:vMerge/>
            <w:tcBorders>
              <w:top w:val="nil"/>
              <w:left w:val="single" w:sz="4" w:space="0" w:color="auto"/>
              <w:bottom w:val="single" w:sz="4" w:space="0" w:color="000000"/>
              <w:right w:val="single" w:sz="4" w:space="0" w:color="auto"/>
            </w:tcBorders>
            <w:shd w:val="clear" w:color="auto" w:fill="auto"/>
            <w:vAlign w:val="center"/>
            <w:hideMark/>
          </w:tcPr>
          <w:p w14:paraId="1846CB43" w14:textId="77777777" w:rsidR="009D667D" w:rsidRPr="001B7405" w:rsidRDefault="009D667D" w:rsidP="00E87153">
            <w:pPr>
              <w:spacing w:after="0" w:line="240" w:lineRule="auto"/>
              <w:rPr>
                <w:rFonts w:eastAsia="Times New Roman" w:cs="Calibri"/>
                <w:color w:val="000000"/>
                <w:sz w:val="18"/>
                <w:szCs w:val="18"/>
              </w:rPr>
            </w:pPr>
          </w:p>
        </w:tc>
        <w:tc>
          <w:tcPr>
            <w:tcW w:w="1133" w:type="dxa"/>
            <w:vMerge/>
            <w:tcBorders>
              <w:top w:val="nil"/>
              <w:left w:val="single" w:sz="4" w:space="0" w:color="auto"/>
              <w:bottom w:val="nil"/>
              <w:right w:val="single" w:sz="4" w:space="0" w:color="auto"/>
            </w:tcBorders>
            <w:shd w:val="clear" w:color="auto" w:fill="auto"/>
            <w:vAlign w:val="center"/>
            <w:hideMark/>
          </w:tcPr>
          <w:p w14:paraId="6EF0861B" w14:textId="77777777" w:rsidR="009D667D" w:rsidRPr="001B7405" w:rsidRDefault="009D667D" w:rsidP="00E87153">
            <w:pPr>
              <w:spacing w:after="0" w:line="240" w:lineRule="auto"/>
              <w:rPr>
                <w:rFonts w:eastAsia="Times New Roman" w:cs="Calibri"/>
                <w:color w:val="000000"/>
                <w:sz w:val="18"/>
                <w:szCs w:val="18"/>
              </w:rPr>
            </w:pPr>
          </w:p>
        </w:tc>
        <w:tc>
          <w:tcPr>
            <w:tcW w:w="1776" w:type="dxa"/>
            <w:tcBorders>
              <w:top w:val="nil"/>
              <w:left w:val="single" w:sz="4" w:space="0" w:color="auto"/>
              <w:bottom w:val="single" w:sz="4" w:space="0" w:color="auto"/>
              <w:right w:val="single" w:sz="4" w:space="0" w:color="auto"/>
            </w:tcBorders>
            <w:shd w:val="clear" w:color="auto" w:fill="auto"/>
            <w:vAlign w:val="center"/>
            <w:hideMark/>
          </w:tcPr>
          <w:p w14:paraId="1C559F90"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osób uczestniczących w spotkaniach informacyjno-konsultacyjnych – 880 szt. (44 spotkania x średnio 20 osób)</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BD72491"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2.2</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27A28C9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21F771D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CD8074C"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880,00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69CCA8B"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41,81</w:t>
            </w:r>
          </w:p>
        </w:tc>
        <w:tc>
          <w:tcPr>
            <w:tcW w:w="1418" w:type="dxa"/>
            <w:vMerge/>
            <w:tcBorders>
              <w:top w:val="nil"/>
              <w:left w:val="single" w:sz="4" w:space="0" w:color="auto"/>
              <w:bottom w:val="single" w:sz="4" w:space="0" w:color="000000"/>
              <w:right w:val="single" w:sz="4" w:space="0" w:color="auto"/>
            </w:tcBorders>
            <w:shd w:val="clear" w:color="auto" w:fill="auto"/>
            <w:vAlign w:val="center"/>
            <w:hideMark/>
          </w:tcPr>
          <w:p w14:paraId="781331D3" w14:textId="77777777" w:rsidR="009D667D" w:rsidRPr="001B7405" w:rsidRDefault="009D667D" w:rsidP="00E87153">
            <w:pPr>
              <w:spacing w:after="0" w:line="240" w:lineRule="auto"/>
              <w:rPr>
                <w:rFonts w:eastAsia="Times New Roman" w:cs="Calibri"/>
                <w:color w:val="000000"/>
                <w:sz w:val="18"/>
                <w:szCs w:val="18"/>
              </w:rPr>
            </w:pPr>
          </w:p>
        </w:tc>
        <w:tc>
          <w:tcPr>
            <w:tcW w:w="992" w:type="dxa"/>
            <w:tcBorders>
              <w:top w:val="nil"/>
              <w:left w:val="single" w:sz="4" w:space="0" w:color="auto"/>
              <w:bottom w:val="single" w:sz="4" w:space="0" w:color="000000"/>
              <w:right w:val="single" w:sz="4" w:space="0" w:color="auto"/>
            </w:tcBorders>
            <w:shd w:val="clear" w:color="auto" w:fill="auto"/>
            <w:vAlign w:val="center"/>
            <w:hideMark/>
          </w:tcPr>
          <w:p w14:paraId="136B6B4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Liczba spotkań informacyjno-konsultacyjnych LGD z mieszkańcami/podmiotami</w:t>
            </w:r>
          </w:p>
        </w:tc>
        <w:tc>
          <w:tcPr>
            <w:tcW w:w="1417" w:type="dxa"/>
            <w:tcBorders>
              <w:top w:val="nil"/>
              <w:left w:val="single" w:sz="4" w:space="0" w:color="auto"/>
              <w:bottom w:val="single" w:sz="4" w:space="0" w:color="000000"/>
              <w:right w:val="single" w:sz="4" w:space="0" w:color="auto"/>
            </w:tcBorders>
            <w:shd w:val="clear" w:color="auto" w:fill="auto"/>
            <w:vAlign w:val="center"/>
            <w:hideMark/>
          </w:tcPr>
          <w:p w14:paraId="1AFE8358"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4.3</w:t>
            </w:r>
          </w:p>
        </w:tc>
        <w:tc>
          <w:tcPr>
            <w:tcW w:w="709" w:type="dxa"/>
            <w:tcBorders>
              <w:top w:val="nil"/>
              <w:left w:val="single" w:sz="4" w:space="0" w:color="auto"/>
              <w:bottom w:val="single" w:sz="4" w:space="0" w:color="000000"/>
              <w:right w:val="single" w:sz="4" w:space="0" w:color="auto"/>
            </w:tcBorders>
            <w:shd w:val="clear" w:color="auto" w:fill="auto"/>
            <w:vAlign w:val="center"/>
            <w:hideMark/>
          </w:tcPr>
          <w:p w14:paraId="31017B92"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szt.</w:t>
            </w:r>
          </w:p>
        </w:tc>
        <w:tc>
          <w:tcPr>
            <w:tcW w:w="567" w:type="dxa"/>
            <w:tcBorders>
              <w:top w:val="nil"/>
              <w:left w:val="single" w:sz="4" w:space="0" w:color="auto"/>
              <w:bottom w:val="single" w:sz="4" w:space="0" w:color="000000"/>
              <w:right w:val="single" w:sz="4" w:space="0" w:color="auto"/>
            </w:tcBorders>
            <w:shd w:val="clear" w:color="auto" w:fill="auto"/>
            <w:vAlign w:val="center"/>
            <w:hideMark/>
          </w:tcPr>
          <w:p w14:paraId="20EE5726"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44</w:t>
            </w:r>
          </w:p>
        </w:tc>
        <w:tc>
          <w:tcPr>
            <w:tcW w:w="731" w:type="dxa"/>
            <w:tcBorders>
              <w:top w:val="nil"/>
              <w:left w:val="single" w:sz="4" w:space="0" w:color="auto"/>
              <w:bottom w:val="single" w:sz="4" w:space="0" w:color="000000"/>
              <w:right w:val="single" w:sz="4" w:space="0" w:color="auto"/>
            </w:tcBorders>
            <w:shd w:val="clear" w:color="000000" w:fill="FDE9D9"/>
            <w:vAlign w:val="center"/>
            <w:hideMark/>
          </w:tcPr>
          <w:p w14:paraId="72920EBD"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177,27</w:t>
            </w:r>
          </w:p>
        </w:tc>
        <w:tc>
          <w:tcPr>
            <w:tcW w:w="851" w:type="dxa"/>
            <w:tcBorders>
              <w:top w:val="nil"/>
              <w:left w:val="single" w:sz="4" w:space="0" w:color="auto"/>
              <w:bottom w:val="single" w:sz="4" w:space="0" w:color="000000"/>
              <w:right w:val="single" w:sz="4" w:space="0" w:color="auto"/>
            </w:tcBorders>
            <w:shd w:val="clear" w:color="000000" w:fill="FDE9D9"/>
            <w:vAlign w:val="center"/>
            <w:hideMark/>
          </w:tcPr>
          <w:p w14:paraId="684C62DE" w14:textId="77777777" w:rsidR="009D667D" w:rsidRPr="001B7405" w:rsidRDefault="009D667D" w:rsidP="00E87153">
            <w:pPr>
              <w:spacing w:after="0" w:line="240" w:lineRule="auto"/>
              <w:jc w:val="center"/>
              <w:rPr>
                <w:rFonts w:eastAsia="Times New Roman" w:cs="Calibri"/>
                <w:color w:val="000000"/>
                <w:sz w:val="18"/>
                <w:szCs w:val="18"/>
              </w:rPr>
            </w:pPr>
            <w:r w:rsidRPr="001B7405">
              <w:rPr>
                <w:rFonts w:eastAsia="Times New Roman" w:cs="Calibri"/>
                <w:color w:val="000000"/>
                <w:sz w:val="18"/>
                <w:szCs w:val="18"/>
              </w:rPr>
              <w:t>177,27</w:t>
            </w:r>
          </w:p>
        </w:tc>
      </w:tr>
    </w:tbl>
    <w:p w14:paraId="3B22D403" w14:textId="5C4DCF7B" w:rsidR="009D667D" w:rsidRPr="00411DE6" w:rsidRDefault="00411DE6" w:rsidP="009D667D">
      <w:pPr>
        <w:spacing w:line="360" w:lineRule="auto"/>
        <w:jc w:val="both"/>
        <w:rPr>
          <w:rFonts w:cs="Calibri"/>
          <w:bCs/>
          <w:i/>
          <w:iCs/>
        </w:rPr>
        <w:sectPr w:rsidR="009D667D" w:rsidRPr="00411DE6" w:rsidSect="00E87153">
          <w:pgSz w:w="16838" w:h="11906" w:orient="landscape"/>
          <w:pgMar w:top="1418" w:right="1418" w:bottom="1418" w:left="1418" w:header="709" w:footer="709" w:gutter="0"/>
          <w:cols w:space="708"/>
          <w:docGrid w:linePitch="360" w:charSpace="4096"/>
        </w:sectPr>
      </w:pPr>
      <w:r w:rsidRPr="00411DE6">
        <w:rPr>
          <w:rFonts w:cs="Calibri"/>
          <w:bCs/>
          <w:i/>
          <w:iCs/>
        </w:rPr>
        <w:t>Źródło: dane własne LGD.</w:t>
      </w:r>
    </w:p>
    <w:p w14:paraId="422C4996" w14:textId="3E2493AB" w:rsidR="009D667D" w:rsidRDefault="009D667D" w:rsidP="009D667D">
      <w:pPr>
        <w:spacing w:line="360" w:lineRule="auto"/>
        <w:ind w:firstLine="709"/>
        <w:jc w:val="both"/>
        <w:rPr>
          <w:sz w:val="24"/>
          <w:szCs w:val="24"/>
        </w:rPr>
      </w:pPr>
      <w:r>
        <w:rPr>
          <w:sz w:val="24"/>
          <w:szCs w:val="24"/>
        </w:rPr>
        <w:lastRenderedPageBreak/>
        <w:t>Analiza postępu rzeczowego wykazała, iż największym problemem, w realizacji wskaźników były projekty grantowe. Realizacja wskaźników wymaga zarówno dobrej promocji, dotarci</w:t>
      </w:r>
      <w:r w:rsidR="00411DE6">
        <w:rPr>
          <w:sz w:val="24"/>
          <w:szCs w:val="24"/>
        </w:rPr>
        <w:t>a</w:t>
      </w:r>
      <w:r>
        <w:rPr>
          <w:sz w:val="24"/>
          <w:szCs w:val="24"/>
        </w:rPr>
        <w:t xml:space="preserve"> do zainteresowanych, oraz pilnowani</w:t>
      </w:r>
      <w:r w:rsidR="00411DE6">
        <w:rPr>
          <w:sz w:val="24"/>
          <w:szCs w:val="24"/>
        </w:rPr>
        <w:t>a</w:t>
      </w:r>
      <w:r>
        <w:rPr>
          <w:sz w:val="24"/>
          <w:szCs w:val="24"/>
        </w:rPr>
        <w:t xml:space="preserve"> i wsparci</w:t>
      </w:r>
      <w:r w:rsidR="00411DE6">
        <w:rPr>
          <w:sz w:val="24"/>
          <w:szCs w:val="24"/>
        </w:rPr>
        <w:t>a</w:t>
      </w:r>
      <w:r>
        <w:rPr>
          <w:sz w:val="24"/>
          <w:szCs w:val="24"/>
        </w:rPr>
        <w:t xml:space="preserve">, przez pracowników LGD, beneficjentów na każdym etapie, tak aby </w:t>
      </w:r>
      <w:r w:rsidR="00411DE6">
        <w:rPr>
          <w:sz w:val="24"/>
          <w:szCs w:val="24"/>
        </w:rPr>
        <w:t>działanie</w:t>
      </w:r>
      <w:r>
        <w:rPr>
          <w:sz w:val="24"/>
          <w:szCs w:val="24"/>
        </w:rPr>
        <w:t xml:space="preserve"> było dobrze zrealizowane. Wskaźniki w tym zakresie zostały zrealizowane przed pandemią</w:t>
      </w:r>
      <w:r w:rsidR="00411DE6">
        <w:rPr>
          <w:sz w:val="24"/>
          <w:szCs w:val="24"/>
        </w:rPr>
        <w:t xml:space="preserve"> dzięki bardzo dobrej pracy biura</w:t>
      </w:r>
      <w:r>
        <w:rPr>
          <w:sz w:val="24"/>
          <w:szCs w:val="24"/>
        </w:rPr>
        <w:t xml:space="preserve">, dlatego nie było z tym większych problemów, mimo tego iż były to zadania miękkie. Zupełnie inaczej wyglądała sytuacja z realizacją wskaźników na podejmowanie działalności gospodarczej. Nawet w czasie pandemii wnioskodawcy nie zgłaszali żadnych problemów. </w:t>
      </w:r>
    </w:p>
    <w:p w14:paraId="380FD8CF" w14:textId="77777777" w:rsidR="009D667D" w:rsidRDefault="009D667D" w:rsidP="009D667D">
      <w:pPr>
        <w:spacing w:line="360" w:lineRule="auto"/>
        <w:ind w:firstLine="709"/>
        <w:jc w:val="both"/>
        <w:rPr>
          <w:sz w:val="24"/>
          <w:szCs w:val="24"/>
        </w:rPr>
      </w:pPr>
      <w:r w:rsidRPr="002C470C">
        <w:rPr>
          <w:sz w:val="24"/>
          <w:szCs w:val="24"/>
        </w:rPr>
        <w:t>Postęp realizacji Lokalnej Strategii Rozwoju nie budzi większych zastrzeżeń,</w:t>
      </w:r>
      <w:r>
        <w:rPr>
          <w:sz w:val="24"/>
          <w:szCs w:val="24"/>
        </w:rPr>
        <w:t xml:space="preserve"> należy </w:t>
      </w:r>
      <w:r w:rsidRPr="002C470C">
        <w:rPr>
          <w:sz w:val="24"/>
          <w:szCs w:val="24"/>
        </w:rPr>
        <w:t>podkreśl</w:t>
      </w:r>
      <w:r>
        <w:rPr>
          <w:sz w:val="24"/>
          <w:szCs w:val="24"/>
        </w:rPr>
        <w:t>ić</w:t>
      </w:r>
      <w:r w:rsidRPr="002C470C">
        <w:rPr>
          <w:sz w:val="24"/>
          <w:szCs w:val="24"/>
        </w:rPr>
        <w:t xml:space="preserve">, iż spora </w:t>
      </w:r>
      <w:r>
        <w:rPr>
          <w:sz w:val="24"/>
          <w:szCs w:val="24"/>
        </w:rPr>
        <w:t>część wskaźników została już zrealizowana</w:t>
      </w:r>
      <w:r w:rsidRPr="002C470C">
        <w:rPr>
          <w:sz w:val="24"/>
          <w:szCs w:val="24"/>
        </w:rPr>
        <w:t>.</w:t>
      </w:r>
      <w:r>
        <w:rPr>
          <w:sz w:val="24"/>
          <w:szCs w:val="24"/>
        </w:rPr>
        <w:t xml:space="preserve"> </w:t>
      </w:r>
    </w:p>
    <w:p w14:paraId="59380C60" w14:textId="37309E0C" w:rsidR="009D667D" w:rsidRDefault="009D667D" w:rsidP="00411DE6">
      <w:pPr>
        <w:spacing w:line="360" w:lineRule="auto"/>
        <w:ind w:firstLine="708"/>
        <w:jc w:val="both"/>
        <w:rPr>
          <w:sz w:val="24"/>
          <w:szCs w:val="24"/>
        </w:rPr>
      </w:pPr>
      <w:r>
        <w:rPr>
          <w:sz w:val="24"/>
          <w:szCs w:val="24"/>
        </w:rPr>
        <w:t xml:space="preserve">Do najciekawszych zrealizowanych projektów </w:t>
      </w:r>
      <w:r w:rsidR="00411DE6">
        <w:rPr>
          <w:sz w:val="24"/>
          <w:szCs w:val="24"/>
        </w:rPr>
        <w:t>respondenci prowadzonych badań w LGD zaliczają</w:t>
      </w:r>
      <w:r>
        <w:rPr>
          <w:sz w:val="24"/>
          <w:szCs w:val="24"/>
        </w:rPr>
        <w:t xml:space="preserve"> m.in. </w:t>
      </w:r>
      <w:r w:rsidRPr="009B167B">
        <w:rPr>
          <w:sz w:val="24"/>
          <w:szCs w:val="24"/>
        </w:rPr>
        <w:t>now</w:t>
      </w:r>
      <w:r>
        <w:rPr>
          <w:sz w:val="24"/>
          <w:szCs w:val="24"/>
        </w:rPr>
        <w:t>e</w:t>
      </w:r>
      <w:r w:rsidRPr="009B167B">
        <w:rPr>
          <w:sz w:val="24"/>
          <w:szCs w:val="24"/>
        </w:rPr>
        <w:t xml:space="preserve"> lub zmodernizowan</w:t>
      </w:r>
      <w:r>
        <w:rPr>
          <w:sz w:val="24"/>
          <w:szCs w:val="24"/>
        </w:rPr>
        <w:t>e</w:t>
      </w:r>
      <w:r w:rsidRPr="009B167B">
        <w:rPr>
          <w:sz w:val="24"/>
          <w:szCs w:val="24"/>
        </w:rPr>
        <w:t xml:space="preserve"> obiekt</w:t>
      </w:r>
      <w:r>
        <w:rPr>
          <w:sz w:val="24"/>
          <w:szCs w:val="24"/>
        </w:rPr>
        <w:t>y</w:t>
      </w:r>
      <w:r w:rsidRPr="009B167B">
        <w:rPr>
          <w:sz w:val="24"/>
          <w:szCs w:val="24"/>
        </w:rPr>
        <w:t xml:space="preserve"> i miejsc</w:t>
      </w:r>
      <w:r>
        <w:rPr>
          <w:sz w:val="24"/>
          <w:szCs w:val="24"/>
        </w:rPr>
        <w:t>a</w:t>
      </w:r>
      <w:r w:rsidRPr="009B167B">
        <w:rPr>
          <w:sz w:val="24"/>
          <w:szCs w:val="24"/>
        </w:rPr>
        <w:t xml:space="preserve"> ogólnodostępnej i niekomercyjnej infrastruktury turystycznej, rekreacyjnej, kulturalnej</w:t>
      </w:r>
      <w:r>
        <w:rPr>
          <w:sz w:val="24"/>
          <w:szCs w:val="24"/>
        </w:rPr>
        <w:t xml:space="preserve">. Ponadto stworzenie </w:t>
      </w:r>
      <w:r w:rsidRPr="00617777">
        <w:rPr>
          <w:sz w:val="24"/>
          <w:szCs w:val="24"/>
        </w:rPr>
        <w:t>punkt</w:t>
      </w:r>
      <w:r>
        <w:rPr>
          <w:sz w:val="24"/>
          <w:szCs w:val="24"/>
        </w:rPr>
        <w:t>u</w:t>
      </w:r>
      <w:r w:rsidRPr="00617777">
        <w:rPr>
          <w:sz w:val="24"/>
          <w:szCs w:val="24"/>
        </w:rPr>
        <w:t xml:space="preserve"> rekreacyjn</w:t>
      </w:r>
      <w:r>
        <w:rPr>
          <w:sz w:val="24"/>
          <w:szCs w:val="24"/>
        </w:rPr>
        <w:t>ego, utworzenie</w:t>
      </w:r>
      <w:r w:rsidRPr="00617777">
        <w:rPr>
          <w:sz w:val="24"/>
          <w:szCs w:val="24"/>
        </w:rPr>
        <w:t xml:space="preserve"> ekologiczn</w:t>
      </w:r>
      <w:r>
        <w:rPr>
          <w:sz w:val="24"/>
          <w:szCs w:val="24"/>
        </w:rPr>
        <w:t>ych</w:t>
      </w:r>
      <w:r w:rsidRPr="00617777">
        <w:rPr>
          <w:sz w:val="24"/>
          <w:szCs w:val="24"/>
        </w:rPr>
        <w:t xml:space="preserve"> aranżacj</w:t>
      </w:r>
      <w:r>
        <w:rPr>
          <w:sz w:val="24"/>
          <w:szCs w:val="24"/>
        </w:rPr>
        <w:t>i</w:t>
      </w:r>
      <w:r w:rsidRPr="00617777">
        <w:rPr>
          <w:sz w:val="24"/>
          <w:szCs w:val="24"/>
        </w:rPr>
        <w:t xml:space="preserve"> z wykorzystaniem różnych zmysłów.</w:t>
      </w:r>
      <w:r>
        <w:rPr>
          <w:sz w:val="24"/>
          <w:szCs w:val="24"/>
        </w:rPr>
        <w:t xml:space="preserve"> Należy wyróżnić</w:t>
      </w:r>
      <w:r w:rsidR="00411DE6">
        <w:rPr>
          <w:sz w:val="24"/>
          <w:szCs w:val="24"/>
        </w:rPr>
        <w:t xml:space="preserve"> także działalność</w:t>
      </w:r>
      <w:r>
        <w:rPr>
          <w:sz w:val="24"/>
          <w:szCs w:val="24"/>
        </w:rPr>
        <w:t xml:space="preserve"> </w:t>
      </w:r>
      <w:r w:rsidR="00411DE6">
        <w:rPr>
          <w:sz w:val="24"/>
          <w:szCs w:val="24"/>
        </w:rPr>
        <w:t xml:space="preserve">Kół </w:t>
      </w:r>
      <w:r>
        <w:rPr>
          <w:sz w:val="24"/>
          <w:szCs w:val="24"/>
        </w:rPr>
        <w:t xml:space="preserve">Gospodyń Wiejskich, zwłaszcza </w:t>
      </w:r>
      <w:r w:rsidR="00411DE6">
        <w:rPr>
          <w:sz w:val="24"/>
          <w:szCs w:val="24"/>
        </w:rPr>
        <w:t>tych</w:t>
      </w:r>
      <w:r>
        <w:rPr>
          <w:sz w:val="24"/>
          <w:szCs w:val="24"/>
        </w:rPr>
        <w:t>, które przedstawi</w:t>
      </w:r>
      <w:r w:rsidR="00411DE6">
        <w:rPr>
          <w:sz w:val="24"/>
          <w:szCs w:val="24"/>
        </w:rPr>
        <w:t>ają</w:t>
      </w:r>
      <w:r>
        <w:rPr>
          <w:sz w:val="24"/>
          <w:szCs w:val="24"/>
        </w:rPr>
        <w:t xml:space="preserve"> tradycyjną inscenizację kiszenia kapusty. Ponadto na uwagę zasługuje projekt dotyczący warsztatów w pasiece pszczelarskiej. Realizowane były także projekty z branży gastronomicznej, a także budowniczej, jak np. wypożyczanie sprzętu. Na uwagę zasługuje również projekt</w:t>
      </w:r>
      <w:r w:rsidR="00411DE6">
        <w:rPr>
          <w:sz w:val="24"/>
          <w:szCs w:val="24"/>
        </w:rPr>
        <w:t xml:space="preserve"> </w:t>
      </w:r>
      <w:r>
        <w:rPr>
          <w:sz w:val="24"/>
          <w:szCs w:val="24"/>
        </w:rPr>
        <w:t>mobilne</w:t>
      </w:r>
      <w:r w:rsidR="00411DE6">
        <w:rPr>
          <w:sz w:val="24"/>
          <w:szCs w:val="24"/>
        </w:rPr>
        <w:t>go</w:t>
      </w:r>
      <w:r>
        <w:rPr>
          <w:sz w:val="24"/>
          <w:szCs w:val="24"/>
        </w:rPr>
        <w:t xml:space="preserve"> studi</w:t>
      </w:r>
      <w:r w:rsidR="00411DE6">
        <w:rPr>
          <w:sz w:val="24"/>
          <w:szCs w:val="24"/>
        </w:rPr>
        <w:t>a</w:t>
      </w:r>
      <w:r>
        <w:rPr>
          <w:sz w:val="24"/>
          <w:szCs w:val="24"/>
        </w:rPr>
        <w:t xml:space="preserve"> urody. </w:t>
      </w:r>
    </w:p>
    <w:p w14:paraId="35DA4959" w14:textId="30C842AC" w:rsidR="00411DE6" w:rsidRPr="00B71C80" w:rsidRDefault="00411DE6" w:rsidP="00411DE6">
      <w:pPr>
        <w:pStyle w:val="Nagwek4"/>
      </w:pPr>
      <w:r>
        <w:t>Postęp finansowy realizacji celów oraz przedsięwzięć w LSR</w:t>
      </w:r>
    </w:p>
    <w:p w14:paraId="64700C82" w14:textId="5B5B8B8B" w:rsidR="009D667D" w:rsidRDefault="009D667D" w:rsidP="009D667D">
      <w:pPr>
        <w:spacing w:line="360" w:lineRule="auto"/>
        <w:ind w:firstLine="708"/>
        <w:jc w:val="both"/>
        <w:rPr>
          <w:sz w:val="24"/>
          <w:szCs w:val="24"/>
        </w:rPr>
      </w:pPr>
      <w:r>
        <w:rPr>
          <w:sz w:val="24"/>
          <w:szCs w:val="24"/>
        </w:rPr>
        <w:t>W zakresie postępu finansowego pojawiły się problemy, z wydatkowaniem środków, z powodu braku chętnych</w:t>
      </w:r>
      <w:r w:rsidR="00D84C53">
        <w:rPr>
          <w:sz w:val="24"/>
          <w:szCs w:val="24"/>
        </w:rPr>
        <w:t xml:space="preserve"> na realizację projektów</w:t>
      </w:r>
      <w:r>
        <w:rPr>
          <w:sz w:val="24"/>
          <w:szCs w:val="24"/>
        </w:rPr>
        <w:t>, dlatego też LGD otrzymała</w:t>
      </w:r>
      <w:r w:rsidRPr="00DA60A6">
        <w:rPr>
          <w:sz w:val="24"/>
          <w:szCs w:val="24"/>
        </w:rPr>
        <w:t xml:space="preserve"> karę</w:t>
      </w:r>
      <w:r w:rsidR="00D84C53">
        <w:rPr>
          <w:sz w:val="24"/>
          <w:szCs w:val="24"/>
        </w:rPr>
        <w:t xml:space="preserve"> finansową</w:t>
      </w:r>
      <w:r w:rsidRPr="00DA60A6">
        <w:rPr>
          <w:sz w:val="24"/>
          <w:szCs w:val="24"/>
        </w:rPr>
        <w:t xml:space="preserve"> za brak realizacji pierwszego kamienia milowego</w:t>
      </w:r>
      <w:r>
        <w:rPr>
          <w:sz w:val="24"/>
          <w:szCs w:val="24"/>
        </w:rPr>
        <w:t>, to było 10% budżetu</w:t>
      </w:r>
      <w:r w:rsidR="00D84C53">
        <w:rPr>
          <w:sz w:val="24"/>
          <w:szCs w:val="24"/>
        </w:rPr>
        <w:t>. Efektem tego, wprowadzone zostały odpowiednie zmiany w zapisach LSR</w:t>
      </w:r>
      <w:r>
        <w:rPr>
          <w:sz w:val="24"/>
          <w:szCs w:val="24"/>
        </w:rPr>
        <w:t>.  W konsekwencji LGD nie znalazła się w grupie LGD, które otrzymały pierwszą transzę tzw. premii. Te dwie decyzje spowodowały, że jako LGD</w:t>
      </w:r>
      <w:r w:rsidR="00D84C53">
        <w:rPr>
          <w:sz w:val="24"/>
          <w:szCs w:val="24"/>
        </w:rPr>
        <w:t xml:space="preserve">, analizowany podmiot otrzymał </w:t>
      </w:r>
      <w:r>
        <w:rPr>
          <w:sz w:val="24"/>
          <w:szCs w:val="24"/>
        </w:rPr>
        <w:t xml:space="preserve">najmniej środków.  W LGD był pewien problem z rozliczaniem drugiej transzy, przez </w:t>
      </w:r>
      <w:r w:rsidR="00D84C53">
        <w:rPr>
          <w:sz w:val="24"/>
          <w:szCs w:val="24"/>
        </w:rPr>
        <w:t>beneficjentów</w:t>
      </w:r>
      <w:r>
        <w:rPr>
          <w:sz w:val="24"/>
          <w:szCs w:val="24"/>
        </w:rPr>
        <w:t xml:space="preserve">. Niektórzy </w:t>
      </w:r>
      <w:r w:rsidR="00D84C53">
        <w:rPr>
          <w:sz w:val="24"/>
          <w:szCs w:val="24"/>
        </w:rPr>
        <w:t>z nich</w:t>
      </w:r>
      <w:r>
        <w:rPr>
          <w:sz w:val="24"/>
          <w:szCs w:val="24"/>
        </w:rPr>
        <w:t xml:space="preserve"> uzasadniali, </w:t>
      </w:r>
      <w:r w:rsidR="00D84C53">
        <w:rPr>
          <w:sz w:val="24"/>
          <w:szCs w:val="24"/>
        </w:rPr>
        <w:t>że</w:t>
      </w:r>
      <w:r>
        <w:rPr>
          <w:sz w:val="24"/>
          <w:szCs w:val="24"/>
        </w:rPr>
        <w:t xml:space="preserve"> w czasie pandemii nie byli w stanie np. zakupić maszyn. To wszystko hamowało realizację strategii finansowej.   </w:t>
      </w:r>
    </w:p>
    <w:p w14:paraId="399CC05A" w14:textId="77777777" w:rsidR="009D667D" w:rsidRDefault="009D667D" w:rsidP="009D667D">
      <w:pPr>
        <w:spacing w:line="360" w:lineRule="auto"/>
        <w:ind w:firstLine="708"/>
        <w:jc w:val="both"/>
        <w:rPr>
          <w:sz w:val="24"/>
          <w:szCs w:val="24"/>
        </w:rPr>
        <w:sectPr w:rsidR="009D667D" w:rsidSect="00E87153">
          <w:pgSz w:w="11906" w:h="16838"/>
          <w:pgMar w:top="1418" w:right="1418" w:bottom="1418" w:left="1418" w:header="709" w:footer="709" w:gutter="0"/>
          <w:cols w:space="708"/>
          <w:docGrid w:linePitch="360" w:charSpace="4096"/>
        </w:sectPr>
      </w:pPr>
      <w:r>
        <w:rPr>
          <w:sz w:val="24"/>
          <w:szCs w:val="24"/>
        </w:rPr>
        <w:t xml:space="preserve">Według stanu z 31.05.2021 roku, postęp finansowy dla Celu 1 ogólnego jest na poziomie 35,85% realizacji budżetu. Natomiast dla Celu ogólnego 2 na poziomie </w:t>
      </w:r>
      <w:r w:rsidRPr="003739C0">
        <w:rPr>
          <w:sz w:val="24"/>
          <w:szCs w:val="24"/>
        </w:rPr>
        <w:t>59,25</w:t>
      </w:r>
      <w:r>
        <w:rPr>
          <w:sz w:val="24"/>
          <w:szCs w:val="24"/>
        </w:rPr>
        <w:t xml:space="preserve">%. </w:t>
      </w:r>
    </w:p>
    <w:p w14:paraId="7EE4E8AA" w14:textId="6A3C5978" w:rsidR="00D84C53" w:rsidRPr="00B71C80" w:rsidRDefault="00D84C53" w:rsidP="00D84C53">
      <w:pPr>
        <w:pStyle w:val="Nagwek4"/>
      </w:pPr>
    </w:p>
    <w:p w14:paraId="70342F48" w14:textId="27125D93" w:rsidR="00D84C53" w:rsidRDefault="00D84C53" w:rsidP="00D84C53">
      <w:pPr>
        <w:pStyle w:val="Legenda"/>
        <w:keepNext/>
      </w:pPr>
      <w:bookmarkStart w:id="30" w:name="_Toc86399327"/>
      <w:r>
        <w:t xml:space="preserve">Tabela </w:t>
      </w:r>
      <w:fldSimple w:instr=" SEQ Tabela \* ARABIC ">
        <w:r w:rsidR="00E87153">
          <w:rPr>
            <w:noProof/>
          </w:rPr>
          <w:t>12</w:t>
        </w:r>
      </w:fldSimple>
      <w:r>
        <w:t xml:space="preserve"> </w:t>
      </w:r>
      <w:r w:rsidRPr="004067F9">
        <w:t>Postęp finansowy realizacji celów oraz przedsięwzięć w LSR</w:t>
      </w:r>
      <w:r>
        <w:t>.</w:t>
      </w:r>
      <w:bookmarkEnd w:id="30"/>
    </w:p>
    <w:tbl>
      <w:tblPr>
        <w:tblW w:w="15544" w:type="dxa"/>
        <w:tblInd w:w="-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94"/>
        <w:gridCol w:w="992"/>
        <w:gridCol w:w="1134"/>
        <w:gridCol w:w="992"/>
        <w:gridCol w:w="1276"/>
        <w:gridCol w:w="856"/>
        <w:gridCol w:w="1220"/>
        <w:gridCol w:w="1220"/>
        <w:gridCol w:w="1240"/>
        <w:gridCol w:w="760"/>
        <w:gridCol w:w="1000"/>
        <w:gridCol w:w="1220"/>
        <w:gridCol w:w="1220"/>
        <w:gridCol w:w="1220"/>
      </w:tblGrid>
      <w:tr w:rsidR="009D667D" w:rsidRPr="00B15EE3" w14:paraId="217FAEA9" w14:textId="77777777" w:rsidTr="00E87153">
        <w:trPr>
          <w:trHeight w:val="420"/>
        </w:trPr>
        <w:tc>
          <w:tcPr>
            <w:tcW w:w="4312" w:type="dxa"/>
            <w:gridSpan w:val="4"/>
            <w:shd w:val="clear" w:color="auto" w:fill="auto"/>
            <w:tcMar>
              <w:top w:w="100" w:type="dxa"/>
              <w:left w:w="100" w:type="dxa"/>
              <w:bottom w:w="100" w:type="dxa"/>
              <w:right w:w="100" w:type="dxa"/>
            </w:tcMar>
          </w:tcPr>
          <w:p w14:paraId="116081EC" w14:textId="77777777" w:rsidR="009D667D" w:rsidRPr="00B15EE3" w:rsidRDefault="009D667D" w:rsidP="00E87153">
            <w:pPr>
              <w:widowControl w:val="0"/>
              <w:pBdr>
                <w:top w:val="nil"/>
                <w:left w:val="nil"/>
                <w:bottom w:val="nil"/>
                <w:right w:val="nil"/>
                <w:between w:val="nil"/>
              </w:pBdr>
              <w:spacing w:after="0" w:line="240" w:lineRule="auto"/>
              <w:rPr>
                <w:bCs/>
              </w:rPr>
            </w:pPr>
            <w:r w:rsidRPr="00B15EE3">
              <w:rPr>
                <w:bCs/>
              </w:rPr>
              <w:t>Cele ogólne</w:t>
            </w:r>
          </w:p>
        </w:tc>
        <w:tc>
          <w:tcPr>
            <w:tcW w:w="4572" w:type="dxa"/>
            <w:gridSpan w:val="4"/>
            <w:shd w:val="clear" w:color="auto" w:fill="auto"/>
            <w:tcMar>
              <w:top w:w="100" w:type="dxa"/>
              <w:left w:w="100" w:type="dxa"/>
              <w:bottom w:w="100" w:type="dxa"/>
              <w:right w:w="100" w:type="dxa"/>
            </w:tcMar>
          </w:tcPr>
          <w:p w14:paraId="3E64E24C" w14:textId="77777777" w:rsidR="009D667D" w:rsidRPr="00B15EE3" w:rsidRDefault="009D667D" w:rsidP="00E87153">
            <w:pPr>
              <w:widowControl w:val="0"/>
              <w:pBdr>
                <w:top w:val="nil"/>
                <w:left w:val="nil"/>
                <w:bottom w:val="nil"/>
                <w:right w:val="nil"/>
                <w:between w:val="nil"/>
              </w:pBdr>
              <w:spacing w:after="0" w:line="240" w:lineRule="auto"/>
              <w:rPr>
                <w:bCs/>
              </w:rPr>
            </w:pPr>
            <w:r w:rsidRPr="00B15EE3">
              <w:rPr>
                <w:bCs/>
              </w:rPr>
              <w:t>Cele szczegółowe</w:t>
            </w:r>
          </w:p>
        </w:tc>
        <w:tc>
          <w:tcPr>
            <w:tcW w:w="6660" w:type="dxa"/>
            <w:gridSpan w:val="6"/>
            <w:shd w:val="clear" w:color="auto" w:fill="auto"/>
            <w:tcMar>
              <w:top w:w="100" w:type="dxa"/>
              <w:left w:w="100" w:type="dxa"/>
              <w:bottom w:w="100" w:type="dxa"/>
              <w:right w:w="100" w:type="dxa"/>
            </w:tcMar>
          </w:tcPr>
          <w:p w14:paraId="3F4A53DA" w14:textId="77777777" w:rsidR="009D667D" w:rsidRPr="00B15EE3" w:rsidRDefault="009D667D" w:rsidP="00E87153">
            <w:pPr>
              <w:widowControl w:val="0"/>
              <w:pBdr>
                <w:top w:val="nil"/>
                <w:left w:val="nil"/>
                <w:bottom w:val="nil"/>
                <w:right w:val="nil"/>
                <w:between w:val="nil"/>
              </w:pBdr>
              <w:spacing w:after="0" w:line="240" w:lineRule="auto"/>
              <w:rPr>
                <w:bCs/>
              </w:rPr>
            </w:pPr>
            <w:r w:rsidRPr="00B15EE3">
              <w:rPr>
                <w:bCs/>
              </w:rPr>
              <w:t>Przedsięwzięcia</w:t>
            </w:r>
          </w:p>
        </w:tc>
      </w:tr>
      <w:tr w:rsidR="009D667D" w:rsidRPr="00944536" w14:paraId="1C9D5A8D" w14:textId="77777777" w:rsidTr="00E87153">
        <w:trPr>
          <w:trHeight w:val="420"/>
        </w:trPr>
        <w:tc>
          <w:tcPr>
            <w:tcW w:w="1194" w:type="dxa"/>
            <w:vMerge w:val="restart"/>
            <w:shd w:val="clear" w:color="auto" w:fill="auto"/>
            <w:tcMar>
              <w:top w:w="100" w:type="dxa"/>
              <w:left w:w="100" w:type="dxa"/>
              <w:bottom w:w="100" w:type="dxa"/>
              <w:right w:w="100" w:type="dxa"/>
            </w:tcMar>
          </w:tcPr>
          <w:p w14:paraId="3A5C426A"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r w:rsidRPr="00944536">
              <w:rPr>
                <w:bCs/>
                <w:sz w:val="16"/>
                <w:szCs w:val="16"/>
              </w:rPr>
              <w:t>Nazwa</w:t>
            </w:r>
          </w:p>
        </w:tc>
        <w:tc>
          <w:tcPr>
            <w:tcW w:w="992" w:type="dxa"/>
            <w:vMerge w:val="restart"/>
            <w:shd w:val="clear" w:color="auto" w:fill="auto"/>
            <w:tcMar>
              <w:top w:w="100" w:type="dxa"/>
              <w:left w:w="100" w:type="dxa"/>
              <w:bottom w:w="100" w:type="dxa"/>
              <w:right w:w="100" w:type="dxa"/>
            </w:tcMar>
          </w:tcPr>
          <w:p w14:paraId="006CBF1E"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r w:rsidRPr="00944536">
              <w:rPr>
                <w:bCs/>
                <w:sz w:val="16"/>
                <w:szCs w:val="16"/>
              </w:rPr>
              <w:t>Budżet w LSR (PLN)</w:t>
            </w:r>
          </w:p>
        </w:tc>
        <w:tc>
          <w:tcPr>
            <w:tcW w:w="1134" w:type="dxa"/>
            <w:vMerge w:val="restart"/>
            <w:shd w:val="clear" w:color="auto" w:fill="auto"/>
            <w:tcMar>
              <w:top w:w="100" w:type="dxa"/>
              <w:left w:w="100" w:type="dxa"/>
              <w:bottom w:w="100" w:type="dxa"/>
              <w:right w:w="100" w:type="dxa"/>
            </w:tcMar>
          </w:tcPr>
          <w:p w14:paraId="66EC96DF"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r w:rsidRPr="00944536">
              <w:rPr>
                <w:bCs/>
                <w:sz w:val="16"/>
                <w:szCs w:val="16"/>
              </w:rPr>
              <w:t xml:space="preserve">Realizacja budżetu (PLN) </w:t>
            </w:r>
          </w:p>
        </w:tc>
        <w:tc>
          <w:tcPr>
            <w:tcW w:w="992" w:type="dxa"/>
            <w:vMerge w:val="restart"/>
            <w:shd w:val="clear" w:color="auto" w:fill="auto"/>
            <w:tcMar>
              <w:top w:w="100" w:type="dxa"/>
              <w:left w:w="100" w:type="dxa"/>
              <w:bottom w:w="100" w:type="dxa"/>
              <w:right w:w="100" w:type="dxa"/>
            </w:tcMar>
          </w:tcPr>
          <w:p w14:paraId="1D64D2F7"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r w:rsidRPr="00944536">
              <w:rPr>
                <w:bCs/>
                <w:sz w:val="16"/>
                <w:szCs w:val="16"/>
              </w:rPr>
              <w:t>Realizacja budżetu (%)</w:t>
            </w:r>
          </w:p>
        </w:tc>
        <w:tc>
          <w:tcPr>
            <w:tcW w:w="1276" w:type="dxa"/>
            <w:vMerge w:val="restart"/>
            <w:shd w:val="clear" w:color="auto" w:fill="auto"/>
            <w:tcMar>
              <w:top w:w="100" w:type="dxa"/>
              <w:left w:w="100" w:type="dxa"/>
              <w:bottom w:w="100" w:type="dxa"/>
              <w:right w:w="100" w:type="dxa"/>
            </w:tcMar>
          </w:tcPr>
          <w:p w14:paraId="3FFE0687"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r w:rsidRPr="00944536">
              <w:rPr>
                <w:bCs/>
                <w:sz w:val="16"/>
                <w:szCs w:val="16"/>
              </w:rPr>
              <w:t>Nazwa</w:t>
            </w:r>
          </w:p>
        </w:tc>
        <w:tc>
          <w:tcPr>
            <w:tcW w:w="856" w:type="dxa"/>
            <w:vMerge w:val="restart"/>
            <w:shd w:val="clear" w:color="auto" w:fill="auto"/>
            <w:tcMar>
              <w:top w:w="100" w:type="dxa"/>
              <w:left w:w="100" w:type="dxa"/>
              <w:bottom w:w="100" w:type="dxa"/>
              <w:right w:w="100" w:type="dxa"/>
            </w:tcMar>
          </w:tcPr>
          <w:p w14:paraId="0F4D36BF" w14:textId="77777777" w:rsidR="009D667D" w:rsidRPr="00944536" w:rsidRDefault="009D667D" w:rsidP="00E87153">
            <w:pPr>
              <w:widowControl w:val="0"/>
              <w:spacing w:after="0" w:line="240" w:lineRule="auto"/>
              <w:rPr>
                <w:bCs/>
                <w:sz w:val="16"/>
                <w:szCs w:val="16"/>
              </w:rPr>
            </w:pPr>
            <w:r w:rsidRPr="00944536">
              <w:rPr>
                <w:bCs/>
                <w:sz w:val="16"/>
                <w:szCs w:val="16"/>
              </w:rPr>
              <w:t>Budżet w LSR (PLN)</w:t>
            </w:r>
          </w:p>
        </w:tc>
        <w:tc>
          <w:tcPr>
            <w:tcW w:w="1220" w:type="dxa"/>
            <w:vMerge w:val="restart"/>
            <w:shd w:val="clear" w:color="auto" w:fill="auto"/>
            <w:tcMar>
              <w:top w:w="100" w:type="dxa"/>
              <w:left w:w="100" w:type="dxa"/>
              <w:bottom w:w="100" w:type="dxa"/>
              <w:right w:w="100" w:type="dxa"/>
            </w:tcMar>
          </w:tcPr>
          <w:p w14:paraId="2039FEBA" w14:textId="77777777" w:rsidR="009D667D" w:rsidRPr="00944536" w:rsidRDefault="009D667D" w:rsidP="00E87153">
            <w:pPr>
              <w:widowControl w:val="0"/>
              <w:spacing w:after="0" w:line="240" w:lineRule="auto"/>
              <w:rPr>
                <w:bCs/>
                <w:sz w:val="16"/>
                <w:szCs w:val="16"/>
              </w:rPr>
            </w:pPr>
            <w:r w:rsidRPr="00944536">
              <w:rPr>
                <w:bCs/>
                <w:sz w:val="16"/>
                <w:szCs w:val="16"/>
              </w:rPr>
              <w:t xml:space="preserve">Realizacja budżetu (PLN) </w:t>
            </w:r>
          </w:p>
        </w:tc>
        <w:tc>
          <w:tcPr>
            <w:tcW w:w="1220" w:type="dxa"/>
            <w:vMerge w:val="restart"/>
            <w:shd w:val="clear" w:color="auto" w:fill="auto"/>
            <w:tcMar>
              <w:top w:w="100" w:type="dxa"/>
              <w:left w:w="100" w:type="dxa"/>
              <w:bottom w:w="100" w:type="dxa"/>
              <w:right w:w="100" w:type="dxa"/>
            </w:tcMar>
          </w:tcPr>
          <w:p w14:paraId="6BEDE808" w14:textId="77777777" w:rsidR="009D667D" w:rsidRPr="00944536" w:rsidRDefault="009D667D" w:rsidP="00E87153">
            <w:pPr>
              <w:widowControl w:val="0"/>
              <w:spacing w:after="0" w:line="240" w:lineRule="auto"/>
              <w:rPr>
                <w:bCs/>
                <w:sz w:val="16"/>
                <w:szCs w:val="16"/>
              </w:rPr>
            </w:pPr>
            <w:r w:rsidRPr="00944536">
              <w:rPr>
                <w:bCs/>
                <w:sz w:val="16"/>
                <w:szCs w:val="16"/>
              </w:rPr>
              <w:t>Realizacja budżetu (%)</w:t>
            </w:r>
          </w:p>
        </w:tc>
        <w:tc>
          <w:tcPr>
            <w:tcW w:w="1240" w:type="dxa"/>
            <w:vMerge w:val="restart"/>
            <w:shd w:val="clear" w:color="auto" w:fill="auto"/>
            <w:tcMar>
              <w:top w:w="100" w:type="dxa"/>
              <w:left w:w="100" w:type="dxa"/>
              <w:bottom w:w="100" w:type="dxa"/>
              <w:right w:w="100" w:type="dxa"/>
            </w:tcMar>
          </w:tcPr>
          <w:p w14:paraId="20EB592B" w14:textId="77777777" w:rsidR="009D667D" w:rsidRPr="00944536" w:rsidRDefault="009D667D" w:rsidP="00E87153">
            <w:pPr>
              <w:widowControl w:val="0"/>
              <w:spacing w:after="0" w:line="240" w:lineRule="auto"/>
              <w:rPr>
                <w:bCs/>
                <w:sz w:val="16"/>
                <w:szCs w:val="16"/>
              </w:rPr>
            </w:pPr>
            <w:r w:rsidRPr="00944536">
              <w:rPr>
                <w:bCs/>
                <w:sz w:val="16"/>
                <w:szCs w:val="16"/>
              </w:rPr>
              <w:t>Nazwa</w:t>
            </w:r>
          </w:p>
        </w:tc>
        <w:tc>
          <w:tcPr>
            <w:tcW w:w="760" w:type="dxa"/>
            <w:vMerge w:val="restart"/>
            <w:shd w:val="clear" w:color="auto" w:fill="auto"/>
            <w:tcMar>
              <w:top w:w="100" w:type="dxa"/>
              <w:left w:w="100" w:type="dxa"/>
              <w:bottom w:w="100" w:type="dxa"/>
              <w:right w:w="100" w:type="dxa"/>
            </w:tcMar>
          </w:tcPr>
          <w:p w14:paraId="7FC88D93" w14:textId="77777777" w:rsidR="009D667D" w:rsidRPr="00944536" w:rsidRDefault="009D667D" w:rsidP="00E87153">
            <w:pPr>
              <w:widowControl w:val="0"/>
              <w:spacing w:after="0" w:line="240" w:lineRule="auto"/>
              <w:rPr>
                <w:bCs/>
                <w:sz w:val="16"/>
                <w:szCs w:val="16"/>
              </w:rPr>
            </w:pPr>
            <w:r w:rsidRPr="00944536">
              <w:rPr>
                <w:bCs/>
                <w:sz w:val="16"/>
                <w:szCs w:val="16"/>
              </w:rPr>
              <w:t>Program/fundusz</w:t>
            </w:r>
          </w:p>
        </w:tc>
        <w:tc>
          <w:tcPr>
            <w:tcW w:w="2220" w:type="dxa"/>
            <w:gridSpan w:val="2"/>
            <w:shd w:val="clear" w:color="auto" w:fill="auto"/>
            <w:tcMar>
              <w:top w:w="100" w:type="dxa"/>
              <w:left w:w="100" w:type="dxa"/>
              <w:bottom w:w="100" w:type="dxa"/>
              <w:right w:w="100" w:type="dxa"/>
            </w:tcMar>
          </w:tcPr>
          <w:p w14:paraId="4BEC4121" w14:textId="77777777" w:rsidR="009D667D" w:rsidRPr="00944536" w:rsidRDefault="009D667D" w:rsidP="00E87153">
            <w:pPr>
              <w:widowControl w:val="0"/>
              <w:spacing w:after="0" w:line="240" w:lineRule="auto"/>
              <w:rPr>
                <w:bCs/>
                <w:sz w:val="16"/>
                <w:szCs w:val="16"/>
              </w:rPr>
            </w:pPr>
            <w:r w:rsidRPr="00944536">
              <w:rPr>
                <w:bCs/>
                <w:sz w:val="16"/>
                <w:szCs w:val="16"/>
              </w:rPr>
              <w:t>Pomoc przyznana</w:t>
            </w:r>
          </w:p>
        </w:tc>
        <w:tc>
          <w:tcPr>
            <w:tcW w:w="2440" w:type="dxa"/>
            <w:gridSpan w:val="2"/>
            <w:shd w:val="clear" w:color="auto" w:fill="auto"/>
            <w:tcMar>
              <w:top w:w="100" w:type="dxa"/>
              <w:left w:w="100" w:type="dxa"/>
              <w:bottom w:w="100" w:type="dxa"/>
              <w:right w:w="100" w:type="dxa"/>
            </w:tcMar>
          </w:tcPr>
          <w:p w14:paraId="418B6B3A" w14:textId="77777777" w:rsidR="009D667D" w:rsidRPr="00944536" w:rsidRDefault="009D667D" w:rsidP="00E87153">
            <w:pPr>
              <w:widowControl w:val="0"/>
              <w:spacing w:after="0" w:line="240" w:lineRule="auto"/>
              <w:rPr>
                <w:bCs/>
                <w:sz w:val="16"/>
                <w:szCs w:val="16"/>
              </w:rPr>
            </w:pPr>
            <w:r w:rsidRPr="00944536">
              <w:rPr>
                <w:bCs/>
                <w:sz w:val="16"/>
                <w:szCs w:val="16"/>
              </w:rPr>
              <w:t>Pomoc wypłacona</w:t>
            </w:r>
          </w:p>
        </w:tc>
      </w:tr>
      <w:tr w:rsidR="009D667D" w:rsidRPr="00944536" w14:paraId="5CADCA6B" w14:textId="77777777" w:rsidTr="00E87153">
        <w:trPr>
          <w:trHeight w:val="420"/>
        </w:trPr>
        <w:tc>
          <w:tcPr>
            <w:tcW w:w="1194" w:type="dxa"/>
            <w:vMerge/>
            <w:shd w:val="clear" w:color="auto" w:fill="auto"/>
            <w:tcMar>
              <w:top w:w="100" w:type="dxa"/>
              <w:left w:w="100" w:type="dxa"/>
              <w:bottom w:w="100" w:type="dxa"/>
              <w:right w:w="100" w:type="dxa"/>
            </w:tcMar>
          </w:tcPr>
          <w:p w14:paraId="5BA79BD4"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p>
        </w:tc>
        <w:tc>
          <w:tcPr>
            <w:tcW w:w="992" w:type="dxa"/>
            <w:vMerge/>
            <w:shd w:val="clear" w:color="auto" w:fill="auto"/>
            <w:tcMar>
              <w:top w:w="100" w:type="dxa"/>
              <w:left w:w="100" w:type="dxa"/>
              <w:bottom w:w="100" w:type="dxa"/>
              <w:right w:w="100" w:type="dxa"/>
            </w:tcMar>
          </w:tcPr>
          <w:p w14:paraId="4811EE3B"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p>
        </w:tc>
        <w:tc>
          <w:tcPr>
            <w:tcW w:w="1134" w:type="dxa"/>
            <w:vMerge/>
            <w:shd w:val="clear" w:color="auto" w:fill="auto"/>
            <w:tcMar>
              <w:top w:w="100" w:type="dxa"/>
              <w:left w:w="100" w:type="dxa"/>
              <w:bottom w:w="100" w:type="dxa"/>
              <w:right w:w="100" w:type="dxa"/>
            </w:tcMar>
          </w:tcPr>
          <w:p w14:paraId="72ED1B95"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p>
        </w:tc>
        <w:tc>
          <w:tcPr>
            <w:tcW w:w="992" w:type="dxa"/>
            <w:vMerge/>
            <w:shd w:val="clear" w:color="auto" w:fill="auto"/>
            <w:tcMar>
              <w:top w:w="100" w:type="dxa"/>
              <w:left w:w="100" w:type="dxa"/>
              <w:bottom w:w="100" w:type="dxa"/>
              <w:right w:w="100" w:type="dxa"/>
            </w:tcMar>
          </w:tcPr>
          <w:p w14:paraId="0D480E48"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p>
        </w:tc>
        <w:tc>
          <w:tcPr>
            <w:tcW w:w="1276" w:type="dxa"/>
            <w:vMerge/>
            <w:shd w:val="clear" w:color="auto" w:fill="auto"/>
            <w:tcMar>
              <w:top w:w="100" w:type="dxa"/>
              <w:left w:w="100" w:type="dxa"/>
              <w:bottom w:w="100" w:type="dxa"/>
              <w:right w:w="100" w:type="dxa"/>
            </w:tcMar>
          </w:tcPr>
          <w:p w14:paraId="20588A0B"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p>
        </w:tc>
        <w:tc>
          <w:tcPr>
            <w:tcW w:w="856" w:type="dxa"/>
            <w:vMerge/>
            <w:shd w:val="clear" w:color="auto" w:fill="auto"/>
            <w:tcMar>
              <w:top w:w="100" w:type="dxa"/>
              <w:left w:w="100" w:type="dxa"/>
              <w:bottom w:w="100" w:type="dxa"/>
              <w:right w:w="100" w:type="dxa"/>
            </w:tcMar>
          </w:tcPr>
          <w:p w14:paraId="7FB49013"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p>
        </w:tc>
        <w:tc>
          <w:tcPr>
            <w:tcW w:w="1220" w:type="dxa"/>
            <w:vMerge/>
            <w:shd w:val="clear" w:color="auto" w:fill="auto"/>
            <w:tcMar>
              <w:top w:w="100" w:type="dxa"/>
              <w:left w:w="100" w:type="dxa"/>
              <w:bottom w:w="100" w:type="dxa"/>
              <w:right w:w="100" w:type="dxa"/>
            </w:tcMar>
          </w:tcPr>
          <w:p w14:paraId="4D081F10"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p>
        </w:tc>
        <w:tc>
          <w:tcPr>
            <w:tcW w:w="1220" w:type="dxa"/>
            <w:vMerge/>
            <w:shd w:val="clear" w:color="auto" w:fill="auto"/>
            <w:tcMar>
              <w:top w:w="100" w:type="dxa"/>
              <w:left w:w="100" w:type="dxa"/>
              <w:bottom w:w="100" w:type="dxa"/>
              <w:right w:w="100" w:type="dxa"/>
            </w:tcMar>
          </w:tcPr>
          <w:p w14:paraId="4B9C93E2"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p>
        </w:tc>
        <w:tc>
          <w:tcPr>
            <w:tcW w:w="1240" w:type="dxa"/>
            <w:vMerge/>
            <w:shd w:val="clear" w:color="auto" w:fill="auto"/>
            <w:tcMar>
              <w:top w:w="100" w:type="dxa"/>
              <w:left w:w="100" w:type="dxa"/>
              <w:bottom w:w="100" w:type="dxa"/>
              <w:right w:w="100" w:type="dxa"/>
            </w:tcMar>
          </w:tcPr>
          <w:p w14:paraId="50E23498"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p>
        </w:tc>
        <w:tc>
          <w:tcPr>
            <w:tcW w:w="760" w:type="dxa"/>
            <w:vMerge/>
            <w:shd w:val="clear" w:color="auto" w:fill="auto"/>
            <w:tcMar>
              <w:top w:w="100" w:type="dxa"/>
              <w:left w:w="100" w:type="dxa"/>
              <w:bottom w:w="100" w:type="dxa"/>
              <w:right w:w="100" w:type="dxa"/>
            </w:tcMar>
          </w:tcPr>
          <w:p w14:paraId="11088FDA" w14:textId="77777777" w:rsidR="009D667D" w:rsidRPr="00944536" w:rsidRDefault="009D667D" w:rsidP="00E87153">
            <w:pPr>
              <w:widowControl w:val="0"/>
              <w:pBdr>
                <w:top w:val="nil"/>
                <w:left w:val="nil"/>
                <w:bottom w:val="nil"/>
                <w:right w:val="nil"/>
                <w:between w:val="nil"/>
              </w:pBdr>
              <w:spacing w:after="0" w:line="240" w:lineRule="auto"/>
              <w:rPr>
                <w:bCs/>
                <w:sz w:val="16"/>
                <w:szCs w:val="16"/>
              </w:rPr>
            </w:pPr>
          </w:p>
        </w:tc>
        <w:tc>
          <w:tcPr>
            <w:tcW w:w="1000" w:type="dxa"/>
            <w:shd w:val="clear" w:color="auto" w:fill="auto"/>
            <w:tcMar>
              <w:top w:w="100" w:type="dxa"/>
              <w:left w:w="100" w:type="dxa"/>
              <w:bottom w:w="100" w:type="dxa"/>
              <w:right w:w="100" w:type="dxa"/>
            </w:tcMar>
          </w:tcPr>
          <w:p w14:paraId="10834F80" w14:textId="77777777" w:rsidR="009D667D" w:rsidRPr="00944536" w:rsidRDefault="009D667D" w:rsidP="00E87153">
            <w:pPr>
              <w:widowControl w:val="0"/>
              <w:spacing w:after="0" w:line="240" w:lineRule="auto"/>
              <w:rPr>
                <w:bCs/>
                <w:sz w:val="16"/>
                <w:szCs w:val="16"/>
              </w:rPr>
            </w:pPr>
            <w:r w:rsidRPr="00944536">
              <w:rPr>
                <w:bCs/>
                <w:sz w:val="16"/>
                <w:szCs w:val="16"/>
              </w:rPr>
              <w:t>Budżet w LSR (PLN)</w:t>
            </w:r>
          </w:p>
        </w:tc>
        <w:tc>
          <w:tcPr>
            <w:tcW w:w="1220" w:type="dxa"/>
            <w:shd w:val="clear" w:color="auto" w:fill="auto"/>
            <w:tcMar>
              <w:top w:w="100" w:type="dxa"/>
              <w:left w:w="100" w:type="dxa"/>
              <w:bottom w:w="100" w:type="dxa"/>
              <w:right w:w="100" w:type="dxa"/>
            </w:tcMar>
          </w:tcPr>
          <w:p w14:paraId="188DA8E9" w14:textId="77777777" w:rsidR="009D667D" w:rsidRPr="00944536" w:rsidRDefault="009D667D" w:rsidP="00E87153">
            <w:pPr>
              <w:widowControl w:val="0"/>
              <w:spacing w:after="0" w:line="240" w:lineRule="auto"/>
              <w:rPr>
                <w:bCs/>
                <w:sz w:val="16"/>
                <w:szCs w:val="16"/>
              </w:rPr>
            </w:pPr>
            <w:r w:rsidRPr="00944536">
              <w:rPr>
                <w:bCs/>
                <w:sz w:val="16"/>
                <w:szCs w:val="16"/>
              </w:rPr>
              <w:t xml:space="preserve">Realizacja budżetu (PLN) </w:t>
            </w:r>
          </w:p>
        </w:tc>
        <w:tc>
          <w:tcPr>
            <w:tcW w:w="1220" w:type="dxa"/>
            <w:shd w:val="clear" w:color="auto" w:fill="auto"/>
            <w:tcMar>
              <w:top w:w="100" w:type="dxa"/>
              <w:left w:w="100" w:type="dxa"/>
              <w:bottom w:w="100" w:type="dxa"/>
              <w:right w:w="100" w:type="dxa"/>
            </w:tcMar>
          </w:tcPr>
          <w:p w14:paraId="0D95AA18" w14:textId="77777777" w:rsidR="009D667D" w:rsidRPr="00944536" w:rsidRDefault="009D667D" w:rsidP="00E87153">
            <w:pPr>
              <w:widowControl w:val="0"/>
              <w:spacing w:after="0" w:line="240" w:lineRule="auto"/>
              <w:rPr>
                <w:bCs/>
                <w:sz w:val="16"/>
                <w:szCs w:val="16"/>
              </w:rPr>
            </w:pPr>
            <w:r w:rsidRPr="00944536">
              <w:rPr>
                <w:bCs/>
                <w:sz w:val="16"/>
                <w:szCs w:val="16"/>
              </w:rPr>
              <w:t>Budżet w LSR (PLN)</w:t>
            </w:r>
          </w:p>
        </w:tc>
        <w:tc>
          <w:tcPr>
            <w:tcW w:w="1220" w:type="dxa"/>
            <w:shd w:val="clear" w:color="auto" w:fill="auto"/>
            <w:tcMar>
              <w:top w:w="100" w:type="dxa"/>
              <w:left w:w="100" w:type="dxa"/>
              <w:bottom w:w="100" w:type="dxa"/>
              <w:right w:w="100" w:type="dxa"/>
            </w:tcMar>
          </w:tcPr>
          <w:p w14:paraId="41AB1E14" w14:textId="77777777" w:rsidR="009D667D" w:rsidRPr="00944536" w:rsidRDefault="009D667D" w:rsidP="00E87153">
            <w:pPr>
              <w:widowControl w:val="0"/>
              <w:spacing w:after="0" w:line="240" w:lineRule="auto"/>
              <w:rPr>
                <w:bCs/>
                <w:sz w:val="16"/>
                <w:szCs w:val="16"/>
              </w:rPr>
            </w:pPr>
            <w:r w:rsidRPr="00944536">
              <w:rPr>
                <w:bCs/>
                <w:sz w:val="16"/>
                <w:szCs w:val="16"/>
              </w:rPr>
              <w:t xml:space="preserve">Realizacja budżetu (PLN) </w:t>
            </w:r>
          </w:p>
        </w:tc>
      </w:tr>
      <w:tr w:rsidR="009D667D" w:rsidRPr="00953B79" w14:paraId="1FB7F446" w14:textId="77777777" w:rsidTr="006C262B">
        <w:trPr>
          <w:trHeight w:val="20"/>
        </w:trPr>
        <w:tc>
          <w:tcPr>
            <w:tcW w:w="1194" w:type="dxa"/>
            <w:vMerge w:val="restart"/>
            <w:shd w:val="clear" w:color="auto" w:fill="auto"/>
            <w:tcMar>
              <w:top w:w="100" w:type="dxa"/>
              <w:left w:w="100" w:type="dxa"/>
              <w:bottom w:w="100" w:type="dxa"/>
              <w:right w:w="100" w:type="dxa"/>
            </w:tcMar>
          </w:tcPr>
          <w:p w14:paraId="123B4CF5"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 xml:space="preserve">Zwiększenie atrakcyjności obszaru LGD Dunajec-Biała dla mieszkańców </w:t>
            </w:r>
            <w:r w:rsidRPr="00EF0B78">
              <w:rPr>
                <w:b/>
                <w:sz w:val="16"/>
                <w:szCs w:val="16"/>
              </w:rPr>
              <w:br/>
              <w:t xml:space="preserve">i turystów </w:t>
            </w:r>
          </w:p>
        </w:tc>
        <w:tc>
          <w:tcPr>
            <w:tcW w:w="992" w:type="dxa"/>
            <w:vMerge w:val="restart"/>
            <w:shd w:val="clear" w:color="auto" w:fill="auto"/>
            <w:tcMar>
              <w:top w:w="100" w:type="dxa"/>
              <w:left w:w="100" w:type="dxa"/>
              <w:bottom w:w="100" w:type="dxa"/>
              <w:right w:w="100" w:type="dxa"/>
            </w:tcMar>
          </w:tcPr>
          <w:p w14:paraId="0803FD91"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sidRPr="00953B79">
              <w:rPr>
                <w:sz w:val="16"/>
                <w:szCs w:val="16"/>
              </w:rPr>
              <w:t>3 630 500</w:t>
            </w:r>
          </w:p>
        </w:tc>
        <w:tc>
          <w:tcPr>
            <w:tcW w:w="1134" w:type="dxa"/>
            <w:vMerge w:val="restart"/>
            <w:shd w:val="clear" w:color="auto" w:fill="auto"/>
            <w:tcMar>
              <w:top w:w="100" w:type="dxa"/>
              <w:left w:w="100" w:type="dxa"/>
              <w:bottom w:w="100" w:type="dxa"/>
              <w:right w:w="100" w:type="dxa"/>
            </w:tcMar>
          </w:tcPr>
          <w:p w14:paraId="1C235DBF"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1 301 527,01</w:t>
            </w:r>
          </w:p>
        </w:tc>
        <w:tc>
          <w:tcPr>
            <w:tcW w:w="992" w:type="dxa"/>
            <w:vMerge w:val="restart"/>
            <w:shd w:val="clear" w:color="auto" w:fill="auto"/>
            <w:tcMar>
              <w:top w:w="100" w:type="dxa"/>
              <w:left w:w="100" w:type="dxa"/>
              <w:bottom w:w="100" w:type="dxa"/>
              <w:right w:w="100" w:type="dxa"/>
            </w:tcMar>
          </w:tcPr>
          <w:p w14:paraId="13D03976"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35,85%</w:t>
            </w:r>
          </w:p>
        </w:tc>
        <w:tc>
          <w:tcPr>
            <w:tcW w:w="1276" w:type="dxa"/>
            <w:vMerge w:val="restart"/>
            <w:shd w:val="clear" w:color="auto" w:fill="auto"/>
            <w:tcMar>
              <w:top w:w="100" w:type="dxa"/>
              <w:left w:w="100" w:type="dxa"/>
              <w:bottom w:w="100" w:type="dxa"/>
              <w:right w:w="100" w:type="dxa"/>
            </w:tcMar>
          </w:tcPr>
          <w:p w14:paraId="36392BE0"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Zwiększenie dostępu do oferty czasu wolnego oraz pobudzanie aktywności i integracji mieszkańców</w:t>
            </w:r>
          </w:p>
          <w:p w14:paraId="4A54F934" w14:textId="77777777" w:rsidR="009D667D" w:rsidRDefault="009D667D" w:rsidP="00E87153">
            <w:pPr>
              <w:widowControl w:val="0"/>
              <w:pBdr>
                <w:top w:val="nil"/>
                <w:left w:val="nil"/>
                <w:bottom w:val="nil"/>
                <w:right w:val="nil"/>
                <w:between w:val="nil"/>
              </w:pBdr>
              <w:spacing w:after="0" w:line="240" w:lineRule="auto"/>
              <w:rPr>
                <w:sz w:val="16"/>
                <w:szCs w:val="16"/>
              </w:rPr>
            </w:pPr>
          </w:p>
          <w:p w14:paraId="38E92F03" w14:textId="77777777" w:rsidR="009D667D" w:rsidRDefault="009D667D" w:rsidP="00E87153">
            <w:pPr>
              <w:widowControl w:val="0"/>
              <w:pBdr>
                <w:top w:val="nil"/>
                <w:left w:val="nil"/>
                <w:bottom w:val="nil"/>
                <w:right w:val="nil"/>
                <w:between w:val="nil"/>
              </w:pBdr>
              <w:spacing w:after="0" w:line="240" w:lineRule="auto"/>
              <w:rPr>
                <w:sz w:val="16"/>
                <w:szCs w:val="16"/>
              </w:rPr>
            </w:pPr>
          </w:p>
          <w:p w14:paraId="64BD47E0" w14:textId="77777777" w:rsidR="009D667D" w:rsidRDefault="009D667D" w:rsidP="00E87153">
            <w:pPr>
              <w:widowControl w:val="0"/>
              <w:pBdr>
                <w:top w:val="nil"/>
                <w:left w:val="nil"/>
                <w:bottom w:val="nil"/>
                <w:right w:val="nil"/>
                <w:between w:val="nil"/>
              </w:pBdr>
              <w:spacing w:after="0" w:line="240" w:lineRule="auto"/>
              <w:rPr>
                <w:sz w:val="16"/>
                <w:szCs w:val="16"/>
              </w:rPr>
            </w:pPr>
          </w:p>
          <w:p w14:paraId="4C7B48A5" w14:textId="77777777" w:rsidR="009D667D" w:rsidRDefault="009D667D" w:rsidP="00E87153">
            <w:pPr>
              <w:widowControl w:val="0"/>
              <w:pBdr>
                <w:top w:val="nil"/>
                <w:left w:val="nil"/>
                <w:bottom w:val="nil"/>
                <w:right w:val="nil"/>
                <w:between w:val="nil"/>
              </w:pBdr>
              <w:spacing w:after="0" w:line="240" w:lineRule="auto"/>
              <w:rPr>
                <w:sz w:val="16"/>
                <w:szCs w:val="16"/>
              </w:rPr>
            </w:pPr>
          </w:p>
          <w:p w14:paraId="309ECDD7" w14:textId="77777777" w:rsidR="009D667D" w:rsidRDefault="009D667D" w:rsidP="00E87153">
            <w:pPr>
              <w:widowControl w:val="0"/>
              <w:pBdr>
                <w:top w:val="nil"/>
                <w:left w:val="nil"/>
                <w:bottom w:val="nil"/>
                <w:right w:val="nil"/>
                <w:between w:val="nil"/>
              </w:pBdr>
              <w:spacing w:after="0" w:line="240" w:lineRule="auto"/>
              <w:rPr>
                <w:sz w:val="16"/>
                <w:szCs w:val="16"/>
              </w:rPr>
            </w:pPr>
          </w:p>
          <w:p w14:paraId="574B7A29" w14:textId="77777777" w:rsidR="009D667D" w:rsidRDefault="009D667D" w:rsidP="00E87153">
            <w:pPr>
              <w:widowControl w:val="0"/>
              <w:pBdr>
                <w:top w:val="nil"/>
                <w:left w:val="nil"/>
                <w:bottom w:val="nil"/>
                <w:right w:val="nil"/>
                <w:between w:val="nil"/>
              </w:pBdr>
              <w:spacing w:after="0" w:line="240" w:lineRule="auto"/>
              <w:rPr>
                <w:sz w:val="16"/>
                <w:szCs w:val="16"/>
              </w:rPr>
            </w:pPr>
          </w:p>
          <w:p w14:paraId="059A548F" w14:textId="77777777" w:rsidR="009D667D" w:rsidRDefault="009D667D" w:rsidP="00E87153">
            <w:pPr>
              <w:widowControl w:val="0"/>
              <w:pBdr>
                <w:top w:val="nil"/>
                <w:left w:val="nil"/>
                <w:bottom w:val="nil"/>
                <w:right w:val="nil"/>
                <w:between w:val="nil"/>
              </w:pBdr>
              <w:spacing w:after="0" w:line="240" w:lineRule="auto"/>
              <w:rPr>
                <w:sz w:val="16"/>
                <w:szCs w:val="16"/>
              </w:rPr>
            </w:pPr>
          </w:p>
          <w:p w14:paraId="0CAAA760" w14:textId="77777777" w:rsidR="009D667D" w:rsidRDefault="009D667D" w:rsidP="00E87153">
            <w:pPr>
              <w:widowControl w:val="0"/>
              <w:pBdr>
                <w:top w:val="nil"/>
                <w:left w:val="nil"/>
                <w:bottom w:val="nil"/>
                <w:right w:val="nil"/>
                <w:between w:val="nil"/>
              </w:pBdr>
              <w:spacing w:after="0" w:line="240" w:lineRule="auto"/>
              <w:rPr>
                <w:sz w:val="16"/>
                <w:szCs w:val="16"/>
              </w:rPr>
            </w:pPr>
          </w:p>
          <w:p w14:paraId="09E3D4E9" w14:textId="77777777" w:rsidR="009D667D" w:rsidRDefault="009D667D" w:rsidP="00E87153">
            <w:pPr>
              <w:widowControl w:val="0"/>
              <w:pBdr>
                <w:top w:val="nil"/>
                <w:left w:val="nil"/>
                <w:bottom w:val="nil"/>
                <w:right w:val="nil"/>
                <w:between w:val="nil"/>
              </w:pBdr>
              <w:spacing w:after="0" w:line="240" w:lineRule="auto"/>
              <w:rPr>
                <w:sz w:val="16"/>
                <w:szCs w:val="16"/>
              </w:rPr>
            </w:pPr>
          </w:p>
          <w:p w14:paraId="046BA99E" w14:textId="77777777" w:rsidR="009D667D" w:rsidRDefault="009D667D" w:rsidP="00E87153">
            <w:pPr>
              <w:widowControl w:val="0"/>
              <w:pBdr>
                <w:top w:val="nil"/>
                <w:left w:val="nil"/>
                <w:bottom w:val="nil"/>
                <w:right w:val="nil"/>
                <w:between w:val="nil"/>
              </w:pBdr>
              <w:spacing w:after="0" w:line="240" w:lineRule="auto"/>
              <w:rPr>
                <w:sz w:val="16"/>
                <w:szCs w:val="16"/>
              </w:rPr>
            </w:pPr>
          </w:p>
          <w:p w14:paraId="3156C401" w14:textId="77777777" w:rsidR="009D667D" w:rsidRDefault="009D667D" w:rsidP="00E87153">
            <w:pPr>
              <w:widowControl w:val="0"/>
              <w:pBdr>
                <w:top w:val="nil"/>
                <w:left w:val="nil"/>
                <w:bottom w:val="nil"/>
                <w:right w:val="nil"/>
                <w:between w:val="nil"/>
              </w:pBdr>
              <w:spacing w:after="0" w:line="240" w:lineRule="auto"/>
              <w:rPr>
                <w:sz w:val="16"/>
                <w:szCs w:val="16"/>
              </w:rPr>
            </w:pPr>
          </w:p>
          <w:p w14:paraId="68AA1747" w14:textId="77777777" w:rsidR="009D667D" w:rsidRDefault="009D667D" w:rsidP="00E87153">
            <w:pPr>
              <w:widowControl w:val="0"/>
              <w:pBdr>
                <w:top w:val="nil"/>
                <w:left w:val="nil"/>
                <w:bottom w:val="nil"/>
                <w:right w:val="nil"/>
                <w:between w:val="nil"/>
              </w:pBdr>
              <w:spacing w:after="0" w:line="240" w:lineRule="auto"/>
              <w:rPr>
                <w:sz w:val="16"/>
                <w:szCs w:val="16"/>
              </w:rPr>
            </w:pPr>
          </w:p>
          <w:p w14:paraId="604BF27B" w14:textId="77777777" w:rsidR="009D667D" w:rsidRDefault="009D667D" w:rsidP="00E87153">
            <w:pPr>
              <w:widowControl w:val="0"/>
              <w:pBdr>
                <w:top w:val="nil"/>
                <w:left w:val="nil"/>
                <w:bottom w:val="nil"/>
                <w:right w:val="nil"/>
                <w:between w:val="nil"/>
              </w:pBdr>
              <w:spacing w:after="0" w:line="240" w:lineRule="auto"/>
              <w:rPr>
                <w:sz w:val="16"/>
                <w:szCs w:val="16"/>
              </w:rPr>
            </w:pPr>
          </w:p>
          <w:p w14:paraId="5CA243E8" w14:textId="77777777" w:rsidR="009D667D" w:rsidRDefault="009D667D" w:rsidP="00E87153">
            <w:pPr>
              <w:widowControl w:val="0"/>
              <w:pBdr>
                <w:top w:val="nil"/>
                <w:left w:val="nil"/>
                <w:bottom w:val="nil"/>
                <w:right w:val="nil"/>
                <w:between w:val="nil"/>
              </w:pBdr>
              <w:spacing w:after="0" w:line="240" w:lineRule="auto"/>
              <w:rPr>
                <w:sz w:val="16"/>
                <w:szCs w:val="16"/>
              </w:rPr>
            </w:pPr>
          </w:p>
          <w:p w14:paraId="5813F259" w14:textId="77777777" w:rsidR="009D667D" w:rsidRDefault="009D667D" w:rsidP="00E87153">
            <w:pPr>
              <w:widowControl w:val="0"/>
              <w:pBdr>
                <w:top w:val="nil"/>
                <w:left w:val="nil"/>
                <w:bottom w:val="nil"/>
                <w:right w:val="nil"/>
                <w:between w:val="nil"/>
              </w:pBdr>
              <w:spacing w:after="0" w:line="240" w:lineRule="auto"/>
              <w:rPr>
                <w:sz w:val="16"/>
                <w:szCs w:val="16"/>
              </w:rPr>
            </w:pPr>
          </w:p>
          <w:p w14:paraId="10451CB9" w14:textId="77777777" w:rsidR="009D667D" w:rsidRDefault="009D667D" w:rsidP="00E87153">
            <w:pPr>
              <w:widowControl w:val="0"/>
              <w:pBdr>
                <w:top w:val="nil"/>
                <w:left w:val="nil"/>
                <w:bottom w:val="nil"/>
                <w:right w:val="nil"/>
                <w:between w:val="nil"/>
              </w:pBdr>
              <w:spacing w:after="0" w:line="240" w:lineRule="auto"/>
              <w:rPr>
                <w:sz w:val="16"/>
                <w:szCs w:val="16"/>
              </w:rPr>
            </w:pPr>
          </w:p>
          <w:p w14:paraId="466B9742" w14:textId="77777777" w:rsidR="009D667D" w:rsidRDefault="009D667D" w:rsidP="00E87153">
            <w:pPr>
              <w:widowControl w:val="0"/>
              <w:pBdr>
                <w:top w:val="nil"/>
                <w:left w:val="nil"/>
                <w:bottom w:val="nil"/>
                <w:right w:val="nil"/>
                <w:between w:val="nil"/>
              </w:pBdr>
              <w:spacing w:after="0" w:line="240" w:lineRule="auto"/>
              <w:rPr>
                <w:sz w:val="16"/>
                <w:szCs w:val="16"/>
              </w:rPr>
            </w:pPr>
          </w:p>
          <w:p w14:paraId="2896A5B4" w14:textId="77777777" w:rsidR="009D667D" w:rsidRDefault="009D667D" w:rsidP="00E87153">
            <w:pPr>
              <w:widowControl w:val="0"/>
              <w:pBdr>
                <w:top w:val="nil"/>
                <w:left w:val="nil"/>
                <w:bottom w:val="nil"/>
                <w:right w:val="nil"/>
                <w:between w:val="nil"/>
              </w:pBdr>
              <w:spacing w:after="0" w:line="240" w:lineRule="auto"/>
              <w:rPr>
                <w:sz w:val="16"/>
                <w:szCs w:val="16"/>
              </w:rPr>
            </w:pPr>
          </w:p>
          <w:p w14:paraId="365FC55B" w14:textId="77777777" w:rsidR="009D667D" w:rsidRDefault="009D667D" w:rsidP="00E87153">
            <w:pPr>
              <w:widowControl w:val="0"/>
              <w:pBdr>
                <w:top w:val="nil"/>
                <w:left w:val="nil"/>
                <w:bottom w:val="nil"/>
                <w:right w:val="nil"/>
                <w:between w:val="nil"/>
              </w:pBdr>
              <w:spacing w:after="0" w:line="240" w:lineRule="auto"/>
              <w:rPr>
                <w:sz w:val="16"/>
                <w:szCs w:val="16"/>
              </w:rPr>
            </w:pPr>
          </w:p>
          <w:p w14:paraId="1322FB2B" w14:textId="77777777" w:rsidR="009D667D" w:rsidRDefault="009D667D" w:rsidP="00E87153">
            <w:pPr>
              <w:widowControl w:val="0"/>
              <w:pBdr>
                <w:top w:val="nil"/>
                <w:left w:val="nil"/>
                <w:bottom w:val="nil"/>
                <w:right w:val="nil"/>
                <w:between w:val="nil"/>
              </w:pBdr>
              <w:spacing w:after="0" w:line="240" w:lineRule="auto"/>
              <w:rPr>
                <w:sz w:val="16"/>
                <w:szCs w:val="16"/>
              </w:rPr>
            </w:pPr>
          </w:p>
          <w:p w14:paraId="400A628F" w14:textId="77777777" w:rsidR="009D667D" w:rsidRDefault="009D667D" w:rsidP="00E87153">
            <w:pPr>
              <w:widowControl w:val="0"/>
              <w:pBdr>
                <w:top w:val="nil"/>
                <w:left w:val="nil"/>
                <w:bottom w:val="nil"/>
                <w:right w:val="nil"/>
                <w:between w:val="nil"/>
              </w:pBdr>
              <w:spacing w:after="0" w:line="240" w:lineRule="auto"/>
              <w:rPr>
                <w:sz w:val="16"/>
                <w:szCs w:val="16"/>
              </w:rPr>
            </w:pPr>
          </w:p>
          <w:p w14:paraId="6973DBCB" w14:textId="77777777" w:rsidR="009D667D" w:rsidRDefault="009D667D" w:rsidP="00E87153">
            <w:pPr>
              <w:widowControl w:val="0"/>
              <w:pBdr>
                <w:top w:val="nil"/>
                <w:left w:val="nil"/>
                <w:bottom w:val="nil"/>
                <w:right w:val="nil"/>
                <w:between w:val="nil"/>
              </w:pBdr>
              <w:spacing w:after="0" w:line="240" w:lineRule="auto"/>
              <w:rPr>
                <w:sz w:val="16"/>
                <w:szCs w:val="16"/>
              </w:rPr>
            </w:pPr>
          </w:p>
          <w:p w14:paraId="1CC3DE67" w14:textId="77777777" w:rsidR="009D667D" w:rsidRDefault="009D667D" w:rsidP="00E87153">
            <w:pPr>
              <w:widowControl w:val="0"/>
              <w:pBdr>
                <w:top w:val="nil"/>
                <w:left w:val="nil"/>
                <w:bottom w:val="nil"/>
                <w:right w:val="nil"/>
                <w:between w:val="nil"/>
              </w:pBdr>
              <w:spacing w:after="0" w:line="240" w:lineRule="auto"/>
              <w:rPr>
                <w:sz w:val="16"/>
                <w:szCs w:val="16"/>
              </w:rPr>
            </w:pPr>
          </w:p>
          <w:p w14:paraId="2137DF39" w14:textId="77777777" w:rsidR="009D667D" w:rsidRDefault="009D667D" w:rsidP="00E87153">
            <w:pPr>
              <w:widowControl w:val="0"/>
              <w:pBdr>
                <w:top w:val="nil"/>
                <w:left w:val="nil"/>
                <w:bottom w:val="nil"/>
                <w:right w:val="nil"/>
                <w:between w:val="nil"/>
              </w:pBdr>
              <w:spacing w:after="0" w:line="240" w:lineRule="auto"/>
              <w:rPr>
                <w:sz w:val="16"/>
                <w:szCs w:val="16"/>
              </w:rPr>
            </w:pPr>
          </w:p>
          <w:p w14:paraId="777B6452" w14:textId="77777777" w:rsidR="009D667D" w:rsidRDefault="009D667D" w:rsidP="00E87153">
            <w:pPr>
              <w:widowControl w:val="0"/>
              <w:pBdr>
                <w:top w:val="nil"/>
                <w:left w:val="nil"/>
                <w:bottom w:val="nil"/>
                <w:right w:val="nil"/>
                <w:between w:val="nil"/>
              </w:pBdr>
              <w:spacing w:after="0" w:line="240" w:lineRule="auto"/>
              <w:rPr>
                <w:sz w:val="16"/>
                <w:szCs w:val="16"/>
              </w:rPr>
            </w:pPr>
          </w:p>
          <w:p w14:paraId="53C49D17" w14:textId="77777777" w:rsidR="009D667D" w:rsidRDefault="009D667D" w:rsidP="00E87153">
            <w:pPr>
              <w:widowControl w:val="0"/>
              <w:pBdr>
                <w:top w:val="nil"/>
                <w:left w:val="nil"/>
                <w:bottom w:val="nil"/>
                <w:right w:val="nil"/>
                <w:between w:val="nil"/>
              </w:pBdr>
              <w:spacing w:after="0" w:line="240" w:lineRule="auto"/>
              <w:rPr>
                <w:sz w:val="16"/>
                <w:szCs w:val="16"/>
              </w:rPr>
            </w:pPr>
          </w:p>
          <w:p w14:paraId="38CB6C93" w14:textId="77777777" w:rsidR="009D667D" w:rsidRDefault="009D667D" w:rsidP="00E87153">
            <w:pPr>
              <w:widowControl w:val="0"/>
              <w:pBdr>
                <w:top w:val="nil"/>
                <w:left w:val="nil"/>
                <w:bottom w:val="nil"/>
                <w:right w:val="nil"/>
                <w:between w:val="nil"/>
              </w:pBdr>
              <w:spacing w:after="0" w:line="240" w:lineRule="auto"/>
              <w:rPr>
                <w:sz w:val="16"/>
                <w:szCs w:val="16"/>
              </w:rPr>
            </w:pPr>
          </w:p>
          <w:p w14:paraId="6F11087C" w14:textId="77777777" w:rsidR="009D667D" w:rsidRDefault="009D667D" w:rsidP="00E87153">
            <w:pPr>
              <w:widowControl w:val="0"/>
              <w:pBdr>
                <w:top w:val="nil"/>
                <w:left w:val="nil"/>
                <w:bottom w:val="nil"/>
                <w:right w:val="nil"/>
                <w:between w:val="nil"/>
              </w:pBdr>
              <w:spacing w:after="0" w:line="240" w:lineRule="auto"/>
              <w:rPr>
                <w:sz w:val="16"/>
                <w:szCs w:val="16"/>
              </w:rPr>
            </w:pPr>
          </w:p>
          <w:p w14:paraId="7B7F6904" w14:textId="77777777" w:rsidR="009D667D" w:rsidRDefault="009D667D" w:rsidP="00E87153">
            <w:pPr>
              <w:widowControl w:val="0"/>
              <w:pBdr>
                <w:top w:val="nil"/>
                <w:left w:val="nil"/>
                <w:bottom w:val="nil"/>
                <w:right w:val="nil"/>
                <w:between w:val="nil"/>
              </w:pBdr>
              <w:spacing w:after="0" w:line="240" w:lineRule="auto"/>
              <w:rPr>
                <w:sz w:val="16"/>
                <w:szCs w:val="16"/>
              </w:rPr>
            </w:pPr>
          </w:p>
          <w:p w14:paraId="61ECB4EA" w14:textId="77777777" w:rsidR="009D667D" w:rsidRDefault="009D667D" w:rsidP="00E87153">
            <w:pPr>
              <w:widowControl w:val="0"/>
              <w:pBdr>
                <w:top w:val="nil"/>
                <w:left w:val="nil"/>
                <w:bottom w:val="nil"/>
                <w:right w:val="nil"/>
                <w:between w:val="nil"/>
              </w:pBdr>
              <w:spacing w:after="0" w:line="240" w:lineRule="auto"/>
              <w:rPr>
                <w:sz w:val="16"/>
                <w:szCs w:val="16"/>
              </w:rPr>
            </w:pPr>
          </w:p>
          <w:p w14:paraId="50E55597" w14:textId="77777777" w:rsidR="009D667D" w:rsidRDefault="009D667D" w:rsidP="00E87153">
            <w:pPr>
              <w:widowControl w:val="0"/>
              <w:pBdr>
                <w:top w:val="nil"/>
                <w:left w:val="nil"/>
                <w:bottom w:val="nil"/>
                <w:right w:val="nil"/>
                <w:between w:val="nil"/>
              </w:pBdr>
              <w:spacing w:after="0" w:line="240" w:lineRule="auto"/>
              <w:rPr>
                <w:sz w:val="16"/>
                <w:szCs w:val="16"/>
              </w:rPr>
            </w:pPr>
          </w:p>
          <w:p w14:paraId="091160DE" w14:textId="77777777" w:rsidR="009D667D" w:rsidRDefault="009D667D" w:rsidP="00E87153">
            <w:pPr>
              <w:widowControl w:val="0"/>
              <w:pBdr>
                <w:top w:val="nil"/>
                <w:left w:val="nil"/>
                <w:bottom w:val="nil"/>
                <w:right w:val="nil"/>
                <w:between w:val="nil"/>
              </w:pBdr>
              <w:spacing w:after="0" w:line="240" w:lineRule="auto"/>
              <w:rPr>
                <w:sz w:val="16"/>
                <w:szCs w:val="16"/>
              </w:rPr>
            </w:pPr>
          </w:p>
          <w:p w14:paraId="7ABDE469" w14:textId="77777777" w:rsidR="009D667D" w:rsidRDefault="009D667D" w:rsidP="00E87153">
            <w:pPr>
              <w:widowControl w:val="0"/>
              <w:pBdr>
                <w:top w:val="nil"/>
                <w:left w:val="nil"/>
                <w:bottom w:val="nil"/>
                <w:right w:val="nil"/>
                <w:between w:val="nil"/>
              </w:pBdr>
              <w:spacing w:after="0" w:line="240" w:lineRule="auto"/>
              <w:rPr>
                <w:sz w:val="16"/>
                <w:szCs w:val="16"/>
              </w:rPr>
            </w:pPr>
          </w:p>
          <w:p w14:paraId="61F08016" w14:textId="77777777" w:rsidR="009D667D" w:rsidRDefault="009D667D" w:rsidP="00E87153">
            <w:pPr>
              <w:widowControl w:val="0"/>
              <w:pBdr>
                <w:top w:val="nil"/>
                <w:left w:val="nil"/>
                <w:bottom w:val="nil"/>
                <w:right w:val="nil"/>
                <w:between w:val="nil"/>
              </w:pBdr>
              <w:spacing w:after="0" w:line="240" w:lineRule="auto"/>
              <w:rPr>
                <w:sz w:val="16"/>
                <w:szCs w:val="16"/>
              </w:rPr>
            </w:pPr>
          </w:p>
          <w:p w14:paraId="626EB437" w14:textId="77777777" w:rsidR="009D667D" w:rsidRDefault="009D667D" w:rsidP="00E87153">
            <w:pPr>
              <w:widowControl w:val="0"/>
              <w:pBdr>
                <w:top w:val="nil"/>
                <w:left w:val="nil"/>
                <w:bottom w:val="nil"/>
                <w:right w:val="nil"/>
                <w:between w:val="nil"/>
              </w:pBdr>
              <w:spacing w:after="0" w:line="240" w:lineRule="auto"/>
              <w:rPr>
                <w:sz w:val="16"/>
                <w:szCs w:val="16"/>
              </w:rPr>
            </w:pPr>
          </w:p>
          <w:p w14:paraId="4C049538" w14:textId="77777777" w:rsidR="009D667D" w:rsidRDefault="009D667D" w:rsidP="00E87153">
            <w:pPr>
              <w:widowControl w:val="0"/>
              <w:pBdr>
                <w:top w:val="nil"/>
                <w:left w:val="nil"/>
                <w:bottom w:val="nil"/>
                <w:right w:val="nil"/>
                <w:between w:val="nil"/>
              </w:pBdr>
              <w:spacing w:after="0" w:line="240" w:lineRule="auto"/>
              <w:rPr>
                <w:sz w:val="16"/>
                <w:szCs w:val="16"/>
              </w:rPr>
            </w:pPr>
          </w:p>
          <w:p w14:paraId="66DD6D1E" w14:textId="77777777" w:rsidR="009D667D" w:rsidRDefault="009D667D" w:rsidP="00E87153">
            <w:pPr>
              <w:widowControl w:val="0"/>
              <w:pBdr>
                <w:top w:val="nil"/>
                <w:left w:val="nil"/>
                <w:bottom w:val="nil"/>
                <w:right w:val="nil"/>
                <w:between w:val="nil"/>
              </w:pBdr>
              <w:spacing w:after="0" w:line="240" w:lineRule="auto"/>
              <w:rPr>
                <w:sz w:val="16"/>
                <w:szCs w:val="16"/>
              </w:rPr>
            </w:pPr>
          </w:p>
          <w:p w14:paraId="57B007B1" w14:textId="77777777" w:rsidR="009D667D" w:rsidRDefault="009D667D" w:rsidP="00E87153">
            <w:pPr>
              <w:widowControl w:val="0"/>
              <w:pBdr>
                <w:top w:val="nil"/>
                <w:left w:val="nil"/>
                <w:bottom w:val="nil"/>
                <w:right w:val="nil"/>
                <w:between w:val="nil"/>
              </w:pBdr>
              <w:spacing w:after="0" w:line="240" w:lineRule="auto"/>
              <w:rPr>
                <w:sz w:val="16"/>
                <w:szCs w:val="16"/>
              </w:rPr>
            </w:pPr>
          </w:p>
          <w:p w14:paraId="1723EB71" w14:textId="77777777" w:rsidR="009D667D" w:rsidRDefault="009D667D" w:rsidP="00E87153">
            <w:pPr>
              <w:widowControl w:val="0"/>
              <w:pBdr>
                <w:top w:val="nil"/>
                <w:left w:val="nil"/>
                <w:bottom w:val="nil"/>
                <w:right w:val="nil"/>
                <w:between w:val="nil"/>
              </w:pBdr>
              <w:spacing w:after="0" w:line="240" w:lineRule="auto"/>
              <w:rPr>
                <w:sz w:val="16"/>
                <w:szCs w:val="16"/>
              </w:rPr>
            </w:pPr>
          </w:p>
          <w:p w14:paraId="580C153B" w14:textId="77777777" w:rsidR="009D667D" w:rsidRDefault="009D667D" w:rsidP="00E87153">
            <w:pPr>
              <w:widowControl w:val="0"/>
              <w:pBdr>
                <w:top w:val="nil"/>
                <w:left w:val="nil"/>
                <w:bottom w:val="nil"/>
                <w:right w:val="nil"/>
                <w:between w:val="nil"/>
              </w:pBdr>
              <w:spacing w:after="0" w:line="240" w:lineRule="auto"/>
              <w:rPr>
                <w:sz w:val="16"/>
                <w:szCs w:val="16"/>
              </w:rPr>
            </w:pPr>
          </w:p>
          <w:p w14:paraId="629767B3" w14:textId="77777777" w:rsidR="009D667D" w:rsidRDefault="009D667D" w:rsidP="00E87153">
            <w:pPr>
              <w:widowControl w:val="0"/>
              <w:pBdr>
                <w:top w:val="nil"/>
                <w:left w:val="nil"/>
                <w:bottom w:val="nil"/>
                <w:right w:val="nil"/>
                <w:between w:val="nil"/>
              </w:pBdr>
              <w:spacing w:after="0" w:line="240" w:lineRule="auto"/>
              <w:rPr>
                <w:sz w:val="16"/>
                <w:szCs w:val="16"/>
              </w:rPr>
            </w:pPr>
          </w:p>
          <w:p w14:paraId="6572341D" w14:textId="77777777" w:rsidR="009D667D" w:rsidRDefault="009D667D" w:rsidP="00E87153">
            <w:pPr>
              <w:widowControl w:val="0"/>
              <w:pBdr>
                <w:top w:val="nil"/>
                <w:left w:val="nil"/>
                <w:bottom w:val="nil"/>
                <w:right w:val="nil"/>
                <w:between w:val="nil"/>
              </w:pBdr>
              <w:spacing w:after="0" w:line="240" w:lineRule="auto"/>
              <w:rPr>
                <w:sz w:val="16"/>
                <w:szCs w:val="16"/>
              </w:rPr>
            </w:pPr>
          </w:p>
          <w:p w14:paraId="69462090" w14:textId="77777777" w:rsidR="009D667D" w:rsidRDefault="009D667D" w:rsidP="00E87153">
            <w:pPr>
              <w:widowControl w:val="0"/>
              <w:pBdr>
                <w:top w:val="nil"/>
                <w:left w:val="nil"/>
                <w:bottom w:val="nil"/>
                <w:right w:val="nil"/>
                <w:between w:val="nil"/>
              </w:pBdr>
              <w:spacing w:after="0" w:line="240" w:lineRule="auto"/>
              <w:rPr>
                <w:sz w:val="16"/>
                <w:szCs w:val="16"/>
              </w:rPr>
            </w:pPr>
          </w:p>
          <w:p w14:paraId="425C20F5" w14:textId="77777777" w:rsidR="009D667D" w:rsidRDefault="009D667D" w:rsidP="00E87153">
            <w:pPr>
              <w:widowControl w:val="0"/>
              <w:pBdr>
                <w:top w:val="nil"/>
                <w:left w:val="nil"/>
                <w:bottom w:val="nil"/>
                <w:right w:val="nil"/>
                <w:between w:val="nil"/>
              </w:pBdr>
              <w:spacing w:after="0" w:line="240" w:lineRule="auto"/>
              <w:rPr>
                <w:sz w:val="16"/>
                <w:szCs w:val="16"/>
              </w:rPr>
            </w:pPr>
          </w:p>
          <w:p w14:paraId="63693F61" w14:textId="77777777" w:rsidR="009D667D" w:rsidRDefault="009D667D" w:rsidP="00E87153">
            <w:pPr>
              <w:widowControl w:val="0"/>
              <w:pBdr>
                <w:top w:val="nil"/>
                <w:left w:val="nil"/>
                <w:bottom w:val="nil"/>
                <w:right w:val="nil"/>
                <w:between w:val="nil"/>
              </w:pBdr>
              <w:spacing w:after="0" w:line="240" w:lineRule="auto"/>
              <w:rPr>
                <w:sz w:val="16"/>
                <w:szCs w:val="16"/>
              </w:rPr>
            </w:pPr>
          </w:p>
          <w:p w14:paraId="57B1470D" w14:textId="77777777" w:rsidR="009D667D" w:rsidRDefault="009D667D" w:rsidP="00E87153">
            <w:pPr>
              <w:widowControl w:val="0"/>
              <w:pBdr>
                <w:top w:val="nil"/>
                <w:left w:val="nil"/>
                <w:bottom w:val="nil"/>
                <w:right w:val="nil"/>
                <w:between w:val="nil"/>
              </w:pBdr>
              <w:spacing w:after="0" w:line="240" w:lineRule="auto"/>
              <w:rPr>
                <w:sz w:val="16"/>
                <w:szCs w:val="16"/>
              </w:rPr>
            </w:pPr>
          </w:p>
          <w:p w14:paraId="46FF9D42" w14:textId="77777777" w:rsidR="009D667D" w:rsidRDefault="009D667D" w:rsidP="00E87153">
            <w:pPr>
              <w:widowControl w:val="0"/>
              <w:pBdr>
                <w:top w:val="nil"/>
                <w:left w:val="nil"/>
                <w:bottom w:val="nil"/>
                <w:right w:val="nil"/>
                <w:between w:val="nil"/>
              </w:pBdr>
              <w:spacing w:after="0" w:line="240" w:lineRule="auto"/>
              <w:rPr>
                <w:sz w:val="16"/>
                <w:szCs w:val="16"/>
              </w:rPr>
            </w:pPr>
          </w:p>
          <w:p w14:paraId="5740B728" w14:textId="77777777" w:rsidR="009D667D" w:rsidRDefault="009D667D" w:rsidP="00E87153">
            <w:pPr>
              <w:widowControl w:val="0"/>
              <w:pBdr>
                <w:top w:val="nil"/>
                <w:left w:val="nil"/>
                <w:bottom w:val="nil"/>
                <w:right w:val="nil"/>
                <w:between w:val="nil"/>
              </w:pBdr>
              <w:spacing w:after="0" w:line="240" w:lineRule="auto"/>
              <w:rPr>
                <w:sz w:val="16"/>
                <w:szCs w:val="16"/>
              </w:rPr>
            </w:pPr>
          </w:p>
          <w:p w14:paraId="68BF4CA0" w14:textId="77777777" w:rsidR="009D667D" w:rsidRDefault="009D667D" w:rsidP="00E87153">
            <w:pPr>
              <w:widowControl w:val="0"/>
              <w:pBdr>
                <w:top w:val="nil"/>
                <w:left w:val="nil"/>
                <w:bottom w:val="nil"/>
                <w:right w:val="nil"/>
                <w:between w:val="nil"/>
              </w:pBdr>
              <w:spacing w:after="0" w:line="240" w:lineRule="auto"/>
              <w:rPr>
                <w:sz w:val="16"/>
                <w:szCs w:val="16"/>
              </w:rPr>
            </w:pPr>
          </w:p>
          <w:p w14:paraId="0DEB80D4" w14:textId="77777777" w:rsidR="009D667D" w:rsidRDefault="009D667D" w:rsidP="00E87153">
            <w:pPr>
              <w:widowControl w:val="0"/>
              <w:pBdr>
                <w:top w:val="nil"/>
                <w:left w:val="nil"/>
                <w:bottom w:val="nil"/>
                <w:right w:val="nil"/>
                <w:between w:val="nil"/>
              </w:pBdr>
              <w:spacing w:after="0" w:line="240" w:lineRule="auto"/>
              <w:rPr>
                <w:sz w:val="16"/>
                <w:szCs w:val="16"/>
              </w:rPr>
            </w:pPr>
          </w:p>
          <w:p w14:paraId="1EB9EB4E" w14:textId="77777777" w:rsidR="009D667D" w:rsidRDefault="009D667D" w:rsidP="00E87153">
            <w:pPr>
              <w:widowControl w:val="0"/>
              <w:pBdr>
                <w:top w:val="nil"/>
                <w:left w:val="nil"/>
                <w:bottom w:val="nil"/>
                <w:right w:val="nil"/>
                <w:between w:val="nil"/>
              </w:pBdr>
              <w:spacing w:after="0" w:line="240" w:lineRule="auto"/>
              <w:rPr>
                <w:sz w:val="16"/>
                <w:szCs w:val="16"/>
              </w:rPr>
            </w:pPr>
          </w:p>
          <w:p w14:paraId="5D84E235" w14:textId="77777777" w:rsidR="009D667D" w:rsidRDefault="009D667D" w:rsidP="00E87153">
            <w:pPr>
              <w:widowControl w:val="0"/>
              <w:pBdr>
                <w:top w:val="nil"/>
                <w:left w:val="nil"/>
                <w:bottom w:val="nil"/>
                <w:right w:val="nil"/>
                <w:between w:val="nil"/>
              </w:pBdr>
              <w:spacing w:after="0" w:line="240" w:lineRule="auto"/>
              <w:rPr>
                <w:sz w:val="16"/>
                <w:szCs w:val="16"/>
              </w:rPr>
            </w:pPr>
          </w:p>
          <w:p w14:paraId="4DE6E10C" w14:textId="77777777" w:rsidR="009D667D" w:rsidRDefault="009D667D" w:rsidP="00E87153">
            <w:pPr>
              <w:widowControl w:val="0"/>
              <w:pBdr>
                <w:top w:val="nil"/>
                <w:left w:val="nil"/>
                <w:bottom w:val="nil"/>
                <w:right w:val="nil"/>
                <w:between w:val="nil"/>
              </w:pBdr>
              <w:spacing w:after="0" w:line="240" w:lineRule="auto"/>
              <w:rPr>
                <w:sz w:val="16"/>
                <w:szCs w:val="16"/>
              </w:rPr>
            </w:pPr>
          </w:p>
          <w:p w14:paraId="2D546260" w14:textId="77777777" w:rsidR="009D667D" w:rsidRDefault="009D667D" w:rsidP="00E87153">
            <w:pPr>
              <w:widowControl w:val="0"/>
              <w:pBdr>
                <w:top w:val="nil"/>
                <w:left w:val="nil"/>
                <w:bottom w:val="nil"/>
                <w:right w:val="nil"/>
                <w:between w:val="nil"/>
              </w:pBdr>
              <w:spacing w:after="0" w:line="240" w:lineRule="auto"/>
              <w:rPr>
                <w:sz w:val="16"/>
                <w:szCs w:val="16"/>
              </w:rPr>
            </w:pPr>
          </w:p>
          <w:p w14:paraId="194ECEA0" w14:textId="77777777" w:rsidR="009D667D" w:rsidRDefault="009D667D" w:rsidP="00E87153">
            <w:pPr>
              <w:widowControl w:val="0"/>
              <w:pBdr>
                <w:top w:val="nil"/>
                <w:left w:val="nil"/>
                <w:bottom w:val="nil"/>
                <w:right w:val="nil"/>
                <w:between w:val="nil"/>
              </w:pBdr>
              <w:spacing w:after="0" w:line="240" w:lineRule="auto"/>
              <w:rPr>
                <w:sz w:val="16"/>
                <w:szCs w:val="16"/>
              </w:rPr>
            </w:pPr>
          </w:p>
          <w:p w14:paraId="7F598A1E" w14:textId="77777777" w:rsidR="009D667D" w:rsidRDefault="009D667D" w:rsidP="00E87153">
            <w:pPr>
              <w:widowControl w:val="0"/>
              <w:pBdr>
                <w:top w:val="nil"/>
                <w:left w:val="nil"/>
                <w:bottom w:val="nil"/>
                <w:right w:val="nil"/>
                <w:between w:val="nil"/>
              </w:pBdr>
              <w:spacing w:after="0" w:line="240" w:lineRule="auto"/>
              <w:rPr>
                <w:sz w:val="16"/>
                <w:szCs w:val="16"/>
              </w:rPr>
            </w:pPr>
          </w:p>
          <w:p w14:paraId="2914915E" w14:textId="77777777" w:rsidR="009D667D" w:rsidRDefault="009D667D" w:rsidP="00E87153">
            <w:pPr>
              <w:widowControl w:val="0"/>
              <w:pBdr>
                <w:top w:val="nil"/>
                <w:left w:val="nil"/>
                <w:bottom w:val="nil"/>
                <w:right w:val="nil"/>
                <w:between w:val="nil"/>
              </w:pBdr>
              <w:spacing w:after="0" w:line="240" w:lineRule="auto"/>
              <w:rPr>
                <w:sz w:val="16"/>
                <w:szCs w:val="16"/>
              </w:rPr>
            </w:pPr>
          </w:p>
          <w:p w14:paraId="15198F5A" w14:textId="77777777" w:rsidR="009D667D" w:rsidRDefault="009D667D" w:rsidP="00E87153">
            <w:pPr>
              <w:widowControl w:val="0"/>
              <w:pBdr>
                <w:top w:val="nil"/>
                <w:left w:val="nil"/>
                <w:bottom w:val="nil"/>
                <w:right w:val="nil"/>
                <w:between w:val="nil"/>
              </w:pBdr>
              <w:spacing w:after="0" w:line="240" w:lineRule="auto"/>
              <w:rPr>
                <w:sz w:val="16"/>
                <w:szCs w:val="16"/>
              </w:rPr>
            </w:pPr>
          </w:p>
          <w:p w14:paraId="109D3F1F" w14:textId="77777777" w:rsidR="009D667D" w:rsidRDefault="009D667D" w:rsidP="00E87153">
            <w:pPr>
              <w:widowControl w:val="0"/>
              <w:pBdr>
                <w:top w:val="nil"/>
                <w:left w:val="nil"/>
                <w:bottom w:val="nil"/>
                <w:right w:val="nil"/>
                <w:between w:val="nil"/>
              </w:pBdr>
              <w:spacing w:after="0" w:line="240" w:lineRule="auto"/>
              <w:rPr>
                <w:sz w:val="16"/>
                <w:szCs w:val="16"/>
              </w:rPr>
            </w:pPr>
          </w:p>
          <w:p w14:paraId="7B8B506A" w14:textId="77777777" w:rsidR="009D667D" w:rsidRDefault="009D667D" w:rsidP="00E87153">
            <w:pPr>
              <w:widowControl w:val="0"/>
              <w:pBdr>
                <w:top w:val="nil"/>
                <w:left w:val="nil"/>
                <w:bottom w:val="nil"/>
                <w:right w:val="nil"/>
                <w:between w:val="nil"/>
              </w:pBdr>
              <w:spacing w:after="0" w:line="240" w:lineRule="auto"/>
              <w:rPr>
                <w:sz w:val="16"/>
                <w:szCs w:val="16"/>
              </w:rPr>
            </w:pPr>
          </w:p>
          <w:p w14:paraId="2A98EFA4" w14:textId="77777777" w:rsidR="009D667D" w:rsidRDefault="009D667D" w:rsidP="00E87153">
            <w:pPr>
              <w:widowControl w:val="0"/>
              <w:pBdr>
                <w:top w:val="nil"/>
                <w:left w:val="nil"/>
                <w:bottom w:val="nil"/>
                <w:right w:val="nil"/>
                <w:between w:val="nil"/>
              </w:pBdr>
              <w:spacing w:after="0" w:line="240" w:lineRule="auto"/>
              <w:rPr>
                <w:sz w:val="16"/>
                <w:szCs w:val="16"/>
              </w:rPr>
            </w:pPr>
          </w:p>
          <w:p w14:paraId="482E273E" w14:textId="77777777" w:rsidR="009D667D" w:rsidRDefault="009D667D" w:rsidP="00E87153">
            <w:pPr>
              <w:widowControl w:val="0"/>
              <w:pBdr>
                <w:top w:val="nil"/>
                <w:left w:val="nil"/>
                <w:bottom w:val="nil"/>
                <w:right w:val="nil"/>
                <w:between w:val="nil"/>
              </w:pBdr>
              <w:spacing w:after="0" w:line="240" w:lineRule="auto"/>
              <w:rPr>
                <w:sz w:val="16"/>
                <w:szCs w:val="16"/>
              </w:rPr>
            </w:pPr>
          </w:p>
          <w:p w14:paraId="2DA445FF" w14:textId="77777777" w:rsidR="009D667D" w:rsidRDefault="009D667D" w:rsidP="00E87153">
            <w:pPr>
              <w:widowControl w:val="0"/>
              <w:pBdr>
                <w:top w:val="nil"/>
                <w:left w:val="nil"/>
                <w:bottom w:val="nil"/>
                <w:right w:val="nil"/>
                <w:between w:val="nil"/>
              </w:pBdr>
              <w:spacing w:after="0" w:line="240" w:lineRule="auto"/>
              <w:rPr>
                <w:sz w:val="16"/>
                <w:szCs w:val="16"/>
              </w:rPr>
            </w:pPr>
          </w:p>
          <w:p w14:paraId="121E24A0" w14:textId="77777777" w:rsidR="009D667D" w:rsidRDefault="009D667D" w:rsidP="00E87153">
            <w:pPr>
              <w:widowControl w:val="0"/>
              <w:pBdr>
                <w:top w:val="nil"/>
                <w:left w:val="nil"/>
                <w:bottom w:val="nil"/>
                <w:right w:val="nil"/>
                <w:between w:val="nil"/>
              </w:pBdr>
              <w:spacing w:after="0" w:line="240" w:lineRule="auto"/>
              <w:rPr>
                <w:sz w:val="16"/>
                <w:szCs w:val="16"/>
              </w:rPr>
            </w:pPr>
          </w:p>
          <w:p w14:paraId="296FD190" w14:textId="77777777" w:rsidR="009D667D" w:rsidRDefault="009D667D" w:rsidP="00E87153">
            <w:pPr>
              <w:widowControl w:val="0"/>
              <w:pBdr>
                <w:top w:val="nil"/>
                <w:left w:val="nil"/>
                <w:bottom w:val="nil"/>
                <w:right w:val="nil"/>
                <w:between w:val="nil"/>
              </w:pBdr>
              <w:spacing w:after="0" w:line="240" w:lineRule="auto"/>
              <w:rPr>
                <w:sz w:val="16"/>
                <w:szCs w:val="16"/>
              </w:rPr>
            </w:pPr>
          </w:p>
          <w:p w14:paraId="41C74712" w14:textId="77777777" w:rsidR="009D667D" w:rsidRDefault="009D667D" w:rsidP="00E87153">
            <w:pPr>
              <w:widowControl w:val="0"/>
              <w:pBdr>
                <w:top w:val="nil"/>
                <w:left w:val="nil"/>
                <w:bottom w:val="nil"/>
                <w:right w:val="nil"/>
                <w:between w:val="nil"/>
              </w:pBdr>
              <w:spacing w:after="0" w:line="240" w:lineRule="auto"/>
              <w:rPr>
                <w:sz w:val="16"/>
                <w:szCs w:val="16"/>
              </w:rPr>
            </w:pPr>
          </w:p>
          <w:p w14:paraId="14FE5B81" w14:textId="77777777" w:rsidR="009D667D" w:rsidRDefault="009D667D" w:rsidP="00E87153">
            <w:pPr>
              <w:widowControl w:val="0"/>
              <w:pBdr>
                <w:top w:val="nil"/>
                <w:left w:val="nil"/>
                <w:bottom w:val="nil"/>
                <w:right w:val="nil"/>
                <w:between w:val="nil"/>
              </w:pBdr>
              <w:spacing w:after="0" w:line="240" w:lineRule="auto"/>
              <w:rPr>
                <w:sz w:val="16"/>
                <w:szCs w:val="16"/>
              </w:rPr>
            </w:pPr>
          </w:p>
          <w:p w14:paraId="7D090ECB" w14:textId="77777777" w:rsidR="009D667D" w:rsidRDefault="009D667D" w:rsidP="00E87153">
            <w:pPr>
              <w:widowControl w:val="0"/>
              <w:pBdr>
                <w:top w:val="nil"/>
                <w:left w:val="nil"/>
                <w:bottom w:val="nil"/>
                <w:right w:val="nil"/>
                <w:between w:val="nil"/>
              </w:pBdr>
              <w:spacing w:after="0" w:line="240" w:lineRule="auto"/>
              <w:rPr>
                <w:sz w:val="16"/>
                <w:szCs w:val="16"/>
              </w:rPr>
            </w:pPr>
          </w:p>
          <w:p w14:paraId="5F898505" w14:textId="77777777" w:rsidR="009D667D" w:rsidRDefault="009D667D" w:rsidP="00E87153">
            <w:pPr>
              <w:widowControl w:val="0"/>
              <w:pBdr>
                <w:top w:val="nil"/>
                <w:left w:val="nil"/>
                <w:bottom w:val="nil"/>
                <w:right w:val="nil"/>
                <w:between w:val="nil"/>
              </w:pBdr>
              <w:spacing w:after="0" w:line="240" w:lineRule="auto"/>
              <w:rPr>
                <w:sz w:val="16"/>
                <w:szCs w:val="16"/>
              </w:rPr>
            </w:pPr>
          </w:p>
          <w:p w14:paraId="39C0F3A6" w14:textId="77777777" w:rsidR="009D667D" w:rsidRDefault="009D667D" w:rsidP="00E87153">
            <w:pPr>
              <w:widowControl w:val="0"/>
              <w:pBdr>
                <w:top w:val="nil"/>
                <w:left w:val="nil"/>
                <w:bottom w:val="nil"/>
                <w:right w:val="nil"/>
                <w:between w:val="nil"/>
              </w:pBdr>
              <w:spacing w:after="0" w:line="240" w:lineRule="auto"/>
              <w:rPr>
                <w:sz w:val="16"/>
                <w:szCs w:val="16"/>
              </w:rPr>
            </w:pPr>
          </w:p>
          <w:p w14:paraId="3A4FF12F" w14:textId="77777777" w:rsidR="009D667D" w:rsidRDefault="009D667D" w:rsidP="00E87153">
            <w:pPr>
              <w:widowControl w:val="0"/>
              <w:pBdr>
                <w:top w:val="nil"/>
                <w:left w:val="nil"/>
                <w:bottom w:val="nil"/>
                <w:right w:val="nil"/>
                <w:between w:val="nil"/>
              </w:pBdr>
              <w:spacing w:after="0" w:line="240" w:lineRule="auto"/>
              <w:rPr>
                <w:sz w:val="16"/>
                <w:szCs w:val="16"/>
              </w:rPr>
            </w:pPr>
          </w:p>
          <w:p w14:paraId="27E475A9" w14:textId="77777777" w:rsidR="009D667D" w:rsidRDefault="009D667D" w:rsidP="00E87153">
            <w:pPr>
              <w:widowControl w:val="0"/>
              <w:pBdr>
                <w:top w:val="nil"/>
                <w:left w:val="nil"/>
                <w:bottom w:val="nil"/>
                <w:right w:val="nil"/>
                <w:between w:val="nil"/>
              </w:pBdr>
              <w:spacing w:after="0" w:line="240" w:lineRule="auto"/>
              <w:rPr>
                <w:sz w:val="16"/>
                <w:szCs w:val="16"/>
              </w:rPr>
            </w:pPr>
          </w:p>
          <w:p w14:paraId="0282A938" w14:textId="77777777" w:rsidR="009D667D" w:rsidRDefault="009D667D" w:rsidP="00E87153">
            <w:pPr>
              <w:widowControl w:val="0"/>
              <w:pBdr>
                <w:top w:val="nil"/>
                <w:left w:val="nil"/>
                <w:bottom w:val="nil"/>
                <w:right w:val="nil"/>
                <w:between w:val="nil"/>
              </w:pBdr>
              <w:spacing w:after="0" w:line="240" w:lineRule="auto"/>
              <w:rPr>
                <w:sz w:val="16"/>
                <w:szCs w:val="16"/>
              </w:rPr>
            </w:pPr>
          </w:p>
          <w:p w14:paraId="77040A2A" w14:textId="77777777" w:rsidR="009D667D" w:rsidRDefault="009D667D" w:rsidP="00E87153">
            <w:pPr>
              <w:widowControl w:val="0"/>
              <w:pBdr>
                <w:top w:val="nil"/>
                <w:left w:val="nil"/>
                <w:bottom w:val="nil"/>
                <w:right w:val="nil"/>
                <w:between w:val="nil"/>
              </w:pBdr>
              <w:spacing w:after="0" w:line="240" w:lineRule="auto"/>
              <w:rPr>
                <w:sz w:val="16"/>
                <w:szCs w:val="16"/>
              </w:rPr>
            </w:pPr>
          </w:p>
          <w:p w14:paraId="7106F2C7"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856" w:type="dxa"/>
            <w:vMerge w:val="restart"/>
            <w:shd w:val="clear" w:color="auto" w:fill="auto"/>
            <w:tcMar>
              <w:top w:w="100" w:type="dxa"/>
              <w:left w:w="100" w:type="dxa"/>
              <w:bottom w:w="100" w:type="dxa"/>
              <w:right w:w="100" w:type="dxa"/>
            </w:tcMar>
          </w:tcPr>
          <w:p w14:paraId="329CB082"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lastRenderedPageBreak/>
              <w:t>2 893 990</w:t>
            </w:r>
          </w:p>
          <w:p w14:paraId="402C3A93" w14:textId="77777777" w:rsidR="009D667D" w:rsidRDefault="009D667D" w:rsidP="00E87153">
            <w:pPr>
              <w:widowControl w:val="0"/>
              <w:pBdr>
                <w:top w:val="nil"/>
                <w:left w:val="nil"/>
                <w:bottom w:val="nil"/>
                <w:right w:val="nil"/>
                <w:between w:val="nil"/>
              </w:pBdr>
              <w:spacing w:after="0" w:line="240" w:lineRule="auto"/>
              <w:rPr>
                <w:sz w:val="16"/>
                <w:szCs w:val="16"/>
              </w:rPr>
            </w:pPr>
          </w:p>
          <w:p w14:paraId="7BD000F3" w14:textId="77777777" w:rsidR="009D667D" w:rsidRDefault="009D667D" w:rsidP="00E87153">
            <w:pPr>
              <w:widowControl w:val="0"/>
              <w:pBdr>
                <w:top w:val="nil"/>
                <w:left w:val="nil"/>
                <w:bottom w:val="nil"/>
                <w:right w:val="nil"/>
                <w:between w:val="nil"/>
              </w:pBdr>
              <w:spacing w:after="0" w:line="240" w:lineRule="auto"/>
              <w:rPr>
                <w:sz w:val="16"/>
                <w:szCs w:val="16"/>
              </w:rPr>
            </w:pPr>
          </w:p>
          <w:p w14:paraId="75C16B87" w14:textId="77777777" w:rsidR="009D667D" w:rsidRDefault="009D667D" w:rsidP="00E87153">
            <w:pPr>
              <w:widowControl w:val="0"/>
              <w:pBdr>
                <w:top w:val="nil"/>
                <w:left w:val="nil"/>
                <w:bottom w:val="nil"/>
                <w:right w:val="nil"/>
                <w:between w:val="nil"/>
              </w:pBdr>
              <w:spacing w:after="0" w:line="240" w:lineRule="auto"/>
              <w:rPr>
                <w:sz w:val="16"/>
                <w:szCs w:val="16"/>
              </w:rPr>
            </w:pPr>
          </w:p>
          <w:p w14:paraId="1847009F" w14:textId="77777777" w:rsidR="009D667D" w:rsidRDefault="009D667D" w:rsidP="00E87153">
            <w:pPr>
              <w:widowControl w:val="0"/>
              <w:pBdr>
                <w:top w:val="nil"/>
                <w:left w:val="nil"/>
                <w:bottom w:val="nil"/>
                <w:right w:val="nil"/>
                <w:between w:val="nil"/>
              </w:pBdr>
              <w:spacing w:after="0" w:line="240" w:lineRule="auto"/>
              <w:rPr>
                <w:sz w:val="16"/>
                <w:szCs w:val="16"/>
              </w:rPr>
            </w:pPr>
          </w:p>
          <w:p w14:paraId="76EFA0DC" w14:textId="77777777" w:rsidR="009D667D" w:rsidRDefault="009D667D" w:rsidP="00E87153">
            <w:pPr>
              <w:widowControl w:val="0"/>
              <w:pBdr>
                <w:top w:val="nil"/>
                <w:left w:val="nil"/>
                <w:bottom w:val="nil"/>
                <w:right w:val="nil"/>
                <w:between w:val="nil"/>
              </w:pBdr>
              <w:spacing w:after="0" w:line="240" w:lineRule="auto"/>
              <w:rPr>
                <w:sz w:val="16"/>
                <w:szCs w:val="16"/>
              </w:rPr>
            </w:pPr>
          </w:p>
          <w:p w14:paraId="61FB149A" w14:textId="77777777" w:rsidR="009D667D" w:rsidRDefault="009D667D" w:rsidP="00E87153">
            <w:pPr>
              <w:widowControl w:val="0"/>
              <w:pBdr>
                <w:top w:val="nil"/>
                <w:left w:val="nil"/>
                <w:bottom w:val="nil"/>
                <w:right w:val="nil"/>
                <w:between w:val="nil"/>
              </w:pBdr>
              <w:spacing w:after="0" w:line="240" w:lineRule="auto"/>
              <w:rPr>
                <w:sz w:val="16"/>
                <w:szCs w:val="16"/>
              </w:rPr>
            </w:pPr>
          </w:p>
          <w:p w14:paraId="78523B5F" w14:textId="77777777" w:rsidR="009D667D" w:rsidRDefault="009D667D" w:rsidP="00E87153">
            <w:pPr>
              <w:widowControl w:val="0"/>
              <w:pBdr>
                <w:top w:val="nil"/>
                <w:left w:val="nil"/>
                <w:bottom w:val="nil"/>
                <w:right w:val="nil"/>
                <w:between w:val="nil"/>
              </w:pBdr>
              <w:spacing w:after="0" w:line="240" w:lineRule="auto"/>
              <w:rPr>
                <w:sz w:val="16"/>
                <w:szCs w:val="16"/>
              </w:rPr>
            </w:pPr>
          </w:p>
          <w:p w14:paraId="05BCAD24" w14:textId="77777777" w:rsidR="009D667D" w:rsidRDefault="009D667D" w:rsidP="00E87153">
            <w:pPr>
              <w:widowControl w:val="0"/>
              <w:pBdr>
                <w:top w:val="nil"/>
                <w:left w:val="nil"/>
                <w:bottom w:val="nil"/>
                <w:right w:val="nil"/>
                <w:between w:val="nil"/>
              </w:pBdr>
              <w:spacing w:after="0" w:line="240" w:lineRule="auto"/>
              <w:rPr>
                <w:sz w:val="16"/>
                <w:szCs w:val="16"/>
              </w:rPr>
            </w:pPr>
          </w:p>
          <w:p w14:paraId="324AFAD9" w14:textId="77777777" w:rsidR="009D667D" w:rsidRDefault="009D667D" w:rsidP="00E87153">
            <w:pPr>
              <w:widowControl w:val="0"/>
              <w:pBdr>
                <w:top w:val="nil"/>
                <w:left w:val="nil"/>
                <w:bottom w:val="nil"/>
                <w:right w:val="nil"/>
                <w:between w:val="nil"/>
              </w:pBdr>
              <w:spacing w:after="0" w:line="240" w:lineRule="auto"/>
              <w:rPr>
                <w:sz w:val="16"/>
                <w:szCs w:val="16"/>
              </w:rPr>
            </w:pPr>
          </w:p>
          <w:p w14:paraId="0186163A" w14:textId="77777777" w:rsidR="009D667D" w:rsidRDefault="009D667D" w:rsidP="00E87153">
            <w:pPr>
              <w:widowControl w:val="0"/>
              <w:pBdr>
                <w:top w:val="nil"/>
                <w:left w:val="nil"/>
                <w:bottom w:val="nil"/>
                <w:right w:val="nil"/>
                <w:between w:val="nil"/>
              </w:pBdr>
              <w:spacing w:after="0" w:line="240" w:lineRule="auto"/>
              <w:rPr>
                <w:sz w:val="16"/>
                <w:szCs w:val="16"/>
              </w:rPr>
            </w:pPr>
          </w:p>
          <w:p w14:paraId="100F55D0" w14:textId="77777777" w:rsidR="009D667D" w:rsidRDefault="009D667D" w:rsidP="00E87153">
            <w:pPr>
              <w:widowControl w:val="0"/>
              <w:pBdr>
                <w:top w:val="nil"/>
                <w:left w:val="nil"/>
                <w:bottom w:val="nil"/>
                <w:right w:val="nil"/>
                <w:between w:val="nil"/>
              </w:pBdr>
              <w:spacing w:after="0" w:line="240" w:lineRule="auto"/>
              <w:rPr>
                <w:sz w:val="16"/>
                <w:szCs w:val="16"/>
              </w:rPr>
            </w:pPr>
          </w:p>
          <w:p w14:paraId="375BBC85" w14:textId="77777777" w:rsidR="009D667D" w:rsidRDefault="009D667D" w:rsidP="00E87153">
            <w:pPr>
              <w:widowControl w:val="0"/>
              <w:pBdr>
                <w:top w:val="nil"/>
                <w:left w:val="nil"/>
                <w:bottom w:val="nil"/>
                <w:right w:val="nil"/>
                <w:between w:val="nil"/>
              </w:pBdr>
              <w:spacing w:after="0" w:line="240" w:lineRule="auto"/>
              <w:rPr>
                <w:sz w:val="16"/>
                <w:szCs w:val="16"/>
              </w:rPr>
            </w:pPr>
          </w:p>
          <w:p w14:paraId="555C02E2" w14:textId="77777777" w:rsidR="009D667D" w:rsidRDefault="009D667D" w:rsidP="00E87153">
            <w:pPr>
              <w:widowControl w:val="0"/>
              <w:pBdr>
                <w:top w:val="nil"/>
                <w:left w:val="nil"/>
                <w:bottom w:val="nil"/>
                <w:right w:val="nil"/>
                <w:between w:val="nil"/>
              </w:pBdr>
              <w:spacing w:after="0" w:line="240" w:lineRule="auto"/>
              <w:rPr>
                <w:sz w:val="16"/>
                <w:szCs w:val="16"/>
              </w:rPr>
            </w:pPr>
          </w:p>
          <w:p w14:paraId="45E7820D" w14:textId="77777777" w:rsidR="009D667D" w:rsidRDefault="009D667D" w:rsidP="00E87153">
            <w:pPr>
              <w:widowControl w:val="0"/>
              <w:pBdr>
                <w:top w:val="nil"/>
                <w:left w:val="nil"/>
                <w:bottom w:val="nil"/>
                <w:right w:val="nil"/>
                <w:between w:val="nil"/>
              </w:pBdr>
              <w:spacing w:after="0" w:line="240" w:lineRule="auto"/>
              <w:rPr>
                <w:sz w:val="16"/>
                <w:szCs w:val="16"/>
              </w:rPr>
            </w:pPr>
          </w:p>
          <w:p w14:paraId="5D75006B" w14:textId="77777777" w:rsidR="009D667D" w:rsidRDefault="009D667D" w:rsidP="00E87153">
            <w:pPr>
              <w:widowControl w:val="0"/>
              <w:pBdr>
                <w:top w:val="nil"/>
                <w:left w:val="nil"/>
                <w:bottom w:val="nil"/>
                <w:right w:val="nil"/>
                <w:between w:val="nil"/>
              </w:pBdr>
              <w:spacing w:after="0" w:line="240" w:lineRule="auto"/>
              <w:rPr>
                <w:sz w:val="16"/>
                <w:szCs w:val="16"/>
              </w:rPr>
            </w:pPr>
          </w:p>
          <w:p w14:paraId="6C9DDE96" w14:textId="77777777" w:rsidR="009D667D" w:rsidRDefault="009D667D" w:rsidP="00E87153">
            <w:pPr>
              <w:widowControl w:val="0"/>
              <w:pBdr>
                <w:top w:val="nil"/>
                <w:left w:val="nil"/>
                <w:bottom w:val="nil"/>
                <w:right w:val="nil"/>
                <w:between w:val="nil"/>
              </w:pBdr>
              <w:spacing w:after="0" w:line="240" w:lineRule="auto"/>
              <w:rPr>
                <w:sz w:val="16"/>
                <w:szCs w:val="16"/>
              </w:rPr>
            </w:pPr>
          </w:p>
          <w:p w14:paraId="7F7118E6" w14:textId="77777777" w:rsidR="009D667D" w:rsidRDefault="009D667D" w:rsidP="00E87153">
            <w:pPr>
              <w:widowControl w:val="0"/>
              <w:pBdr>
                <w:top w:val="nil"/>
                <w:left w:val="nil"/>
                <w:bottom w:val="nil"/>
                <w:right w:val="nil"/>
                <w:between w:val="nil"/>
              </w:pBdr>
              <w:spacing w:after="0" w:line="240" w:lineRule="auto"/>
              <w:rPr>
                <w:sz w:val="16"/>
                <w:szCs w:val="16"/>
              </w:rPr>
            </w:pPr>
          </w:p>
          <w:p w14:paraId="30D52BDD" w14:textId="77777777" w:rsidR="009D667D" w:rsidRDefault="009D667D" w:rsidP="00E87153">
            <w:pPr>
              <w:widowControl w:val="0"/>
              <w:pBdr>
                <w:top w:val="nil"/>
                <w:left w:val="nil"/>
                <w:bottom w:val="nil"/>
                <w:right w:val="nil"/>
                <w:between w:val="nil"/>
              </w:pBdr>
              <w:spacing w:after="0" w:line="240" w:lineRule="auto"/>
              <w:rPr>
                <w:sz w:val="16"/>
                <w:szCs w:val="16"/>
              </w:rPr>
            </w:pPr>
          </w:p>
          <w:p w14:paraId="7D007DF2" w14:textId="77777777" w:rsidR="009D667D" w:rsidRDefault="009D667D" w:rsidP="00E87153">
            <w:pPr>
              <w:widowControl w:val="0"/>
              <w:pBdr>
                <w:top w:val="nil"/>
                <w:left w:val="nil"/>
                <w:bottom w:val="nil"/>
                <w:right w:val="nil"/>
                <w:between w:val="nil"/>
              </w:pBdr>
              <w:spacing w:after="0" w:line="240" w:lineRule="auto"/>
              <w:rPr>
                <w:sz w:val="16"/>
                <w:szCs w:val="16"/>
              </w:rPr>
            </w:pPr>
          </w:p>
          <w:p w14:paraId="16ECA3C1" w14:textId="77777777" w:rsidR="009D667D" w:rsidRDefault="009D667D" w:rsidP="00E87153">
            <w:pPr>
              <w:widowControl w:val="0"/>
              <w:pBdr>
                <w:top w:val="nil"/>
                <w:left w:val="nil"/>
                <w:bottom w:val="nil"/>
                <w:right w:val="nil"/>
                <w:between w:val="nil"/>
              </w:pBdr>
              <w:spacing w:after="0" w:line="240" w:lineRule="auto"/>
              <w:rPr>
                <w:sz w:val="16"/>
                <w:szCs w:val="16"/>
              </w:rPr>
            </w:pPr>
          </w:p>
          <w:p w14:paraId="0F52D9E4" w14:textId="77777777" w:rsidR="009D667D" w:rsidRDefault="009D667D" w:rsidP="00E87153">
            <w:pPr>
              <w:widowControl w:val="0"/>
              <w:pBdr>
                <w:top w:val="nil"/>
                <w:left w:val="nil"/>
                <w:bottom w:val="nil"/>
                <w:right w:val="nil"/>
                <w:between w:val="nil"/>
              </w:pBdr>
              <w:spacing w:after="0" w:line="240" w:lineRule="auto"/>
              <w:rPr>
                <w:sz w:val="16"/>
                <w:szCs w:val="16"/>
              </w:rPr>
            </w:pPr>
          </w:p>
          <w:p w14:paraId="787DAAD5" w14:textId="77777777" w:rsidR="009D667D" w:rsidRDefault="009D667D" w:rsidP="00E87153">
            <w:pPr>
              <w:widowControl w:val="0"/>
              <w:pBdr>
                <w:top w:val="nil"/>
                <w:left w:val="nil"/>
                <w:bottom w:val="nil"/>
                <w:right w:val="nil"/>
                <w:between w:val="nil"/>
              </w:pBdr>
              <w:spacing w:after="0" w:line="240" w:lineRule="auto"/>
              <w:rPr>
                <w:sz w:val="16"/>
                <w:szCs w:val="16"/>
              </w:rPr>
            </w:pPr>
          </w:p>
          <w:p w14:paraId="080FB7A0" w14:textId="77777777" w:rsidR="009D667D" w:rsidRDefault="009D667D" w:rsidP="00E87153">
            <w:pPr>
              <w:widowControl w:val="0"/>
              <w:pBdr>
                <w:top w:val="nil"/>
                <w:left w:val="nil"/>
                <w:bottom w:val="nil"/>
                <w:right w:val="nil"/>
                <w:between w:val="nil"/>
              </w:pBdr>
              <w:spacing w:after="0" w:line="240" w:lineRule="auto"/>
              <w:rPr>
                <w:sz w:val="16"/>
                <w:szCs w:val="16"/>
              </w:rPr>
            </w:pPr>
          </w:p>
          <w:p w14:paraId="5E042D8B" w14:textId="77777777" w:rsidR="009D667D" w:rsidRDefault="009D667D" w:rsidP="00E87153">
            <w:pPr>
              <w:widowControl w:val="0"/>
              <w:pBdr>
                <w:top w:val="nil"/>
                <w:left w:val="nil"/>
                <w:bottom w:val="nil"/>
                <w:right w:val="nil"/>
                <w:between w:val="nil"/>
              </w:pBdr>
              <w:spacing w:after="0" w:line="240" w:lineRule="auto"/>
              <w:rPr>
                <w:sz w:val="16"/>
                <w:szCs w:val="16"/>
              </w:rPr>
            </w:pPr>
          </w:p>
          <w:p w14:paraId="61542514" w14:textId="77777777" w:rsidR="009D667D" w:rsidRDefault="009D667D" w:rsidP="00E87153">
            <w:pPr>
              <w:widowControl w:val="0"/>
              <w:pBdr>
                <w:top w:val="nil"/>
                <w:left w:val="nil"/>
                <w:bottom w:val="nil"/>
                <w:right w:val="nil"/>
                <w:between w:val="nil"/>
              </w:pBdr>
              <w:spacing w:after="0" w:line="240" w:lineRule="auto"/>
              <w:rPr>
                <w:sz w:val="16"/>
                <w:szCs w:val="16"/>
              </w:rPr>
            </w:pPr>
          </w:p>
          <w:p w14:paraId="741F6C92" w14:textId="77777777" w:rsidR="009D667D" w:rsidRDefault="009D667D" w:rsidP="00E87153">
            <w:pPr>
              <w:widowControl w:val="0"/>
              <w:pBdr>
                <w:top w:val="nil"/>
                <w:left w:val="nil"/>
                <w:bottom w:val="nil"/>
                <w:right w:val="nil"/>
                <w:between w:val="nil"/>
              </w:pBdr>
              <w:spacing w:after="0" w:line="240" w:lineRule="auto"/>
              <w:rPr>
                <w:sz w:val="16"/>
                <w:szCs w:val="16"/>
              </w:rPr>
            </w:pPr>
          </w:p>
          <w:p w14:paraId="749503FD" w14:textId="77777777" w:rsidR="009D667D" w:rsidRDefault="009D667D" w:rsidP="00E87153">
            <w:pPr>
              <w:widowControl w:val="0"/>
              <w:pBdr>
                <w:top w:val="nil"/>
                <w:left w:val="nil"/>
                <w:bottom w:val="nil"/>
                <w:right w:val="nil"/>
                <w:between w:val="nil"/>
              </w:pBdr>
              <w:spacing w:after="0" w:line="240" w:lineRule="auto"/>
              <w:rPr>
                <w:sz w:val="16"/>
                <w:szCs w:val="16"/>
              </w:rPr>
            </w:pPr>
          </w:p>
          <w:p w14:paraId="13C6F0EE" w14:textId="77777777" w:rsidR="009D667D" w:rsidRDefault="009D667D" w:rsidP="00E87153">
            <w:pPr>
              <w:widowControl w:val="0"/>
              <w:pBdr>
                <w:top w:val="nil"/>
                <w:left w:val="nil"/>
                <w:bottom w:val="nil"/>
                <w:right w:val="nil"/>
                <w:between w:val="nil"/>
              </w:pBdr>
              <w:spacing w:after="0" w:line="240" w:lineRule="auto"/>
              <w:rPr>
                <w:sz w:val="16"/>
                <w:szCs w:val="16"/>
              </w:rPr>
            </w:pPr>
          </w:p>
          <w:p w14:paraId="5215A337" w14:textId="77777777" w:rsidR="009D667D" w:rsidRDefault="009D667D" w:rsidP="00E87153">
            <w:pPr>
              <w:widowControl w:val="0"/>
              <w:pBdr>
                <w:top w:val="nil"/>
                <w:left w:val="nil"/>
                <w:bottom w:val="nil"/>
                <w:right w:val="nil"/>
                <w:between w:val="nil"/>
              </w:pBdr>
              <w:spacing w:after="0" w:line="240" w:lineRule="auto"/>
              <w:rPr>
                <w:sz w:val="16"/>
                <w:szCs w:val="16"/>
              </w:rPr>
            </w:pPr>
          </w:p>
          <w:p w14:paraId="23235D22" w14:textId="77777777" w:rsidR="009D667D" w:rsidRDefault="009D667D" w:rsidP="00E87153">
            <w:pPr>
              <w:widowControl w:val="0"/>
              <w:pBdr>
                <w:top w:val="nil"/>
                <w:left w:val="nil"/>
                <w:bottom w:val="nil"/>
                <w:right w:val="nil"/>
                <w:between w:val="nil"/>
              </w:pBdr>
              <w:spacing w:after="0" w:line="240" w:lineRule="auto"/>
              <w:rPr>
                <w:sz w:val="16"/>
                <w:szCs w:val="16"/>
              </w:rPr>
            </w:pPr>
          </w:p>
          <w:p w14:paraId="1EB8A743" w14:textId="77777777" w:rsidR="009D667D" w:rsidRDefault="009D667D" w:rsidP="00E87153">
            <w:pPr>
              <w:widowControl w:val="0"/>
              <w:pBdr>
                <w:top w:val="nil"/>
                <w:left w:val="nil"/>
                <w:bottom w:val="nil"/>
                <w:right w:val="nil"/>
                <w:between w:val="nil"/>
              </w:pBdr>
              <w:spacing w:after="0" w:line="240" w:lineRule="auto"/>
              <w:rPr>
                <w:sz w:val="16"/>
                <w:szCs w:val="16"/>
              </w:rPr>
            </w:pPr>
          </w:p>
          <w:p w14:paraId="2CF57AE0" w14:textId="77777777" w:rsidR="009D667D" w:rsidRDefault="009D667D" w:rsidP="00E87153">
            <w:pPr>
              <w:widowControl w:val="0"/>
              <w:pBdr>
                <w:top w:val="nil"/>
                <w:left w:val="nil"/>
                <w:bottom w:val="nil"/>
                <w:right w:val="nil"/>
                <w:between w:val="nil"/>
              </w:pBdr>
              <w:spacing w:after="0" w:line="240" w:lineRule="auto"/>
              <w:rPr>
                <w:sz w:val="16"/>
                <w:szCs w:val="16"/>
              </w:rPr>
            </w:pPr>
          </w:p>
          <w:p w14:paraId="6077AC6E" w14:textId="77777777" w:rsidR="009D667D" w:rsidRDefault="009D667D" w:rsidP="00E87153">
            <w:pPr>
              <w:widowControl w:val="0"/>
              <w:pBdr>
                <w:top w:val="nil"/>
                <w:left w:val="nil"/>
                <w:bottom w:val="nil"/>
                <w:right w:val="nil"/>
                <w:between w:val="nil"/>
              </w:pBdr>
              <w:spacing w:after="0" w:line="240" w:lineRule="auto"/>
              <w:rPr>
                <w:sz w:val="16"/>
                <w:szCs w:val="16"/>
              </w:rPr>
            </w:pPr>
          </w:p>
          <w:p w14:paraId="6A1ED59E" w14:textId="77777777" w:rsidR="009D667D" w:rsidRDefault="009D667D" w:rsidP="00E87153">
            <w:pPr>
              <w:widowControl w:val="0"/>
              <w:pBdr>
                <w:top w:val="nil"/>
                <w:left w:val="nil"/>
                <w:bottom w:val="nil"/>
                <w:right w:val="nil"/>
                <w:between w:val="nil"/>
              </w:pBdr>
              <w:spacing w:after="0" w:line="240" w:lineRule="auto"/>
              <w:rPr>
                <w:sz w:val="16"/>
                <w:szCs w:val="16"/>
              </w:rPr>
            </w:pPr>
          </w:p>
          <w:p w14:paraId="3BF6108D" w14:textId="77777777" w:rsidR="009D667D" w:rsidRDefault="009D667D" w:rsidP="00E87153">
            <w:pPr>
              <w:widowControl w:val="0"/>
              <w:pBdr>
                <w:top w:val="nil"/>
                <w:left w:val="nil"/>
                <w:bottom w:val="nil"/>
                <w:right w:val="nil"/>
                <w:between w:val="nil"/>
              </w:pBdr>
              <w:spacing w:after="0" w:line="240" w:lineRule="auto"/>
              <w:rPr>
                <w:sz w:val="16"/>
                <w:szCs w:val="16"/>
              </w:rPr>
            </w:pPr>
          </w:p>
          <w:p w14:paraId="69E5B841" w14:textId="77777777" w:rsidR="009D667D" w:rsidRDefault="009D667D" w:rsidP="00E87153">
            <w:pPr>
              <w:widowControl w:val="0"/>
              <w:pBdr>
                <w:top w:val="nil"/>
                <w:left w:val="nil"/>
                <w:bottom w:val="nil"/>
                <w:right w:val="nil"/>
                <w:between w:val="nil"/>
              </w:pBdr>
              <w:spacing w:after="0" w:line="240" w:lineRule="auto"/>
              <w:rPr>
                <w:sz w:val="16"/>
                <w:szCs w:val="16"/>
              </w:rPr>
            </w:pPr>
          </w:p>
          <w:p w14:paraId="2CDA76F2" w14:textId="77777777" w:rsidR="009D667D" w:rsidRDefault="009D667D" w:rsidP="00E87153">
            <w:pPr>
              <w:widowControl w:val="0"/>
              <w:pBdr>
                <w:top w:val="nil"/>
                <w:left w:val="nil"/>
                <w:bottom w:val="nil"/>
                <w:right w:val="nil"/>
                <w:between w:val="nil"/>
              </w:pBdr>
              <w:spacing w:after="0" w:line="240" w:lineRule="auto"/>
              <w:rPr>
                <w:sz w:val="16"/>
                <w:szCs w:val="16"/>
              </w:rPr>
            </w:pPr>
          </w:p>
          <w:p w14:paraId="5411F9E1" w14:textId="77777777" w:rsidR="009D667D" w:rsidRDefault="009D667D" w:rsidP="00E87153">
            <w:pPr>
              <w:widowControl w:val="0"/>
              <w:pBdr>
                <w:top w:val="nil"/>
                <w:left w:val="nil"/>
                <w:bottom w:val="nil"/>
                <w:right w:val="nil"/>
                <w:between w:val="nil"/>
              </w:pBdr>
              <w:spacing w:after="0" w:line="240" w:lineRule="auto"/>
              <w:rPr>
                <w:sz w:val="16"/>
                <w:szCs w:val="16"/>
              </w:rPr>
            </w:pPr>
          </w:p>
          <w:p w14:paraId="50AC1004" w14:textId="77777777" w:rsidR="009D667D" w:rsidRDefault="009D667D" w:rsidP="00E87153">
            <w:pPr>
              <w:widowControl w:val="0"/>
              <w:pBdr>
                <w:top w:val="nil"/>
                <w:left w:val="nil"/>
                <w:bottom w:val="nil"/>
                <w:right w:val="nil"/>
                <w:between w:val="nil"/>
              </w:pBdr>
              <w:spacing w:after="0" w:line="240" w:lineRule="auto"/>
              <w:rPr>
                <w:sz w:val="16"/>
                <w:szCs w:val="16"/>
              </w:rPr>
            </w:pPr>
          </w:p>
          <w:p w14:paraId="73EF5D24" w14:textId="77777777" w:rsidR="009D667D" w:rsidRDefault="009D667D" w:rsidP="00E87153">
            <w:pPr>
              <w:widowControl w:val="0"/>
              <w:pBdr>
                <w:top w:val="nil"/>
                <w:left w:val="nil"/>
                <w:bottom w:val="nil"/>
                <w:right w:val="nil"/>
                <w:between w:val="nil"/>
              </w:pBdr>
              <w:spacing w:after="0" w:line="240" w:lineRule="auto"/>
              <w:rPr>
                <w:sz w:val="16"/>
                <w:szCs w:val="16"/>
              </w:rPr>
            </w:pPr>
          </w:p>
          <w:p w14:paraId="40D5194D" w14:textId="77777777" w:rsidR="009D667D" w:rsidRDefault="009D667D" w:rsidP="00E87153">
            <w:pPr>
              <w:widowControl w:val="0"/>
              <w:pBdr>
                <w:top w:val="nil"/>
                <w:left w:val="nil"/>
                <w:bottom w:val="nil"/>
                <w:right w:val="nil"/>
                <w:between w:val="nil"/>
              </w:pBdr>
              <w:spacing w:after="0" w:line="240" w:lineRule="auto"/>
              <w:rPr>
                <w:sz w:val="16"/>
                <w:szCs w:val="16"/>
              </w:rPr>
            </w:pPr>
          </w:p>
          <w:p w14:paraId="4A38761D" w14:textId="77777777" w:rsidR="009D667D" w:rsidRDefault="009D667D" w:rsidP="00E87153">
            <w:pPr>
              <w:widowControl w:val="0"/>
              <w:pBdr>
                <w:top w:val="nil"/>
                <w:left w:val="nil"/>
                <w:bottom w:val="nil"/>
                <w:right w:val="nil"/>
                <w:between w:val="nil"/>
              </w:pBdr>
              <w:spacing w:after="0" w:line="240" w:lineRule="auto"/>
              <w:rPr>
                <w:sz w:val="16"/>
                <w:szCs w:val="16"/>
              </w:rPr>
            </w:pPr>
          </w:p>
          <w:p w14:paraId="731819E3" w14:textId="77777777" w:rsidR="009D667D" w:rsidRDefault="009D667D" w:rsidP="00E87153">
            <w:pPr>
              <w:widowControl w:val="0"/>
              <w:pBdr>
                <w:top w:val="nil"/>
                <w:left w:val="nil"/>
                <w:bottom w:val="nil"/>
                <w:right w:val="nil"/>
                <w:between w:val="nil"/>
              </w:pBdr>
              <w:spacing w:after="0" w:line="240" w:lineRule="auto"/>
              <w:rPr>
                <w:sz w:val="16"/>
                <w:szCs w:val="16"/>
              </w:rPr>
            </w:pPr>
          </w:p>
          <w:p w14:paraId="7EA6141E" w14:textId="77777777" w:rsidR="009D667D" w:rsidRDefault="009D667D" w:rsidP="00E87153">
            <w:pPr>
              <w:widowControl w:val="0"/>
              <w:pBdr>
                <w:top w:val="nil"/>
                <w:left w:val="nil"/>
                <w:bottom w:val="nil"/>
                <w:right w:val="nil"/>
                <w:between w:val="nil"/>
              </w:pBdr>
              <w:spacing w:after="0" w:line="240" w:lineRule="auto"/>
              <w:rPr>
                <w:sz w:val="16"/>
                <w:szCs w:val="16"/>
              </w:rPr>
            </w:pPr>
          </w:p>
          <w:p w14:paraId="445ED070" w14:textId="77777777" w:rsidR="009D667D" w:rsidRDefault="009D667D" w:rsidP="00E87153">
            <w:pPr>
              <w:widowControl w:val="0"/>
              <w:pBdr>
                <w:top w:val="nil"/>
                <w:left w:val="nil"/>
                <w:bottom w:val="nil"/>
                <w:right w:val="nil"/>
                <w:between w:val="nil"/>
              </w:pBdr>
              <w:spacing w:after="0" w:line="240" w:lineRule="auto"/>
              <w:rPr>
                <w:sz w:val="16"/>
                <w:szCs w:val="16"/>
              </w:rPr>
            </w:pPr>
          </w:p>
          <w:p w14:paraId="046F372D" w14:textId="77777777" w:rsidR="009D667D" w:rsidRDefault="009D667D" w:rsidP="00E87153">
            <w:pPr>
              <w:widowControl w:val="0"/>
              <w:pBdr>
                <w:top w:val="nil"/>
                <w:left w:val="nil"/>
                <w:bottom w:val="nil"/>
                <w:right w:val="nil"/>
                <w:between w:val="nil"/>
              </w:pBdr>
              <w:spacing w:after="0" w:line="240" w:lineRule="auto"/>
              <w:rPr>
                <w:sz w:val="16"/>
                <w:szCs w:val="16"/>
              </w:rPr>
            </w:pPr>
          </w:p>
          <w:p w14:paraId="39A46EB3" w14:textId="77777777" w:rsidR="009D667D" w:rsidRDefault="009D667D" w:rsidP="00E87153">
            <w:pPr>
              <w:widowControl w:val="0"/>
              <w:pBdr>
                <w:top w:val="nil"/>
                <w:left w:val="nil"/>
                <w:bottom w:val="nil"/>
                <w:right w:val="nil"/>
                <w:between w:val="nil"/>
              </w:pBdr>
              <w:spacing w:after="0" w:line="240" w:lineRule="auto"/>
              <w:rPr>
                <w:sz w:val="16"/>
                <w:szCs w:val="16"/>
              </w:rPr>
            </w:pPr>
          </w:p>
          <w:p w14:paraId="74378917" w14:textId="77777777" w:rsidR="009D667D" w:rsidRDefault="009D667D" w:rsidP="00E87153">
            <w:pPr>
              <w:widowControl w:val="0"/>
              <w:pBdr>
                <w:top w:val="nil"/>
                <w:left w:val="nil"/>
                <w:bottom w:val="nil"/>
                <w:right w:val="nil"/>
                <w:between w:val="nil"/>
              </w:pBdr>
              <w:spacing w:after="0" w:line="240" w:lineRule="auto"/>
              <w:rPr>
                <w:sz w:val="16"/>
                <w:szCs w:val="16"/>
              </w:rPr>
            </w:pPr>
          </w:p>
          <w:p w14:paraId="11931CD0" w14:textId="77777777" w:rsidR="009D667D" w:rsidRDefault="009D667D" w:rsidP="00E87153">
            <w:pPr>
              <w:widowControl w:val="0"/>
              <w:pBdr>
                <w:top w:val="nil"/>
                <w:left w:val="nil"/>
                <w:bottom w:val="nil"/>
                <w:right w:val="nil"/>
                <w:between w:val="nil"/>
              </w:pBdr>
              <w:spacing w:after="0" w:line="240" w:lineRule="auto"/>
              <w:rPr>
                <w:sz w:val="16"/>
                <w:szCs w:val="16"/>
              </w:rPr>
            </w:pPr>
          </w:p>
          <w:p w14:paraId="53C508F0" w14:textId="77777777" w:rsidR="009D667D" w:rsidRDefault="009D667D" w:rsidP="00E87153">
            <w:pPr>
              <w:widowControl w:val="0"/>
              <w:pBdr>
                <w:top w:val="nil"/>
                <w:left w:val="nil"/>
                <w:bottom w:val="nil"/>
                <w:right w:val="nil"/>
                <w:between w:val="nil"/>
              </w:pBdr>
              <w:spacing w:after="0" w:line="240" w:lineRule="auto"/>
              <w:rPr>
                <w:sz w:val="16"/>
                <w:szCs w:val="16"/>
              </w:rPr>
            </w:pPr>
          </w:p>
          <w:p w14:paraId="48F4D3ED" w14:textId="77777777" w:rsidR="009D667D" w:rsidRDefault="009D667D" w:rsidP="00E87153">
            <w:pPr>
              <w:widowControl w:val="0"/>
              <w:pBdr>
                <w:top w:val="nil"/>
                <w:left w:val="nil"/>
                <w:bottom w:val="nil"/>
                <w:right w:val="nil"/>
                <w:between w:val="nil"/>
              </w:pBdr>
              <w:spacing w:after="0" w:line="240" w:lineRule="auto"/>
              <w:rPr>
                <w:sz w:val="16"/>
                <w:szCs w:val="16"/>
              </w:rPr>
            </w:pPr>
          </w:p>
          <w:p w14:paraId="737304C9" w14:textId="77777777" w:rsidR="009D667D" w:rsidRDefault="009D667D" w:rsidP="00E87153">
            <w:pPr>
              <w:widowControl w:val="0"/>
              <w:pBdr>
                <w:top w:val="nil"/>
                <w:left w:val="nil"/>
                <w:bottom w:val="nil"/>
                <w:right w:val="nil"/>
                <w:between w:val="nil"/>
              </w:pBdr>
              <w:spacing w:after="0" w:line="240" w:lineRule="auto"/>
              <w:rPr>
                <w:sz w:val="16"/>
                <w:szCs w:val="16"/>
              </w:rPr>
            </w:pPr>
          </w:p>
          <w:p w14:paraId="1E8B7D1F" w14:textId="77777777" w:rsidR="009D667D" w:rsidRDefault="009D667D" w:rsidP="00E87153">
            <w:pPr>
              <w:widowControl w:val="0"/>
              <w:pBdr>
                <w:top w:val="nil"/>
                <w:left w:val="nil"/>
                <w:bottom w:val="nil"/>
                <w:right w:val="nil"/>
                <w:between w:val="nil"/>
              </w:pBdr>
              <w:spacing w:after="0" w:line="240" w:lineRule="auto"/>
              <w:rPr>
                <w:sz w:val="16"/>
                <w:szCs w:val="16"/>
              </w:rPr>
            </w:pPr>
          </w:p>
          <w:p w14:paraId="684BC987" w14:textId="77777777" w:rsidR="009D667D" w:rsidRDefault="009D667D" w:rsidP="00E87153">
            <w:pPr>
              <w:widowControl w:val="0"/>
              <w:pBdr>
                <w:top w:val="nil"/>
                <w:left w:val="nil"/>
                <w:bottom w:val="nil"/>
                <w:right w:val="nil"/>
                <w:between w:val="nil"/>
              </w:pBdr>
              <w:spacing w:after="0" w:line="240" w:lineRule="auto"/>
              <w:rPr>
                <w:sz w:val="16"/>
                <w:szCs w:val="16"/>
              </w:rPr>
            </w:pPr>
          </w:p>
          <w:p w14:paraId="3E7F33E2" w14:textId="77777777" w:rsidR="009D667D" w:rsidRDefault="009D667D" w:rsidP="00E87153">
            <w:pPr>
              <w:widowControl w:val="0"/>
              <w:pBdr>
                <w:top w:val="nil"/>
                <w:left w:val="nil"/>
                <w:bottom w:val="nil"/>
                <w:right w:val="nil"/>
                <w:between w:val="nil"/>
              </w:pBdr>
              <w:spacing w:after="0" w:line="240" w:lineRule="auto"/>
              <w:rPr>
                <w:sz w:val="16"/>
                <w:szCs w:val="16"/>
              </w:rPr>
            </w:pPr>
          </w:p>
          <w:p w14:paraId="30F637E6" w14:textId="77777777" w:rsidR="009D667D" w:rsidRDefault="009D667D" w:rsidP="00E87153">
            <w:pPr>
              <w:widowControl w:val="0"/>
              <w:pBdr>
                <w:top w:val="nil"/>
                <w:left w:val="nil"/>
                <w:bottom w:val="nil"/>
                <w:right w:val="nil"/>
                <w:between w:val="nil"/>
              </w:pBdr>
              <w:spacing w:after="0" w:line="240" w:lineRule="auto"/>
              <w:rPr>
                <w:sz w:val="16"/>
                <w:szCs w:val="16"/>
              </w:rPr>
            </w:pPr>
          </w:p>
          <w:p w14:paraId="70CB4160" w14:textId="77777777" w:rsidR="009D667D" w:rsidRDefault="009D667D" w:rsidP="00E87153">
            <w:pPr>
              <w:widowControl w:val="0"/>
              <w:pBdr>
                <w:top w:val="nil"/>
                <w:left w:val="nil"/>
                <w:bottom w:val="nil"/>
                <w:right w:val="nil"/>
                <w:between w:val="nil"/>
              </w:pBdr>
              <w:spacing w:after="0" w:line="240" w:lineRule="auto"/>
              <w:rPr>
                <w:sz w:val="16"/>
                <w:szCs w:val="16"/>
              </w:rPr>
            </w:pPr>
          </w:p>
          <w:p w14:paraId="40980360" w14:textId="77777777" w:rsidR="009D667D" w:rsidRDefault="009D667D" w:rsidP="00E87153">
            <w:pPr>
              <w:widowControl w:val="0"/>
              <w:pBdr>
                <w:top w:val="nil"/>
                <w:left w:val="nil"/>
                <w:bottom w:val="nil"/>
                <w:right w:val="nil"/>
                <w:between w:val="nil"/>
              </w:pBdr>
              <w:spacing w:after="0" w:line="240" w:lineRule="auto"/>
              <w:rPr>
                <w:sz w:val="16"/>
                <w:szCs w:val="16"/>
              </w:rPr>
            </w:pPr>
          </w:p>
          <w:p w14:paraId="22C64B53" w14:textId="77777777" w:rsidR="009D667D" w:rsidRDefault="009D667D" w:rsidP="00E87153">
            <w:pPr>
              <w:widowControl w:val="0"/>
              <w:pBdr>
                <w:top w:val="nil"/>
                <w:left w:val="nil"/>
                <w:bottom w:val="nil"/>
                <w:right w:val="nil"/>
                <w:between w:val="nil"/>
              </w:pBdr>
              <w:spacing w:after="0" w:line="240" w:lineRule="auto"/>
              <w:rPr>
                <w:sz w:val="16"/>
                <w:szCs w:val="16"/>
              </w:rPr>
            </w:pPr>
          </w:p>
          <w:p w14:paraId="2C4473A3" w14:textId="77777777" w:rsidR="009D667D" w:rsidRDefault="009D667D" w:rsidP="00E87153">
            <w:pPr>
              <w:widowControl w:val="0"/>
              <w:pBdr>
                <w:top w:val="nil"/>
                <w:left w:val="nil"/>
                <w:bottom w:val="nil"/>
                <w:right w:val="nil"/>
                <w:between w:val="nil"/>
              </w:pBdr>
              <w:spacing w:after="0" w:line="240" w:lineRule="auto"/>
              <w:rPr>
                <w:sz w:val="16"/>
                <w:szCs w:val="16"/>
              </w:rPr>
            </w:pPr>
          </w:p>
          <w:p w14:paraId="59150ECD" w14:textId="77777777" w:rsidR="009D667D" w:rsidRDefault="009D667D" w:rsidP="00E87153">
            <w:pPr>
              <w:widowControl w:val="0"/>
              <w:pBdr>
                <w:top w:val="nil"/>
                <w:left w:val="nil"/>
                <w:bottom w:val="nil"/>
                <w:right w:val="nil"/>
                <w:between w:val="nil"/>
              </w:pBdr>
              <w:spacing w:after="0" w:line="240" w:lineRule="auto"/>
              <w:rPr>
                <w:sz w:val="16"/>
                <w:szCs w:val="16"/>
              </w:rPr>
            </w:pPr>
          </w:p>
          <w:p w14:paraId="17E5BF78" w14:textId="77777777" w:rsidR="009D667D" w:rsidRDefault="009D667D" w:rsidP="00E87153">
            <w:pPr>
              <w:widowControl w:val="0"/>
              <w:pBdr>
                <w:top w:val="nil"/>
                <w:left w:val="nil"/>
                <w:bottom w:val="nil"/>
                <w:right w:val="nil"/>
                <w:between w:val="nil"/>
              </w:pBdr>
              <w:spacing w:after="0" w:line="240" w:lineRule="auto"/>
              <w:rPr>
                <w:sz w:val="16"/>
                <w:szCs w:val="16"/>
              </w:rPr>
            </w:pPr>
          </w:p>
          <w:p w14:paraId="63EF0EC5" w14:textId="77777777" w:rsidR="009D667D" w:rsidRDefault="009D667D" w:rsidP="00E87153">
            <w:pPr>
              <w:widowControl w:val="0"/>
              <w:pBdr>
                <w:top w:val="nil"/>
                <w:left w:val="nil"/>
                <w:bottom w:val="nil"/>
                <w:right w:val="nil"/>
                <w:between w:val="nil"/>
              </w:pBdr>
              <w:spacing w:after="0" w:line="240" w:lineRule="auto"/>
              <w:rPr>
                <w:sz w:val="16"/>
                <w:szCs w:val="16"/>
              </w:rPr>
            </w:pPr>
          </w:p>
          <w:p w14:paraId="651693E6" w14:textId="77777777" w:rsidR="009D667D" w:rsidRDefault="009D667D" w:rsidP="00E87153">
            <w:pPr>
              <w:widowControl w:val="0"/>
              <w:pBdr>
                <w:top w:val="nil"/>
                <w:left w:val="nil"/>
                <w:bottom w:val="nil"/>
                <w:right w:val="nil"/>
                <w:between w:val="nil"/>
              </w:pBdr>
              <w:spacing w:after="0" w:line="240" w:lineRule="auto"/>
              <w:rPr>
                <w:sz w:val="16"/>
                <w:szCs w:val="16"/>
              </w:rPr>
            </w:pPr>
          </w:p>
          <w:p w14:paraId="2E34D3D2" w14:textId="77777777" w:rsidR="009D667D" w:rsidRDefault="009D667D" w:rsidP="00E87153">
            <w:pPr>
              <w:widowControl w:val="0"/>
              <w:pBdr>
                <w:top w:val="nil"/>
                <w:left w:val="nil"/>
                <w:bottom w:val="nil"/>
                <w:right w:val="nil"/>
                <w:between w:val="nil"/>
              </w:pBdr>
              <w:spacing w:after="0" w:line="240" w:lineRule="auto"/>
              <w:rPr>
                <w:sz w:val="16"/>
                <w:szCs w:val="16"/>
              </w:rPr>
            </w:pPr>
          </w:p>
          <w:p w14:paraId="3BAEDD08" w14:textId="77777777" w:rsidR="009D667D" w:rsidRDefault="009D667D" w:rsidP="00E87153">
            <w:pPr>
              <w:widowControl w:val="0"/>
              <w:pBdr>
                <w:top w:val="nil"/>
                <w:left w:val="nil"/>
                <w:bottom w:val="nil"/>
                <w:right w:val="nil"/>
                <w:between w:val="nil"/>
              </w:pBdr>
              <w:spacing w:after="0" w:line="240" w:lineRule="auto"/>
              <w:rPr>
                <w:sz w:val="16"/>
                <w:szCs w:val="16"/>
              </w:rPr>
            </w:pPr>
          </w:p>
          <w:p w14:paraId="3E624928" w14:textId="77777777" w:rsidR="009D667D" w:rsidRDefault="009D667D" w:rsidP="00E87153">
            <w:pPr>
              <w:widowControl w:val="0"/>
              <w:pBdr>
                <w:top w:val="nil"/>
                <w:left w:val="nil"/>
                <w:bottom w:val="nil"/>
                <w:right w:val="nil"/>
                <w:between w:val="nil"/>
              </w:pBdr>
              <w:spacing w:after="0" w:line="240" w:lineRule="auto"/>
              <w:rPr>
                <w:sz w:val="16"/>
                <w:szCs w:val="16"/>
              </w:rPr>
            </w:pPr>
          </w:p>
          <w:p w14:paraId="5B9D67C9" w14:textId="77777777" w:rsidR="009D667D" w:rsidRDefault="009D667D" w:rsidP="00E87153">
            <w:pPr>
              <w:widowControl w:val="0"/>
              <w:pBdr>
                <w:top w:val="nil"/>
                <w:left w:val="nil"/>
                <w:bottom w:val="nil"/>
                <w:right w:val="nil"/>
                <w:between w:val="nil"/>
              </w:pBdr>
              <w:spacing w:after="0" w:line="240" w:lineRule="auto"/>
              <w:rPr>
                <w:sz w:val="16"/>
                <w:szCs w:val="16"/>
              </w:rPr>
            </w:pPr>
          </w:p>
          <w:p w14:paraId="40A36535" w14:textId="77777777" w:rsidR="009D667D" w:rsidRDefault="009D667D" w:rsidP="00E87153">
            <w:pPr>
              <w:widowControl w:val="0"/>
              <w:pBdr>
                <w:top w:val="nil"/>
                <w:left w:val="nil"/>
                <w:bottom w:val="nil"/>
                <w:right w:val="nil"/>
                <w:between w:val="nil"/>
              </w:pBdr>
              <w:spacing w:after="0" w:line="240" w:lineRule="auto"/>
              <w:rPr>
                <w:sz w:val="16"/>
                <w:szCs w:val="16"/>
              </w:rPr>
            </w:pPr>
          </w:p>
          <w:p w14:paraId="576E7E44" w14:textId="77777777" w:rsidR="009D667D" w:rsidRDefault="009D667D" w:rsidP="00E87153">
            <w:pPr>
              <w:widowControl w:val="0"/>
              <w:pBdr>
                <w:top w:val="nil"/>
                <w:left w:val="nil"/>
                <w:bottom w:val="nil"/>
                <w:right w:val="nil"/>
                <w:between w:val="nil"/>
              </w:pBdr>
              <w:spacing w:after="0" w:line="240" w:lineRule="auto"/>
              <w:rPr>
                <w:sz w:val="16"/>
                <w:szCs w:val="16"/>
              </w:rPr>
            </w:pPr>
          </w:p>
          <w:p w14:paraId="44EED2A4" w14:textId="77777777" w:rsidR="009D667D" w:rsidRDefault="009D667D" w:rsidP="00E87153">
            <w:pPr>
              <w:widowControl w:val="0"/>
              <w:pBdr>
                <w:top w:val="nil"/>
                <w:left w:val="nil"/>
                <w:bottom w:val="nil"/>
                <w:right w:val="nil"/>
                <w:between w:val="nil"/>
              </w:pBdr>
              <w:spacing w:after="0" w:line="240" w:lineRule="auto"/>
              <w:rPr>
                <w:sz w:val="16"/>
                <w:szCs w:val="16"/>
              </w:rPr>
            </w:pPr>
          </w:p>
          <w:p w14:paraId="1913B28D" w14:textId="77777777" w:rsidR="009D667D" w:rsidRDefault="009D667D" w:rsidP="00E87153">
            <w:pPr>
              <w:widowControl w:val="0"/>
              <w:pBdr>
                <w:top w:val="nil"/>
                <w:left w:val="nil"/>
                <w:bottom w:val="nil"/>
                <w:right w:val="nil"/>
                <w:between w:val="nil"/>
              </w:pBdr>
              <w:spacing w:after="0" w:line="240" w:lineRule="auto"/>
              <w:rPr>
                <w:sz w:val="16"/>
                <w:szCs w:val="16"/>
              </w:rPr>
            </w:pPr>
          </w:p>
          <w:p w14:paraId="23B57DF3" w14:textId="77777777" w:rsidR="009D667D" w:rsidRDefault="009D667D" w:rsidP="00E87153">
            <w:pPr>
              <w:widowControl w:val="0"/>
              <w:pBdr>
                <w:top w:val="nil"/>
                <w:left w:val="nil"/>
                <w:bottom w:val="nil"/>
                <w:right w:val="nil"/>
                <w:between w:val="nil"/>
              </w:pBdr>
              <w:spacing w:after="0" w:line="240" w:lineRule="auto"/>
              <w:rPr>
                <w:sz w:val="16"/>
                <w:szCs w:val="16"/>
              </w:rPr>
            </w:pPr>
          </w:p>
          <w:p w14:paraId="04ADABFF" w14:textId="77777777" w:rsidR="009D667D" w:rsidRDefault="009D667D" w:rsidP="00E87153">
            <w:pPr>
              <w:widowControl w:val="0"/>
              <w:pBdr>
                <w:top w:val="nil"/>
                <w:left w:val="nil"/>
                <w:bottom w:val="nil"/>
                <w:right w:val="nil"/>
                <w:between w:val="nil"/>
              </w:pBdr>
              <w:spacing w:after="0" w:line="240" w:lineRule="auto"/>
              <w:rPr>
                <w:sz w:val="16"/>
                <w:szCs w:val="16"/>
              </w:rPr>
            </w:pPr>
          </w:p>
          <w:p w14:paraId="15AC0B83" w14:textId="77777777" w:rsidR="009D667D" w:rsidRDefault="009D667D" w:rsidP="00E87153">
            <w:pPr>
              <w:widowControl w:val="0"/>
              <w:pBdr>
                <w:top w:val="nil"/>
                <w:left w:val="nil"/>
                <w:bottom w:val="nil"/>
                <w:right w:val="nil"/>
                <w:between w:val="nil"/>
              </w:pBdr>
              <w:spacing w:after="0" w:line="240" w:lineRule="auto"/>
              <w:rPr>
                <w:sz w:val="16"/>
                <w:szCs w:val="16"/>
              </w:rPr>
            </w:pPr>
          </w:p>
          <w:p w14:paraId="04426B13" w14:textId="77777777" w:rsidR="009D667D" w:rsidRDefault="009D667D" w:rsidP="00E87153">
            <w:pPr>
              <w:widowControl w:val="0"/>
              <w:pBdr>
                <w:top w:val="nil"/>
                <w:left w:val="nil"/>
                <w:bottom w:val="nil"/>
                <w:right w:val="nil"/>
                <w:between w:val="nil"/>
              </w:pBdr>
              <w:spacing w:after="0" w:line="240" w:lineRule="auto"/>
              <w:rPr>
                <w:sz w:val="16"/>
                <w:szCs w:val="16"/>
              </w:rPr>
            </w:pPr>
          </w:p>
          <w:p w14:paraId="03125A26" w14:textId="77777777" w:rsidR="009D667D" w:rsidRDefault="009D667D" w:rsidP="00E87153">
            <w:pPr>
              <w:widowControl w:val="0"/>
              <w:pBdr>
                <w:top w:val="nil"/>
                <w:left w:val="nil"/>
                <w:bottom w:val="nil"/>
                <w:right w:val="nil"/>
                <w:between w:val="nil"/>
              </w:pBdr>
              <w:spacing w:after="0" w:line="240" w:lineRule="auto"/>
              <w:rPr>
                <w:sz w:val="16"/>
                <w:szCs w:val="16"/>
              </w:rPr>
            </w:pPr>
          </w:p>
          <w:p w14:paraId="721917A7" w14:textId="77777777" w:rsidR="009D667D" w:rsidRDefault="009D667D" w:rsidP="00E87153">
            <w:pPr>
              <w:widowControl w:val="0"/>
              <w:pBdr>
                <w:top w:val="nil"/>
                <w:left w:val="nil"/>
                <w:bottom w:val="nil"/>
                <w:right w:val="nil"/>
                <w:between w:val="nil"/>
              </w:pBdr>
              <w:spacing w:after="0" w:line="240" w:lineRule="auto"/>
              <w:rPr>
                <w:sz w:val="16"/>
                <w:szCs w:val="16"/>
              </w:rPr>
            </w:pPr>
          </w:p>
          <w:p w14:paraId="47AD562F" w14:textId="77777777" w:rsidR="009D667D" w:rsidRDefault="009D667D" w:rsidP="00E87153">
            <w:pPr>
              <w:widowControl w:val="0"/>
              <w:pBdr>
                <w:top w:val="nil"/>
                <w:left w:val="nil"/>
                <w:bottom w:val="nil"/>
                <w:right w:val="nil"/>
                <w:between w:val="nil"/>
              </w:pBdr>
              <w:spacing w:after="0" w:line="240" w:lineRule="auto"/>
              <w:rPr>
                <w:sz w:val="16"/>
                <w:szCs w:val="16"/>
              </w:rPr>
            </w:pPr>
          </w:p>
          <w:p w14:paraId="5FD024DC" w14:textId="77777777" w:rsidR="009D667D" w:rsidRDefault="009D667D" w:rsidP="00E87153">
            <w:pPr>
              <w:widowControl w:val="0"/>
              <w:pBdr>
                <w:top w:val="nil"/>
                <w:left w:val="nil"/>
                <w:bottom w:val="nil"/>
                <w:right w:val="nil"/>
                <w:between w:val="nil"/>
              </w:pBdr>
              <w:spacing w:after="0" w:line="240" w:lineRule="auto"/>
              <w:rPr>
                <w:sz w:val="16"/>
                <w:szCs w:val="16"/>
              </w:rPr>
            </w:pPr>
          </w:p>
          <w:p w14:paraId="4F22F951" w14:textId="77777777" w:rsidR="009D667D" w:rsidRDefault="009D667D" w:rsidP="00E87153">
            <w:pPr>
              <w:widowControl w:val="0"/>
              <w:pBdr>
                <w:top w:val="nil"/>
                <w:left w:val="nil"/>
                <w:bottom w:val="nil"/>
                <w:right w:val="nil"/>
                <w:between w:val="nil"/>
              </w:pBdr>
              <w:spacing w:after="0" w:line="240" w:lineRule="auto"/>
              <w:rPr>
                <w:sz w:val="16"/>
                <w:szCs w:val="16"/>
              </w:rPr>
            </w:pPr>
          </w:p>
          <w:p w14:paraId="08370D11" w14:textId="77777777" w:rsidR="009D667D" w:rsidRPr="00953B79" w:rsidRDefault="009D667D" w:rsidP="006C262B">
            <w:pPr>
              <w:widowControl w:val="0"/>
              <w:pBdr>
                <w:top w:val="nil"/>
                <w:left w:val="nil"/>
                <w:bottom w:val="nil"/>
                <w:right w:val="nil"/>
                <w:between w:val="nil"/>
              </w:pBdr>
              <w:spacing w:after="0" w:line="240" w:lineRule="auto"/>
              <w:rPr>
                <w:sz w:val="16"/>
                <w:szCs w:val="16"/>
              </w:rPr>
            </w:pPr>
          </w:p>
        </w:tc>
        <w:tc>
          <w:tcPr>
            <w:tcW w:w="1220" w:type="dxa"/>
            <w:vMerge w:val="restart"/>
            <w:shd w:val="clear" w:color="auto" w:fill="auto"/>
            <w:tcMar>
              <w:top w:w="100" w:type="dxa"/>
              <w:left w:w="100" w:type="dxa"/>
              <w:bottom w:w="100" w:type="dxa"/>
              <w:right w:w="100" w:type="dxa"/>
            </w:tcMar>
          </w:tcPr>
          <w:p w14:paraId="42FCF5E1"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lastRenderedPageBreak/>
              <w:t>1 238 591,29</w:t>
            </w:r>
          </w:p>
          <w:p w14:paraId="7D71951F" w14:textId="77777777" w:rsidR="009D667D" w:rsidRDefault="009D667D" w:rsidP="00E87153">
            <w:pPr>
              <w:widowControl w:val="0"/>
              <w:pBdr>
                <w:top w:val="nil"/>
                <w:left w:val="nil"/>
                <w:bottom w:val="nil"/>
                <w:right w:val="nil"/>
                <w:between w:val="nil"/>
              </w:pBdr>
              <w:spacing w:after="0" w:line="240" w:lineRule="auto"/>
              <w:rPr>
                <w:sz w:val="16"/>
                <w:szCs w:val="16"/>
              </w:rPr>
            </w:pPr>
          </w:p>
          <w:p w14:paraId="0972C50B" w14:textId="77777777" w:rsidR="009D667D" w:rsidRDefault="009D667D" w:rsidP="00E87153">
            <w:pPr>
              <w:widowControl w:val="0"/>
              <w:pBdr>
                <w:top w:val="nil"/>
                <w:left w:val="nil"/>
                <w:bottom w:val="nil"/>
                <w:right w:val="nil"/>
                <w:between w:val="nil"/>
              </w:pBdr>
              <w:spacing w:after="0" w:line="240" w:lineRule="auto"/>
              <w:rPr>
                <w:sz w:val="16"/>
                <w:szCs w:val="16"/>
              </w:rPr>
            </w:pPr>
          </w:p>
          <w:p w14:paraId="12FDF75D" w14:textId="77777777" w:rsidR="009D667D" w:rsidRDefault="009D667D" w:rsidP="00E87153">
            <w:pPr>
              <w:widowControl w:val="0"/>
              <w:pBdr>
                <w:top w:val="nil"/>
                <w:left w:val="nil"/>
                <w:bottom w:val="nil"/>
                <w:right w:val="nil"/>
                <w:between w:val="nil"/>
              </w:pBdr>
              <w:spacing w:after="0" w:line="240" w:lineRule="auto"/>
              <w:rPr>
                <w:sz w:val="16"/>
                <w:szCs w:val="16"/>
              </w:rPr>
            </w:pPr>
          </w:p>
          <w:p w14:paraId="34075F63" w14:textId="77777777" w:rsidR="009D667D" w:rsidRDefault="009D667D" w:rsidP="00E87153">
            <w:pPr>
              <w:widowControl w:val="0"/>
              <w:pBdr>
                <w:top w:val="nil"/>
                <w:left w:val="nil"/>
                <w:bottom w:val="nil"/>
                <w:right w:val="nil"/>
                <w:between w:val="nil"/>
              </w:pBdr>
              <w:spacing w:after="0" w:line="240" w:lineRule="auto"/>
              <w:rPr>
                <w:sz w:val="16"/>
                <w:szCs w:val="16"/>
              </w:rPr>
            </w:pPr>
          </w:p>
          <w:p w14:paraId="19E32013" w14:textId="77777777" w:rsidR="009D667D" w:rsidRDefault="009D667D" w:rsidP="00E87153">
            <w:pPr>
              <w:widowControl w:val="0"/>
              <w:pBdr>
                <w:top w:val="nil"/>
                <w:left w:val="nil"/>
                <w:bottom w:val="nil"/>
                <w:right w:val="nil"/>
                <w:between w:val="nil"/>
              </w:pBdr>
              <w:spacing w:after="0" w:line="240" w:lineRule="auto"/>
              <w:rPr>
                <w:sz w:val="16"/>
                <w:szCs w:val="16"/>
              </w:rPr>
            </w:pPr>
          </w:p>
          <w:p w14:paraId="39523AD7" w14:textId="77777777" w:rsidR="009D667D" w:rsidRDefault="009D667D" w:rsidP="00E87153">
            <w:pPr>
              <w:widowControl w:val="0"/>
              <w:pBdr>
                <w:top w:val="nil"/>
                <w:left w:val="nil"/>
                <w:bottom w:val="nil"/>
                <w:right w:val="nil"/>
                <w:between w:val="nil"/>
              </w:pBdr>
              <w:spacing w:after="0" w:line="240" w:lineRule="auto"/>
              <w:rPr>
                <w:sz w:val="16"/>
                <w:szCs w:val="16"/>
              </w:rPr>
            </w:pPr>
          </w:p>
          <w:p w14:paraId="22A81DF4" w14:textId="77777777" w:rsidR="009D667D" w:rsidRDefault="009D667D" w:rsidP="00E87153">
            <w:pPr>
              <w:widowControl w:val="0"/>
              <w:pBdr>
                <w:top w:val="nil"/>
                <w:left w:val="nil"/>
                <w:bottom w:val="nil"/>
                <w:right w:val="nil"/>
                <w:between w:val="nil"/>
              </w:pBdr>
              <w:spacing w:after="0" w:line="240" w:lineRule="auto"/>
              <w:rPr>
                <w:sz w:val="16"/>
                <w:szCs w:val="16"/>
              </w:rPr>
            </w:pPr>
          </w:p>
          <w:p w14:paraId="2691D6EF" w14:textId="77777777" w:rsidR="009D667D" w:rsidRDefault="009D667D" w:rsidP="00E87153">
            <w:pPr>
              <w:widowControl w:val="0"/>
              <w:pBdr>
                <w:top w:val="nil"/>
                <w:left w:val="nil"/>
                <w:bottom w:val="nil"/>
                <w:right w:val="nil"/>
                <w:between w:val="nil"/>
              </w:pBdr>
              <w:spacing w:after="0" w:line="240" w:lineRule="auto"/>
              <w:rPr>
                <w:sz w:val="16"/>
                <w:szCs w:val="16"/>
              </w:rPr>
            </w:pPr>
          </w:p>
          <w:p w14:paraId="43EF58A1" w14:textId="77777777" w:rsidR="009D667D" w:rsidRDefault="009D667D" w:rsidP="00E87153">
            <w:pPr>
              <w:widowControl w:val="0"/>
              <w:pBdr>
                <w:top w:val="nil"/>
                <w:left w:val="nil"/>
                <w:bottom w:val="nil"/>
                <w:right w:val="nil"/>
                <w:between w:val="nil"/>
              </w:pBdr>
              <w:spacing w:after="0" w:line="240" w:lineRule="auto"/>
              <w:rPr>
                <w:sz w:val="16"/>
                <w:szCs w:val="16"/>
              </w:rPr>
            </w:pPr>
          </w:p>
          <w:p w14:paraId="5027EF1B" w14:textId="77777777" w:rsidR="009D667D" w:rsidRDefault="009D667D" w:rsidP="00E87153">
            <w:pPr>
              <w:widowControl w:val="0"/>
              <w:pBdr>
                <w:top w:val="nil"/>
                <w:left w:val="nil"/>
                <w:bottom w:val="nil"/>
                <w:right w:val="nil"/>
                <w:between w:val="nil"/>
              </w:pBdr>
              <w:spacing w:after="0" w:line="240" w:lineRule="auto"/>
              <w:rPr>
                <w:sz w:val="16"/>
                <w:szCs w:val="16"/>
              </w:rPr>
            </w:pPr>
          </w:p>
          <w:p w14:paraId="270CB7C0" w14:textId="77777777" w:rsidR="009D667D" w:rsidRDefault="009D667D" w:rsidP="00E87153">
            <w:pPr>
              <w:widowControl w:val="0"/>
              <w:pBdr>
                <w:top w:val="nil"/>
                <w:left w:val="nil"/>
                <w:bottom w:val="nil"/>
                <w:right w:val="nil"/>
                <w:between w:val="nil"/>
              </w:pBdr>
              <w:spacing w:after="0" w:line="240" w:lineRule="auto"/>
              <w:rPr>
                <w:sz w:val="16"/>
                <w:szCs w:val="16"/>
              </w:rPr>
            </w:pPr>
          </w:p>
          <w:p w14:paraId="2DF20B88" w14:textId="77777777" w:rsidR="009D667D" w:rsidRDefault="009D667D" w:rsidP="00E87153">
            <w:pPr>
              <w:widowControl w:val="0"/>
              <w:pBdr>
                <w:top w:val="nil"/>
                <w:left w:val="nil"/>
                <w:bottom w:val="nil"/>
                <w:right w:val="nil"/>
                <w:between w:val="nil"/>
              </w:pBdr>
              <w:spacing w:after="0" w:line="240" w:lineRule="auto"/>
              <w:rPr>
                <w:sz w:val="16"/>
                <w:szCs w:val="16"/>
              </w:rPr>
            </w:pPr>
          </w:p>
          <w:p w14:paraId="39B11E86" w14:textId="77777777" w:rsidR="009D667D" w:rsidRDefault="009D667D" w:rsidP="00E87153">
            <w:pPr>
              <w:widowControl w:val="0"/>
              <w:pBdr>
                <w:top w:val="nil"/>
                <w:left w:val="nil"/>
                <w:bottom w:val="nil"/>
                <w:right w:val="nil"/>
                <w:between w:val="nil"/>
              </w:pBdr>
              <w:spacing w:after="0" w:line="240" w:lineRule="auto"/>
              <w:rPr>
                <w:sz w:val="16"/>
                <w:szCs w:val="16"/>
              </w:rPr>
            </w:pPr>
          </w:p>
          <w:p w14:paraId="5AECC468" w14:textId="77777777" w:rsidR="009D667D" w:rsidRDefault="009D667D" w:rsidP="00E87153">
            <w:pPr>
              <w:widowControl w:val="0"/>
              <w:pBdr>
                <w:top w:val="nil"/>
                <w:left w:val="nil"/>
                <w:bottom w:val="nil"/>
                <w:right w:val="nil"/>
                <w:between w:val="nil"/>
              </w:pBdr>
              <w:spacing w:after="0" w:line="240" w:lineRule="auto"/>
              <w:rPr>
                <w:sz w:val="16"/>
                <w:szCs w:val="16"/>
              </w:rPr>
            </w:pPr>
          </w:p>
          <w:p w14:paraId="4837BFCB" w14:textId="77777777" w:rsidR="009D667D" w:rsidRDefault="009D667D" w:rsidP="00E87153">
            <w:pPr>
              <w:widowControl w:val="0"/>
              <w:pBdr>
                <w:top w:val="nil"/>
                <w:left w:val="nil"/>
                <w:bottom w:val="nil"/>
                <w:right w:val="nil"/>
                <w:between w:val="nil"/>
              </w:pBdr>
              <w:spacing w:after="0" w:line="240" w:lineRule="auto"/>
              <w:rPr>
                <w:sz w:val="16"/>
                <w:szCs w:val="16"/>
              </w:rPr>
            </w:pPr>
          </w:p>
          <w:p w14:paraId="1DC5ABCF" w14:textId="77777777" w:rsidR="009D667D" w:rsidRDefault="009D667D" w:rsidP="00E87153">
            <w:pPr>
              <w:widowControl w:val="0"/>
              <w:pBdr>
                <w:top w:val="nil"/>
                <w:left w:val="nil"/>
                <w:bottom w:val="nil"/>
                <w:right w:val="nil"/>
                <w:between w:val="nil"/>
              </w:pBdr>
              <w:spacing w:after="0" w:line="240" w:lineRule="auto"/>
              <w:rPr>
                <w:sz w:val="16"/>
                <w:szCs w:val="16"/>
              </w:rPr>
            </w:pPr>
          </w:p>
          <w:p w14:paraId="435CEE9A" w14:textId="77777777" w:rsidR="009D667D" w:rsidRDefault="009D667D" w:rsidP="00E87153">
            <w:pPr>
              <w:widowControl w:val="0"/>
              <w:pBdr>
                <w:top w:val="nil"/>
                <w:left w:val="nil"/>
                <w:bottom w:val="nil"/>
                <w:right w:val="nil"/>
                <w:between w:val="nil"/>
              </w:pBdr>
              <w:spacing w:after="0" w:line="240" w:lineRule="auto"/>
              <w:rPr>
                <w:sz w:val="16"/>
                <w:szCs w:val="16"/>
              </w:rPr>
            </w:pPr>
          </w:p>
          <w:p w14:paraId="5F3A71F2" w14:textId="77777777" w:rsidR="009D667D" w:rsidRDefault="009D667D" w:rsidP="00E87153">
            <w:pPr>
              <w:widowControl w:val="0"/>
              <w:pBdr>
                <w:top w:val="nil"/>
                <w:left w:val="nil"/>
                <w:bottom w:val="nil"/>
                <w:right w:val="nil"/>
                <w:between w:val="nil"/>
              </w:pBdr>
              <w:spacing w:after="0" w:line="240" w:lineRule="auto"/>
              <w:rPr>
                <w:sz w:val="16"/>
                <w:szCs w:val="16"/>
              </w:rPr>
            </w:pPr>
          </w:p>
          <w:p w14:paraId="60322F3F" w14:textId="77777777" w:rsidR="009D667D" w:rsidRDefault="009D667D" w:rsidP="00E87153">
            <w:pPr>
              <w:widowControl w:val="0"/>
              <w:pBdr>
                <w:top w:val="nil"/>
                <w:left w:val="nil"/>
                <w:bottom w:val="nil"/>
                <w:right w:val="nil"/>
                <w:between w:val="nil"/>
              </w:pBdr>
              <w:spacing w:after="0" w:line="240" w:lineRule="auto"/>
              <w:rPr>
                <w:sz w:val="16"/>
                <w:szCs w:val="16"/>
              </w:rPr>
            </w:pPr>
          </w:p>
          <w:p w14:paraId="004B7808" w14:textId="77777777" w:rsidR="009D667D" w:rsidRDefault="009D667D" w:rsidP="00E87153">
            <w:pPr>
              <w:widowControl w:val="0"/>
              <w:pBdr>
                <w:top w:val="nil"/>
                <w:left w:val="nil"/>
                <w:bottom w:val="nil"/>
                <w:right w:val="nil"/>
                <w:between w:val="nil"/>
              </w:pBdr>
              <w:spacing w:after="0" w:line="240" w:lineRule="auto"/>
              <w:rPr>
                <w:sz w:val="16"/>
                <w:szCs w:val="16"/>
              </w:rPr>
            </w:pPr>
          </w:p>
          <w:p w14:paraId="6A486CD9" w14:textId="77777777" w:rsidR="009D667D" w:rsidRDefault="009D667D" w:rsidP="00E87153">
            <w:pPr>
              <w:widowControl w:val="0"/>
              <w:pBdr>
                <w:top w:val="nil"/>
                <w:left w:val="nil"/>
                <w:bottom w:val="nil"/>
                <w:right w:val="nil"/>
                <w:between w:val="nil"/>
              </w:pBdr>
              <w:spacing w:after="0" w:line="240" w:lineRule="auto"/>
              <w:rPr>
                <w:sz w:val="16"/>
                <w:szCs w:val="16"/>
              </w:rPr>
            </w:pPr>
          </w:p>
          <w:p w14:paraId="7784A589" w14:textId="77777777" w:rsidR="009D667D" w:rsidRDefault="009D667D" w:rsidP="00E87153">
            <w:pPr>
              <w:widowControl w:val="0"/>
              <w:pBdr>
                <w:top w:val="nil"/>
                <w:left w:val="nil"/>
                <w:bottom w:val="nil"/>
                <w:right w:val="nil"/>
                <w:between w:val="nil"/>
              </w:pBdr>
              <w:spacing w:after="0" w:line="240" w:lineRule="auto"/>
              <w:rPr>
                <w:sz w:val="16"/>
                <w:szCs w:val="16"/>
              </w:rPr>
            </w:pPr>
          </w:p>
          <w:p w14:paraId="36CF65CB" w14:textId="77777777" w:rsidR="009D667D" w:rsidRDefault="009D667D" w:rsidP="00E87153">
            <w:pPr>
              <w:widowControl w:val="0"/>
              <w:pBdr>
                <w:top w:val="nil"/>
                <w:left w:val="nil"/>
                <w:bottom w:val="nil"/>
                <w:right w:val="nil"/>
                <w:between w:val="nil"/>
              </w:pBdr>
              <w:spacing w:after="0" w:line="240" w:lineRule="auto"/>
              <w:rPr>
                <w:sz w:val="16"/>
                <w:szCs w:val="16"/>
              </w:rPr>
            </w:pPr>
          </w:p>
          <w:p w14:paraId="4D80DB50" w14:textId="77777777" w:rsidR="009D667D" w:rsidRDefault="009D667D" w:rsidP="00E87153">
            <w:pPr>
              <w:widowControl w:val="0"/>
              <w:pBdr>
                <w:top w:val="nil"/>
                <w:left w:val="nil"/>
                <w:bottom w:val="nil"/>
                <w:right w:val="nil"/>
                <w:between w:val="nil"/>
              </w:pBdr>
              <w:spacing w:after="0" w:line="240" w:lineRule="auto"/>
              <w:rPr>
                <w:sz w:val="16"/>
                <w:szCs w:val="16"/>
              </w:rPr>
            </w:pPr>
          </w:p>
          <w:p w14:paraId="636A593D" w14:textId="77777777" w:rsidR="009D667D" w:rsidRDefault="009D667D" w:rsidP="00E87153">
            <w:pPr>
              <w:widowControl w:val="0"/>
              <w:pBdr>
                <w:top w:val="nil"/>
                <w:left w:val="nil"/>
                <w:bottom w:val="nil"/>
                <w:right w:val="nil"/>
                <w:between w:val="nil"/>
              </w:pBdr>
              <w:spacing w:after="0" w:line="240" w:lineRule="auto"/>
              <w:rPr>
                <w:sz w:val="16"/>
                <w:szCs w:val="16"/>
              </w:rPr>
            </w:pPr>
          </w:p>
          <w:p w14:paraId="01EE5673" w14:textId="77777777" w:rsidR="009D667D" w:rsidRDefault="009D667D" w:rsidP="00E87153">
            <w:pPr>
              <w:widowControl w:val="0"/>
              <w:pBdr>
                <w:top w:val="nil"/>
                <w:left w:val="nil"/>
                <w:bottom w:val="nil"/>
                <w:right w:val="nil"/>
                <w:between w:val="nil"/>
              </w:pBdr>
              <w:spacing w:after="0" w:line="240" w:lineRule="auto"/>
              <w:rPr>
                <w:sz w:val="16"/>
                <w:szCs w:val="16"/>
              </w:rPr>
            </w:pPr>
          </w:p>
          <w:p w14:paraId="2F7732B9" w14:textId="77777777" w:rsidR="009D667D" w:rsidRDefault="009D667D" w:rsidP="00E87153">
            <w:pPr>
              <w:widowControl w:val="0"/>
              <w:pBdr>
                <w:top w:val="nil"/>
                <w:left w:val="nil"/>
                <w:bottom w:val="nil"/>
                <w:right w:val="nil"/>
                <w:between w:val="nil"/>
              </w:pBdr>
              <w:spacing w:after="0" w:line="240" w:lineRule="auto"/>
              <w:rPr>
                <w:sz w:val="16"/>
                <w:szCs w:val="16"/>
              </w:rPr>
            </w:pPr>
          </w:p>
          <w:p w14:paraId="0AE1BEDA" w14:textId="77777777" w:rsidR="009D667D" w:rsidRDefault="009D667D" w:rsidP="00E87153">
            <w:pPr>
              <w:widowControl w:val="0"/>
              <w:pBdr>
                <w:top w:val="nil"/>
                <w:left w:val="nil"/>
                <w:bottom w:val="nil"/>
                <w:right w:val="nil"/>
                <w:between w:val="nil"/>
              </w:pBdr>
              <w:spacing w:after="0" w:line="240" w:lineRule="auto"/>
              <w:rPr>
                <w:sz w:val="16"/>
                <w:szCs w:val="16"/>
              </w:rPr>
            </w:pPr>
          </w:p>
          <w:p w14:paraId="11635AEF" w14:textId="77777777" w:rsidR="009D667D" w:rsidRDefault="009D667D" w:rsidP="00E87153">
            <w:pPr>
              <w:widowControl w:val="0"/>
              <w:pBdr>
                <w:top w:val="nil"/>
                <w:left w:val="nil"/>
                <w:bottom w:val="nil"/>
                <w:right w:val="nil"/>
                <w:between w:val="nil"/>
              </w:pBdr>
              <w:spacing w:after="0" w:line="240" w:lineRule="auto"/>
              <w:rPr>
                <w:sz w:val="16"/>
                <w:szCs w:val="16"/>
              </w:rPr>
            </w:pPr>
          </w:p>
          <w:p w14:paraId="2BA43CF8" w14:textId="77777777" w:rsidR="009D667D" w:rsidRDefault="009D667D" w:rsidP="00E87153">
            <w:pPr>
              <w:widowControl w:val="0"/>
              <w:pBdr>
                <w:top w:val="nil"/>
                <w:left w:val="nil"/>
                <w:bottom w:val="nil"/>
                <w:right w:val="nil"/>
                <w:between w:val="nil"/>
              </w:pBdr>
              <w:spacing w:after="0" w:line="240" w:lineRule="auto"/>
              <w:rPr>
                <w:sz w:val="16"/>
                <w:szCs w:val="16"/>
              </w:rPr>
            </w:pPr>
          </w:p>
          <w:p w14:paraId="56C3CE22" w14:textId="77777777" w:rsidR="009D667D" w:rsidRDefault="009D667D" w:rsidP="00E87153">
            <w:pPr>
              <w:widowControl w:val="0"/>
              <w:pBdr>
                <w:top w:val="nil"/>
                <w:left w:val="nil"/>
                <w:bottom w:val="nil"/>
                <w:right w:val="nil"/>
                <w:between w:val="nil"/>
              </w:pBdr>
              <w:spacing w:after="0" w:line="240" w:lineRule="auto"/>
              <w:rPr>
                <w:sz w:val="16"/>
                <w:szCs w:val="16"/>
              </w:rPr>
            </w:pPr>
          </w:p>
          <w:p w14:paraId="30C7D89A" w14:textId="77777777" w:rsidR="009D667D" w:rsidRDefault="009D667D" w:rsidP="00E87153">
            <w:pPr>
              <w:widowControl w:val="0"/>
              <w:pBdr>
                <w:top w:val="nil"/>
                <w:left w:val="nil"/>
                <w:bottom w:val="nil"/>
                <w:right w:val="nil"/>
                <w:between w:val="nil"/>
              </w:pBdr>
              <w:spacing w:after="0" w:line="240" w:lineRule="auto"/>
              <w:rPr>
                <w:sz w:val="16"/>
                <w:szCs w:val="16"/>
              </w:rPr>
            </w:pPr>
          </w:p>
          <w:p w14:paraId="7DCD5526" w14:textId="77777777" w:rsidR="009D667D" w:rsidRDefault="009D667D" w:rsidP="00E87153">
            <w:pPr>
              <w:widowControl w:val="0"/>
              <w:pBdr>
                <w:top w:val="nil"/>
                <w:left w:val="nil"/>
                <w:bottom w:val="nil"/>
                <w:right w:val="nil"/>
                <w:between w:val="nil"/>
              </w:pBdr>
              <w:spacing w:after="0" w:line="240" w:lineRule="auto"/>
              <w:rPr>
                <w:sz w:val="16"/>
                <w:szCs w:val="16"/>
              </w:rPr>
            </w:pPr>
          </w:p>
          <w:p w14:paraId="49487E67" w14:textId="77777777" w:rsidR="009D667D" w:rsidRDefault="009D667D" w:rsidP="00E87153">
            <w:pPr>
              <w:widowControl w:val="0"/>
              <w:pBdr>
                <w:top w:val="nil"/>
                <w:left w:val="nil"/>
                <w:bottom w:val="nil"/>
                <w:right w:val="nil"/>
                <w:between w:val="nil"/>
              </w:pBdr>
              <w:spacing w:after="0" w:line="240" w:lineRule="auto"/>
              <w:rPr>
                <w:sz w:val="16"/>
                <w:szCs w:val="16"/>
              </w:rPr>
            </w:pPr>
          </w:p>
          <w:p w14:paraId="7D2608F6" w14:textId="77777777" w:rsidR="009D667D" w:rsidRDefault="009D667D" w:rsidP="00E87153">
            <w:pPr>
              <w:widowControl w:val="0"/>
              <w:pBdr>
                <w:top w:val="nil"/>
                <w:left w:val="nil"/>
                <w:bottom w:val="nil"/>
                <w:right w:val="nil"/>
                <w:between w:val="nil"/>
              </w:pBdr>
              <w:spacing w:after="0" w:line="240" w:lineRule="auto"/>
              <w:rPr>
                <w:sz w:val="16"/>
                <w:szCs w:val="16"/>
              </w:rPr>
            </w:pPr>
          </w:p>
          <w:p w14:paraId="3732B383" w14:textId="77777777" w:rsidR="009D667D" w:rsidRDefault="009D667D" w:rsidP="00E87153">
            <w:pPr>
              <w:widowControl w:val="0"/>
              <w:pBdr>
                <w:top w:val="nil"/>
                <w:left w:val="nil"/>
                <w:bottom w:val="nil"/>
                <w:right w:val="nil"/>
                <w:between w:val="nil"/>
              </w:pBdr>
              <w:spacing w:after="0" w:line="240" w:lineRule="auto"/>
              <w:rPr>
                <w:sz w:val="16"/>
                <w:szCs w:val="16"/>
              </w:rPr>
            </w:pPr>
          </w:p>
          <w:p w14:paraId="2F1D8308" w14:textId="77777777" w:rsidR="009D667D" w:rsidRDefault="009D667D" w:rsidP="00E87153">
            <w:pPr>
              <w:widowControl w:val="0"/>
              <w:pBdr>
                <w:top w:val="nil"/>
                <w:left w:val="nil"/>
                <w:bottom w:val="nil"/>
                <w:right w:val="nil"/>
                <w:between w:val="nil"/>
              </w:pBdr>
              <w:spacing w:after="0" w:line="240" w:lineRule="auto"/>
              <w:rPr>
                <w:sz w:val="16"/>
                <w:szCs w:val="16"/>
              </w:rPr>
            </w:pPr>
          </w:p>
          <w:p w14:paraId="1A38869A" w14:textId="77777777" w:rsidR="009D667D" w:rsidRDefault="009D667D" w:rsidP="00E87153">
            <w:pPr>
              <w:widowControl w:val="0"/>
              <w:pBdr>
                <w:top w:val="nil"/>
                <w:left w:val="nil"/>
                <w:bottom w:val="nil"/>
                <w:right w:val="nil"/>
                <w:between w:val="nil"/>
              </w:pBdr>
              <w:spacing w:after="0" w:line="240" w:lineRule="auto"/>
              <w:rPr>
                <w:sz w:val="16"/>
                <w:szCs w:val="16"/>
              </w:rPr>
            </w:pPr>
          </w:p>
          <w:p w14:paraId="05907A5F" w14:textId="77777777" w:rsidR="009D667D" w:rsidRDefault="009D667D" w:rsidP="00E87153">
            <w:pPr>
              <w:widowControl w:val="0"/>
              <w:pBdr>
                <w:top w:val="nil"/>
                <w:left w:val="nil"/>
                <w:bottom w:val="nil"/>
                <w:right w:val="nil"/>
                <w:between w:val="nil"/>
              </w:pBdr>
              <w:spacing w:after="0" w:line="240" w:lineRule="auto"/>
              <w:rPr>
                <w:sz w:val="16"/>
                <w:szCs w:val="16"/>
              </w:rPr>
            </w:pPr>
          </w:p>
          <w:p w14:paraId="12B33960" w14:textId="77777777" w:rsidR="009D667D" w:rsidRDefault="009D667D" w:rsidP="00E87153">
            <w:pPr>
              <w:widowControl w:val="0"/>
              <w:pBdr>
                <w:top w:val="nil"/>
                <w:left w:val="nil"/>
                <w:bottom w:val="nil"/>
                <w:right w:val="nil"/>
                <w:between w:val="nil"/>
              </w:pBdr>
              <w:spacing w:after="0" w:line="240" w:lineRule="auto"/>
              <w:rPr>
                <w:sz w:val="16"/>
                <w:szCs w:val="16"/>
              </w:rPr>
            </w:pPr>
          </w:p>
          <w:p w14:paraId="00ACC775" w14:textId="77777777" w:rsidR="009D667D" w:rsidRDefault="009D667D" w:rsidP="00E87153">
            <w:pPr>
              <w:widowControl w:val="0"/>
              <w:pBdr>
                <w:top w:val="nil"/>
                <w:left w:val="nil"/>
                <w:bottom w:val="nil"/>
                <w:right w:val="nil"/>
                <w:between w:val="nil"/>
              </w:pBdr>
              <w:spacing w:after="0" w:line="240" w:lineRule="auto"/>
              <w:rPr>
                <w:sz w:val="16"/>
                <w:szCs w:val="16"/>
              </w:rPr>
            </w:pPr>
          </w:p>
          <w:p w14:paraId="7F6C9417" w14:textId="77777777" w:rsidR="009D667D" w:rsidRDefault="009D667D" w:rsidP="00E87153">
            <w:pPr>
              <w:widowControl w:val="0"/>
              <w:pBdr>
                <w:top w:val="nil"/>
                <w:left w:val="nil"/>
                <w:bottom w:val="nil"/>
                <w:right w:val="nil"/>
                <w:between w:val="nil"/>
              </w:pBdr>
              <w:spacing w:after="0" w:line="240" w:lineRule="auto"/>
              <w:rPr>
                <w:sz w:val="16"/>
                <w:szCs w:val="16"/>
              </w:rPr>
            </w:pPr>
          </w:p>
          <w:p w14:paraId="037A263B" w14:textId="77777777" w:rsidR="009D667D" w:rsidRDefault="009D667D" w:rsidP="00E87153">
            <w:pPr>
              <w:widowControl w:val="0"/>
              <w:pBdr>
                <w:top w:val="nil"/>
                <w:left w:val="nil"/>
                <w:bottom w:val="nil"/>
                <w:right w:val="nil"/>
                <w:between w:val="nil"/>
              </w:pBdr>
              <w:spacing w:after="0" w:line="240" w:lineRule="auto"/>
              <w:rPr>
                <w:sz w:val="16"/>
                <w:szCs w:val="16"/>
              </w:rPr>
            </w:pPr>
          </w:p>
          <w:p w14:paraId="0019456F" w14:textId="77777777" w:rsidR="009D667D" w:rsidRDefault="009D667D" w:rsidP="00E87153">
            <w:pPr>
              <w:widowControl w:val="0"/>
              <w:pBdr>
                <w:top w:val="nil"/>
                <w:left w:val="nil"/>
                <w:bottom w:val="nil"/>
                <w:right w:val="nil"/>
                <w:between w:val="nil"/>
              </w:pBdr>
              <w:spacing w:after="0" w:line="240" w:lineRule="auto"/>
              <w:rPr>
                <w:sz w:val="16"/>
                <w:szCs w:val="16"/>
              </w:rPr>
            </w:pPr>
          </w:p>
          <w:p w14:paraId="648955F0" w14:textId="77777777" w:rsidR="009D667D" w:rsidRDefault="009D667D" w:rsidP="00E87153">
            <w:pPr>
              <w:widowControl w:val="0"/>
              <w:pBdr>
                <w:top w:val="nil"/>
                <w:left w:val="nil"/>
                <w:bottom w:val="nil"/>
                <w:right w:val="nil"/>
                <w:between w:val="nil"/>
              </w:pBdr>
              <w:spacing w:after="0" w:line="240" w:lineRule="auto"/>
              <w:rPr>
                <w:sz w:val="16"/>
                <w:szCs w:val="16"/>
              </w:rPr>
            </w:pPr>
          </w:p>
          <w:p w14:paraId="03B2D540" w14:textId="77777777" w:rsidR="009D667D" w:rsidRDefault="009D667D" w:rsidP="00E87153">
            <w:pPr>
              <w:widowControl w:val="0"/>
              <w:pBdr>
                <w:top w:val="nil"/>
                <w:left w:val="nil"/>
                <w:bottom w:val="nil"/>
                <w:right w:val="nil"/>
                <w:between w:val="nil"/>
              </w:pBdr>
              <w:spacing w:after="0" w:line="240" w:lineRule="auto"/>
              <w:rPr>
                <w:sz w:val="16"/>
                <w:szCs w:val="16"/>
              </w:rPr>
            </w:pPr>
          </w:p>
          <w:p w14:paraId="7EAB9911" w14:textId="77777777" w:rsidR="009D667D" w:rsidRDefault="009D667D" w:rsidP="00E87153">
            <w:pPr>
              <w:widowControl w:val="0"/>
              <w:pBdr>
                <w:top w:val="nil"/>
                <w:left w:val="nil"/>
                <w:bottom w:val="nil"/>
                <w:right w:val="nil"/>
                <w:between w:val="nil"/>
              </w:pBdr>
              <w:spacing w:after="0" w:line="240" w:lineRule="auto"/>
              <w:rPr>
                <w:sz w:val="16"/>
                <w:szCs w:val="16"/>
              </w:rPr>
            </w:pPr>
          </w:p>
          <w:p w14:paraId="181C1072" w14:textId="77777777" w:rsidR="009D667D" w:rsidRDefault="009D667D" w:rsidP="00E87153">
            <w:pPr>
              <w:widowControl w:val="0"/>
              <w:pBdr>
                <w:top w:val="nil"/>
                <w:left w:val="nil"/>
                <w:bottom w:val="nil"/>
                <w:right w:val="nil"/>
                <w:between w:val="nil"/>
              </w:pBdr>
              <w:spacing w:after="0" w:line="240" w:lineRule="auto"/>
              <w:rPr>
                <w:sz w:val="16"/>
                <w:szCs w:val="16"/>
              </w:rPr>
            </w:pPr>
          </w:p>
          <w:p w14:paraId="07AFB537" w14:textId="77777777" w:rsidR="009D667D" w:rsidRDefault="009D667D" w:rsidP="00E87153">
            <w:pPr>
              <w:widowControl w:val="0"/>
              <w:pBdr>
                <w:top w:val="nil"/>
                <w:left w:val="nil"/>
                <w:bottom w:val="nil"/>
                <w:right w:val="nil"/>
                <w:between w:val="nil"/>
              </w:pBdr>
              <w:spacing w:after="0" w:line="240" w:lineRule="auto"/>
              <w:rPr>
                <w:sz w:val="16"/>
                <w:szCs w:val="16"/>
              </w:rPr>
            </w:pPr>
          </w:p>
          <w:p w14:paraId="7AC7C39D" w14:textId="77777777" w:rsidR="009D667D" w:rsidRDefault="009D667D" w:rsidP="00E87153">
            <w:pPr>
              <w:widowControl w:val="0"/>
              <w:pBdr>
                <w:top w:val="nil"/>
                <w:left w:val="nil"/>
                <w:bottom w:val="nil"/>
                <w:right w:val="nil"/>
                <w:between w:val="nil"/>
              </w:pBdr>
              <w:spacing w:after="0" w:line="240" w:lineRule="auto"/>
              <w:rPr>
                <w:sz w:val="16"/>
                <w:szCs w:val="16"/>
              </w:rPr>
            </w:pPr>
          </w:p>
          <w:p w14:paraId="5CA8468F" w14:textId="77777777" w:rsidR="009D667D" w:rsidRDefault="009D667D" w:rsidP="00E87153">
            <w:pPr>
              <w:widowControl w:val="0"/>
              <w:pBdr>
                <w:top w:val="nil"/>
                <w:left w:val="nil"/>
                <w:bottom w:val="nil"/>
                <w:right w:val="nil"/>
                <w:between w:val="nil"/>
              </w:pBdr>
              <w:spacing w:after="0" w:line="240" w:lineRule="auto"/>
              <w:rPr>
                <w:sz w:val="16"/>
                <w:szCs w:val="16"/>
              </w:rPr>
            </w:pPr>
          </w:p>
          <w:p w14:paraId="3EA7C4C6" w14:textId="77777777" w:rsidR="009D667D" w:rsidRDefault="009D667D" w:rsidP="00E87153">
            <w:pPr>
              <w:widowControl w:val="0"/>
              <w:pBdr>
                <w:top w:val="nil"/>
                <w:left w:val="nil"/>
                <w:bottom w:val="nil"/>
                <w:right w:val="nil"/>
                <w:between w:val="nil"/>
              </w:pBdr>
              <w:spacing w:after="0" w:line="240" w:lineRule="auto"/>
              <w:rPr>
                <w:sz w:val="16"/>
                <w:szCs w:val="16"/>
              </w:rPr>
            </w:pPr>
          </w:p>
          <w:p w14:paraId="4534BE31" w14:textId="77777777" w:rsidR="009D667D" w:rsidRDefault="009D667D" w:rsidP="00E87153">
            <w:pPr>
              <w:widowControl w:val="0"/>
              <w:pBdr>
                <w:top w:val="nil"/>
                <w:left w:val="nil"/>
                <w:bottom w:val="nil"/>
                <w:right w:val="nil"/>
                <w:between w:val="nil"/>
              </w:pBdr>
              <w:spacing w:after="0" w:line="240" w:lineRule="auto"/>
              <w:rPr>
                <w:sz w:val="16"/>
                <w:szCs w:val="16"/>
              </w:rPr>
            </w:pPr>
          </w:p>
          <w:p w14:paraId="1371249C" w14:textId="77777777" w:rsidR="009D667D" w:rsidRDefault="009D667D" w:rsidP="00E87153">
            <w:pPr>
              <w:widowControl w:val="0"/>
              <w:pBdr>
                <w:top w:val="nil"/>
                <w:left w:val="nil"/>
                <w:bottom w:val="nil"/>
                <w:right w:val="nil"/>
                <w:between w:val="nil"/>
              </w:pBdr>
              <w:spacing w:after="0" w:line="240" w:lineRule="auto"/>
              <w:rPr>
                <w:sz w:val="16"/>
                <w:szCs w:val="16"/>
              </w:rPr>
            </w:pPr>
          </w:p>
          <w:p w14:paraId="76964119" w14:textId="77777777" w:rsidR="009D667D" w:rsidRDefault="009D667D" w:rsidP="00E87153">
            <w:pPr>
              <w:widowControl w:val="0"/>
              <w:pBdr>
                <w:top w:val="nil"/>
                <w:left w:val="nil"/>
                <w:bottom w:val="nil"/>
                <w:right w:val="nil"/>
                <w:between w:val="nil"/>
              </w:pBdr>
              <w:spacing w:after="0" w:line="240" w:lineRule="auto"/>
              <w:rPr>
                <w:sz w:val="16"/>
                <w:szCs w:val="16"/>
              </w:rPr>
            </w:pPr>
          </w:p>
          <w:p w14:paraId="7D4C4068" w14:textId="77777777" w:rsidR="009D667D" w:rsidRDefault="009D667D" w:rsidP="00E87153">
            <w:pPr>
              <w:widowControl w:val="0"/>
              <w:pBdr>
                <w:top w:val="nil"/>
                <w:left w:val="nil"/>
                <w:bottom w:val="nil"/>
                <w:right w:val="nil"/>
                <w:between w:val="nil"/>
              </w:pBdr>
              <w:spacing w:after="0" w:line="240" w:lineRule="auto"/>
              <w:rPr>
                <w:sz w:val="16"/>
                <w:szCs w:val="16"/>
              </w:rPr>
            </w:pPr>
          </w:p>
          <w:p w14:paraId="714FDE5F" w14:textId="77777777" w:rsidR="009D667D" w:rsidRDefault="009D667D" w:rsidP="00E87153">
            <w:pPr>
              <w:widowControl w:val="0"/>
              <w:pBdr>
                <w:top w:val="nil"/>
                <w:left w:val="nil"/>
                <w:bottom w:val="nil"/>
                <w:right w:val="nil"/>
                <w:between w:val="nil"/>
              </w:pBdr>
              <w:spacing w:after="0" w:line="240" w:lineRule="auto"/>
              <w:rPr>
                <w:sz w:val="16"/>
                <w:szCs w:val="16"/>
              </w:rPr>
            </w:pPr>
          </w:p>
          <w:p w14:paraId="2012E7D0" w14:textId="77777777" w:rsidR="009D667D" w:rsidRDefault="009D667D" w:rsidP="00E87153">
            <w:pPr>
              <w:widowControl w:val="0"/>
              <w:pBdr>
                <w:top w:val="nil"/>
                <w:left w:val="nil"/>
                <w:bottom w:val="nil"/>
                <w:right w:val="nil"/>
                <w:between w:val="nil"/>
              </w:pBdr>
              <w:spacing w:after="0" w:line="240" w:lineRule="auto"/>
              <w:rPr>
                <w:sz w:val="16"/>
                <w:szCs w:val="16"/>
              </w:rPr>
            </w:pPr>
          </w:p>
          <w:p w14:paraId="1053CF70" w14:textId="77777777" w:rsidR="009D667D" w:rsidRDefault="009D667D" w:rsidP="00E87153">
            <w:pPr>
              <w:widowControl w:val="0"/>
              <w:pBdr>
                <w:top w:val="nil"/>
                <w:left w:val="nil"/>
                <w:bottom w:val="nil"/>
                <w:right w:val="nil"/>
                <w:between w:val="nil"/>
              </w:pBdr>
              <w:spacing w:after="0" w:line="240" w:lineRule="auto"/>
              <w:rPr>
                <w:sz w:val="16"/>
                <w:szCs w:val="16"/>
              </w:rPr>
            </w:pPr>
          </w:p>
          <w:p w14:paraId="7A49A9FD" w14:textId="77777777" w:rsidR="009D667D" w:rsidRDefault="009D667D" w:rsidP="00E87153">
            <w:pPr>
              <w:widowControl w:val="0"/>
              <w:pBdr>
                <w:top w:val="nil"/>
                <w:left w:val="nil"/>
                <w:bottom w:val="nil"/>
                <w:right w:val="nil"/>
                <w:between w:val="nil"/>
              </w:pBdr>
              <w:spacing w:after="0" w:line="240" w:lineRule="auto"/>
              <w:rPr>
                <w:sz w:val="16"/>
                <w:szCs w:val="16"/>
              </w:rPr>
            </w:pPr>
          </w:p>
          <w:p w14:paraId="770B58DA" w14:textId="77777777" w:rsidR="009D667D" w:rsidRDefault="009D667D" w:rsidP="00E87153">
            <w:pPr>
              <w:widowControl w:val="0"/>
              <w:pBdr>
                <w:top w:val="nil"/>
                <w:left w:val="nil"/>
                <w:bottom w:val="nil"/>
                <w:right w:val="nil"/>
                <w:between w:val="nil"/>
              </w:pBdr>
              <w:spacing w:after="0" w:line="240" w:lineRule="auto"/>
              <w:rPr>
                <w:sz w:val="16"/>
                <w:szCs w:val="16"/>
              </w:rPr>
            </w:pPr>
          </w:p>
          <w:p w14:paraId="095C8C79" w14:textId="77777777" w:rsidR="009D667D" w:rsidRDefault="009D667D" w:rsidP="00E87153">
            <w:pPr>
              <w:widowControl w:val="0"/>
              <w:pBdr>
                <w:top w:val="nil"/>
                <w:left w:val="nil"/>
                <w:bottom w:val="nil"/>
                <w:right w:val="nil"/>
                <w:between w:val="nil"/>
              </w:pBdr>
              <w:spacing w:after="0" w:line="240" w:lineRule="auto"/>
              <w:rPr>
                <w:sz w:val="16"/>
                <w:szCs w:val="16"/>
              </w:rPr>
            </w:pPr>
          </w:p>
          <w:p w14:paraId="3E85B960" w14:textId="77777777" w:rsidR="009D667D" w:rsidRDefault="009D667D" w:rsidP="00E87153">
            <w:pPr>
              <w:widowControl w:val="0"/>
              <w:pBdr>
                <w:top w:val="nil"/>
                <w:left w:val="nil"/>
                <w:bottom w:val="nil"/>
                <w:right w:val="nil"/>
                <w:between w:val="nil"/>
              </w:pBdr>
              <w:spacing w:after="0" w:line="240" w:lineRule="auto"/>
              <w:rPr>
                <w:sz w:val="16"/>
                <w:szCs w:val="16"/>
              </w:rPr>
            </w:pPr>
          </w:p>
          <w:p w14:paraId="2B25734A" w14:textId="77777777" w:rsidR="009D667D" w:rsidRDefault="009D667D" w:rsidP="00E87153">
            <w:pPr>
              <w:widowControl w:val="0"/>
              <w:pBdr>
                <w:top w:val="nil"/>
                <w:left w:val="nil"/>
                <w:bottom w:val="nil"/>
                <w:right w:val="nil"/>
                <w:between w:val="nil"/>
              </w:pBdr>
              <w:spacing w:after="0" w:line="240" w:lineRule="auto"/>
              <w:rPr>
                <w:sz w:val="16"/>
                <w:szCs w:val="16"/>
              </w:rPr>
            </w:pPr>
          </w:p>
          <w:p w14:paraId="56C4A86F" w14:textId="77777777" w:rsidR="009D667D" w:rsidRDefault="009D667D" w:rsidP="00E87153">
            <w:pPr>
              <w:widowControl w:val="0"/>
              <w:pBdr>
                <w:top w:val="nil"/>
                <w:left w:val="nil"/>
                <w:bottom w:val="nil"/>
                <w:right w:val="nil"/>
                <w:between w:val="nil"/>
              </w:pBdr>
              <w:spacing w:after="0" w:line="240" w:lineRule="auto"/>
              <w:rPr>
                <w:sz w:val="16"/>
                <w:szCs w:val="16"/>
              </w:rPr>
            </w:pPr>
          </w:p>
          <w:p w14:paraId="517EA043" w14:textId="77777777" w:rsidR="009D667D" w:rsidRDefault="009D667D" w:rsidP="00E87153">
            <w:pPr>
              <w:widowControl w:val="0"/>
              <w:pBdr>
                <w:top w:val="nil"/>
                <w:left w:val="nil"/>
                <w:bottom w:val="nil"/>
                <w:right w:val="nil"/>
                <w:between w:val="nil"/>
              </w:pBdr>
              <w:spacing w:after="0" w:line="240" w:lineRule="auto"/>
              <w:rPr>
                <w:sz w:val="16"/>
                <w:szCs w:val="16"/>
              </w:rPr>
            </w:pPr>
          </w:p>
          <w:p w14:paraId="01D70070" w14:textId="77777777" w:rsidR="009D667D" w:rsidRDefault="009D667D" w:rsidP="00E87153">
            <w:pPr>
              <w:widowControl w:val="0"/>
              <w:pBdr>
                <w:top w:val="nil"/>
                <w:left w:val="nil"/>
                <w:bottom w:val="nil"/>
                <w:right w:val="nil"/>
                <w:between w:val="nil"/>
              </w:pBdr>
              <w:spacing w:after="0" w:line="240" w:lineRule="auto"/>
              <w:rPr>
                <w:sz w:val="16"/>
                <w:szCs w:val="16"/>
              </w:rPr>
            </w:pPr>
          </w:p>
          <w:p w14:paraId="303870DA" w14:textId="77777777" w:rsidR="009D667D" w:rsidRDefault="009D667D" w:rsidP="00E87153">
            <w:pPr>
              <w:widowControl w:val="0"/>
              <w:pBdr>
                <w:top w:val="nil"/>
                <w:left w:val="nil"/>
                <w:bottom w:val="nil"/>
                <w:right w:val="nil"/>
                <w:between w:val="nil"/>
              </w:pBdr>
              <w:spacing w:after="0" w:line="240" w:lineRule="auto"/>
              <w:rPr>
                <w:sz w:val="16"/>
                <w:szCs w:val="16"/>
              </w:rPr>
            </w:pPr>
          </w:p>
          <w:p w14:paraId="004E1C77" w14:textId="77777777" w:rsidR="009D667D" w:rsidRDefault="009D667D" w:rsidP="00E87153">
            <w:pPr>
              <w:widowControl w:val="0"/>
              <w:pBdr>
                <w:top w:val="nil"/>
                <w:left w:val="nil"/>
                <w:bottom w:val="nil"/>
                <w:right w:val="nil"/>
                <w:between w:val="nil"/>
              </w:pBdr>
              <w:spacing w:after="0" w:line="240" w:lineRule="auto"/>
              <w:rPr>
                <w:sz w:val="16"/>
                <w:szCs w:val="16"/>
              </w:rPr>
            </w:pPr>
          </w:p>
          <w:p w14:paraId="4FA6AD5D" w14:textId="77777777" w:rsidR="009D667D" w:rsidRDefault="009D667D" w:rsidP="00E87153">
            <w:pPr>
              <w:widowControl w:val="0"/>
              <w:pBdr>
                <w:top w:val="nil"/>
                <w:left w:val="nil"/>
                <w:bottom w:val="nil"/>
                <w:right w:val="nil"/>
                <w:between w:val="nil"/>
              </w:pBdr>
              <w:spacing w:after="0" w:line="240" w:lineRule="auto"/>
              <w:rPr>
                <w:sz w:val="16"/>
                <w:szCs w:val="16"/>
              </w:rPr>
            </w:pPr>
          </w:p>
          <w:p w14:paraId="4855A21A" w14:textId="77777777" w:rsidR="009D667D" w:rsidRDefault="009D667D" w:rsidP="00E87153">
            <w:pPr>
              <w:widowControl w:val="0"/>
              <w:pBdr>
                <w:top w:val="nil"/>
                <w:left w:val="nil"/>
                <w:bottom w:val="nil"/>
                <w:right w:val="nil"/>
                <w:between w:val="nil"/>
              </w:pBdr>
              <w:spacing w:after="0" w:line="240" w:lineRule="auto"/>
              <w:rPr>
                <w:sz w:val="16"/>
                <w:szCs w:val="16"/>
              </w:rPr>
            </w:pPr>
          </w:p>
          <w:p w14:paraId="18389517" w14:textId="77777777" w:rsidR="009D667D" w:rsidRDefault="009D667D" w:rsidP="00E87153">
            <w:pPr>
              <w:widowControl w:val="0"/>
              <w:pBdr>
                <w:top w:val="nil"/>
                <w:left w:val="nil"/>
                <w:bottom w:val="nil"/>
                <w:right w:val="nil"/>
                <w:between w:val="nil"/>
              </w:pBdr>
              <w:spacing w:after="0" w:line="240" w:lineRule="auto"/>
              <w:rPr>
                <w:sz w:val="16"/>
                <w:szCs w:val="16"/>
              </w:rPr>
            </w:pPr>
          </w:p>
          <w:p w14:paraId="4DBC5E6F" w14:textId="77777777" w:rsidR="009D667D" w:rsidRDefault="009D667D" w:rsidP="00E87153">
            <w:pPr>
              <w:widowControl w:val="0"/>
              <w:pBdr>
                <w:top w:val="nil"/>
                <w:left w:val="nil"/>
                <w:bottom w:val="nil"/>
                <w:right w:val="nil"/>
                <w:between w:val="nil"/>
              </w:pBdr>
              <w:spacing w:after="0" w:line="240" w:lineRule="auto"/>
              <w:rPr>
                <w:sz w:val="16"/>
                <w:szCs w:val="16"/>
              </w:rPr>
            </w:pPr>
          </w:p>
          <w:p w14:paraId="4E7FA250" w14:textId="77777777" w:rsidR="009D667D" w:rsidRDefault="009D667D" w:rsidP="00E87153">
            <w:pPr>
              <w:widowControl w:val="0"/>
              <w:pBdr>
                <w:top w:val="nil"/>
                <w:left w:val="nil"/>
                <w:bottom w:val="nil"/>
                <w:right w:val="nil"/>
                <w:between w:val="nil"/>
              </w:pBdr>
              <w:spacing w:after="0" w:line="240" w:lineRule="auto"/>
              <w:rPr>
                <w:sz w:val="16"/>
                <w:szCs w:val="16"/>
              </w:rPr>
            </w:pPr>
          </w:p>
          <w:p w14:paraId="1182B6AD" w14:textId="77777777" w:rsidR="009D667D" w:rsidRDefault="009D667D" w:rsidP="00E87153">
            <w:pPr>
              <w:widowControl w:val="0"/>
              <w:pBdr>
                <w:top w:val="nil"/>
                <w:left w:val="nil"/>
                <w:bottom w:val="nil"/>
                <w:right w:val="nil"/>
                <w:between w:val="nil"/>
              </w:pBdr>
              <w:spacing w:after="0" w:line="240" w:lineRule="auto"/>
              <w:rPr>
                <w:sz w:val="16"/>
                <w:szCs w:val="16"/>
              </w:rPr>
            </w:pPr>
          </w:p>
          <w:p w14:paraId="5EA6B5A1" w14:textId="77777777" w:rsidR="009D667D" w:rsidRDefault="009D667D" w:rsidP="00E87153">
            <w:pPr>
              <w:widowControl w:val="0"/>
              <w:pBdr>
                <w:top w:val="nil"/>
                <w:left w:val="nil"/>
                <w:bottom w:val="nil"/>
                <w:right w:val="nil"/>
                <w:between w:val="nil"/>
              </w:pBdr>
              <w:spacing w:after="0" w:line="240" w:lineRule="auto"/>
              <w:rPr>
                <w:sz w:val="16"/>
                <w:szCs w:val="16"/>
              </w:rPr>
            </w:pPr>
          </w:p>
          <w:p w14:paraId="3C92D6D4" w14:textId="77777777" w:rsidR="009D667D" w:rsidRDefault="009D667D" w:rsidP="00E87153">
            <w:pPr>
              <w:widowControl w:val="0"/>
              <w:pBdr>
                <w:top w:val="nil"/>
                <w:left w:val="nil"/>
                <w:bottom w:val="nil"/>
                <w:right w:val="nil"/>
                <w:between w:val="nil"/>
              </w:pBdr>
              <w:spacing w:after="0" w:line="240" w:lineRule="auto"/>
              <w:rPr>
                <w:sz w:val="16"/>
                <w:szCs w:val="16"/>
              </w:rPr>
            </w:pPr>
          </w:p>
          <w:p w14:paraId="684847B9" w14:textId="77777777" w:rsidR="009D667D" w:rsidRDefault="009D667D" w:rsidP="00E87153">
            <w:pPr>
              <w:widowControl w:val="0"/>
              <w:pBdr>
                <w:top w:val="nil"/>
                <w:left w:val="nil"/>
                <w:bottom w:val="nil"/>
                <w:right w:val="nil"/>
                <w:between w:val="nil"/>
              </w:pBdr>
              <w:spacing w:after="0" w:line="240" w:lineRule="auto"/>
              <w:rPr>
                <w:sz w:val="16"/>
                <w:szCs w:val="16"/>
              </w:rPr>
            </w:pPr>
          </w:p>
          <w:p w14:paraId="0362BFEA" w14:textId="77777777" w:rsidR="009D667D" w:rsidRPr="00953B79" w:rsidRDefault="009D667D" w:rsidP="006C262B">
            <w:pPr>
              <w:widowControl w:val="0"/>
              <w:pBdr>
                <w:top w:val="nil"/>
                <w:left w:val="nil"/>
                <w:bottom w:val="nil"/>
                <w:right w:val="nil"/>
                <w:between w:val="nil"/>
              </w:pBdr>
              <w:spacing w:after="0" w:line="240" w:lineRule="auto"/>
              <w:rPr>
                <w:sz w:val="16"/>
                <w:szCs w:val="16"/>
              </w:rPr>
            </w:pPr>
          </w:p>
        </w:tc>
        <w:tc>
          <w:tcPr>
            <w:tcW w:w="1220" w:type="dxa"/>
            <w:vMerge w:val="restart"/>
            <w:shd w:val="clear" w:color="auto" w:fill="auto"/>
            <w:tcMar>
              <w:top w:w="100" w:type="dxa"/>
              <w:left w:w="100" w:type="dxa"/>
              <w:bottom w:w="100" w:type="dxa"/>
              <w:right w:w="100" w:type="dxa"/>
            </w:tcMar>
          </w:tcPr>
          <w:p w14:paraId="7E6931BF"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lastRenderedPageBreak/>
              <w:t>42,80%</w:t>
            </w:r>
          </w:p>
        </w:tc>
        <w:tc>
          <w:tcPr>
            <w:tcW w:w="1240" w:type="dxa"/>
            <w:shd w:val="clear" w:color="auto" w:fill="auto"/>
            <w:tcMar>
              <w:top w:w="100" w:type="dxa"/>
              <w:left w:w="100" w:type="dxa"/>
              <w:bottom w:w="100" w:type="dxa"/>
              <w:right w:w="100" w:type="dxa"/>
            </w:tcMar>
          </w:tcPr>
          <w:p w14:paraId="24A66001"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Inwestycje w poprawę standardu i rozwój</w:t>
            </w:r>
          </w:p>
          <w:p w14:paraId="1DBDC455"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ogólnodostępnej i niekomercyjnej</w:t>
            </w:r>
          </w:p>
          <w:p w14:paraId="1421ACAD"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infrastruktury turystycznej, rekreacyjnej i</w:t>
            </w:r>
          </w:p>
          <w:p w14:paraId="6AEA1A5F"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kulturalnej oraz związanej z zachowaniem</w:t>
            </w:r>
          </w:p>
          <w:p w14:paraId="3202B130"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dziedzictwa kulturowego i przyrodniczego</w:t>
            </w:r>
          </w:p>
          <w:p w14:paraId="2C544FE3"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obszaru</w:t>
            </w:r>
          </w:p>
        </w:tc>
        <w:tc>
          <w:tcPr>
            <w:tcW w:w="760" w:type="dxa"/>
            <w:shd w:val="clear" w:color="auto" w:fill="auto"/>
            <w:tcMar>
              <w:top w:w="100" w:type="dxa"/>
              <w:left w:w="100" w:type="dxa"/>
              <w:bottom w:w="100" w:type="dxa"/>
              <w:right w:w="100" w:type="dxa"/>
            </w:tcMar>
          </w:tcPr>
          <w:p w14:paraId="39897BF3"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p w14:paraId="6A64F3DD" w14:textId="77777777" w:rsidR="009D667D" w:rsidRDefault="009D667D" w:rsidP="00E87153">
            <w:pPr>
              <w:widowControl w:val="0"/>
              <w:pBdr>
                <w:top w:val="nil"/>
                <w:left w:val="nil"/>
                <w:bottom w:val="nil"/>
                <w:right w:val="nil"/>
                <w:between w:val="nil"/>
              </w:pBdr>
              <w:spacing w:after="0" w:line="240" w:lineRule="auto"/>
              <w:rPr>
                <w:sz w:val="16"/>
                <w:szCs w:val="16"/>
              </w:rPr>
            </w:pPr>
          </w:p>
          <w:p w14:paraId="3DEC5647" w14:textId="77777777" w:rsidR="009D667D" w:rsidRDefault="009D667D" w:rsidP="00E87153">
            <w:pPr>
              <w:widowControl w:val="0"/>
              <w:pBdr>
                <w:top w:val="nil"/>
                <w:left w:val="nil"/>
                <w:bottom w:val="nil"/>
                <w:right w:val="nil"/>
                <w:between w:val="nil"/>
              </w:pBdr>
              <w:spacing w:after="0" w:line="240" w:lineRule="auto"/>
              <w:rPr>
                <w:sz w:val="16"/>
                <w:szCs w:val="16"/>
              </w:rPr>
            </w:pPr>
          </w:p>
          <w:p w14:paraId="2EB6B856" w14:textId="77777777" w:rsidR="009D667D" w:rsidRDefault="009D667D" w:rsidP="00E87153">
            <w:pPr>
              <w:widowControl w:val="0"/>
              <w:pBdr>
                <w:top w:val="nil"/>
                <w:left w:val="nil"/>
                <w:bottom w:val="nil"/>
                <w:right w:val="nil"/>
                <w:between w:val="nil"/>
              </w:pBdr>
              <w:spacing w:after="0" w:line="240" w:lineRule="auto"/>
              <w:rPr>
                <w:sz w:val="16"/>
                <w:szCs w:val="16"/>
              </w:rPr>
            </w:pPr>
          </w:p>
          <w:p w14:paraId="32CA8D37"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1000" w:type="dxa"/>
            <w:shd w:val="clear" w:color="auto" w:fill="auto"/>
            <w:tcMar>
              <w:top w:w="100" w:type="dxa"/>
              <w:left w:w="100" w:type="dxa"/>
              <w:bottom w:w="100" w:type="dxa"/>
              <w:right w:w="100" w:type="dxa"/>
            </w:tcMar>
          </w:tcPr>
          <w:p w14:paraId="1F9845E2"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1 775 211</w:t>
            </w:r>
          </w:p>
        </w:tc>
        <w:tc>
          <w:tcPr>
            <w:tcW w:w="1220" w:type="dxa"/>
            <w:shd w:val="clear" w:color="auto" w:fill="auto"/>
            <w:tcMar>
              <w:top w:w="100" w:type="dxa"/>
              <w:left w:w="100" w:type="dxa"/>
              <w:bottom w:w="100" w:type="dxa"/>
              <w:right w:w="100" w:type="dxa"/>
            </w:tcMar>
          </w:tcPr>
          <w:p w14:paraId="2FBDACD8"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1 154 705</w:t>
            </w:r>
          </w:p>
        </w:tc>
        <w:tc>
          <w:tcPr>
            <w:tcW w:w="1220" w:type="dxa"/>
            <w:shd w:val="clear" w:color="auto" w:fill="auto"/>
            <w:tcMar>
              <w:top w:w="100" w:type="dxa"/>
              <w:left w:w="100" w:type="dxa"/>
              <w:bottom w:w="100" w:type="dxa"/>
              <w:right w:w="100" w:type="dxa"/>
            </w:tcMar>
          </w:tcPr>
          <w:p w14:paraId="1A9CA7B9"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1 775 211</w:t>
            </w:r>
          </w:p>
        </w:tc>
        <w:tc>
          <w:tcPr>
            <w:tcW w:w="1220" w:type="dxa"/>
            <w:shd w:val="clear" w:color="auto" w:fill="auto"/>
            <w:tcMar>
              <w:top w:w="100" w:type="dxa"/>
              <w:left w:w="100" w:type="dxa"/>
              <w:bottom w:w="100" w:type="dxa"/>
              <w:right w:w="100" w:type="dxa"/>
            </w:tcMar>
          </w:tcPr>
          <w:p w14:paraId="06DB221A"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623 744,30</w:t>
            </w:r>
          </w:p>
        </w:tc>
      </w:tr>
      <w:tr w:rsidR="009D667D" w:rsidRPr="00953B79" w14:paraId="7093B020" w14:textId="77777777" w:rsidTr="00E87153">
        <w:trPr>
          <w:trHeight w:val="312"/>
        </w:trPr>
        <w:tc>
          <w:tcPr>
            <w:tcW w:w="1194" w:type="dxa"/>
            <w:vMerge/>
            <w:shd w:val="clear" w:color="auto" w:fill="auto"/>
            <w:tcMar>
              <w:top w:w="100" w:type="dxa"/>
              <w:left w:w="100" w:type="dxa"/>
              <w:bottom w:w="100" w:type="dxa"/>
              <w:right w:w="100" w:type="dxa"/>
            </w:tcMar>
          </w:tcPr>
          <w:p w14:paraId="6F22D713"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26A1F634"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1134" w:type="dxa"/>
            <w:vMerge/>
            <w:shd w:val="clear" w:color="auto" w:fill="auto"/>
            <w:tcMar>
              <w:top w:w="100" w:type="dxa"/>
              <w:left w:w="100" w:type="dxa"/>
              <w:bottom w:w="100" w:type="dxa"/>
              <w:right w:w="100" w:type="dxa"/>
            </w:tcMar>
          </w:tcPr>
          <w:p w14:paraId="2E6EFDF0"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731099E1"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1276" w:type="dxa"/>
            <w:vMerge/>
            <w:shd w:val="clear" w:color="auto" w:fill="auto"/>
            <w:tcMar>
              <w:top w:w="100" w:type="dxa"/>
              <w:left w:w="100" w:type="dxa"/>
              <w:bottom w:w="100" w:type="dxa"/>
              <w:right w:w="100" w:type="dxa"/>
            </w:tcMar>
          </w:tcPr>
          <w:p w14:paraId="5EEC47B2"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856" w:type="dxa"/>
            <w:vMerge/>
            <w:shd w:val="clear" w:color="auto" w:fill="auto"/>
            <w:tcMar>
              <w:top w:w="100" w:type="dxa"/>
              <w:left w:w="100" w:type="dxa"/>
              <w:bottom w:w="100" w:type="dxa"/>
              <w:right w:w="100" w:type="dxa"/>
            </w:tcMar>
          </w:tcPr>
          <w:p w14:paraId="2987545A"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47BBCE9F"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0AF28002"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1240" w:type="dxa"/>
            <w:shd w:val="clear" w:color="auto" w:fill="auto"/>
            <w:tcMar>
              <w:top w:w="100" w:type="dxa"/>
              <w:left w:w="100" w:type="dxa"/>
              <w:bottom w:w="100" w:type="dxa"/>
              <w:right w:w="100" w:type="dxa"/>
            </w:tcMar>
          </w:tcPr>
          <w:p w14:paraId="142582D4"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Powstanie nowej oraz rozwój istniejącej infrastruktury turystycznej i rekreacyjnej oraz</w:t>
            </w:r>
          </w:p>
          <w:p w14:paraId="7E18B808"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działania w zakresie zwiększania aktywności</w:t>
            </w:r>
          </w:p>
          <w:p w14:paraId="155913E1"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lastRenderedPageBreak/>
              <w:t>fizycznej mieszkańców</w:t>
            </w:r>
          </w:p>
        </w:tc>
        <w:tc>
          <w:tcPr>
            <w:tcW w:w="760" w:type="dxa"/>
            <w:shd w:val="clear" w:color="auto" w:fill="auto"/>
            <w:tcMar>
              <w:top w:w="100" w:type="dxa"/>
              <w:left w:w="100" w:type="dxa"/>
              <w:bottom w:w="100" w:type="dxa"/>
              <w:right w:w="100" w:type="dxa"/>
            </w:tcMar>
          </w:tcPr>
          <w:p w14:paraId="155C53B7"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lastRenderedPageBreak/>
              <w:t>PROW</w:t>
            </w:r>
          </w:p>
        </w:tc>
        <w:tc>
          <w:tcPr>
            <w:tcW w:w="1000" w:type="dxa"/>
            <w:shd w:val="clear" w:color="auto" w:fill="auto"/>
            <w:tcMar>
              <w:top w:w="100" w:type="dxa"/>
              <w:left w:w="100" w:type="dxa"/>
              <w:bottom w:w="100" w:type="dxa"/>
              <w:right w:w="100" w:type="dxa"/>
            </w:tcMar>
          </w:tcPr>
          <w:p w14:paraId="12045712"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268 779</w:t>
            </w:r>
          </w:p>
        </w:tc>
        <w:tc>
          <w:tcPr>
            <w:tcW w:w="1220" w:type="dxa"/>
            <w:shd w:val="clear" w:color="auto" w:fill="auto"/>
            <w:tcMar>
              <w:top w:w="100" w:type="dxa"/>
              <w:left w:w="100" w:type="dxa"/>
              <w:bottom w:w="100" w:type="dxa"/>
              <w:right w:w="100" w:type="dxa"/>
            </w:tcMar>
          </w:tcPr>
          <w:p w14:paraId="4B8CFADF"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268 779</w:t>
            </w:r>
          </w:p>
        </w:tc>
        <w:tc>
          <w:tcPr>
            <w:tcW w:w="1220" w:type="dxa"/>
            <w:shd w:val="clear" w:color="auto" w:fill="auto"/>
            <w:tcMar>
              <w:top w:w="100" w:type="dxa"/>
              <w:left w:w="100" w:type="dxa"/>
              <w:bottom w:w="100" w:type="dxa"/>
              <w:right w:w="100" w:type="dxa"/>
            </w:tcMar>
          </w:tcPr>
          <w:p w14:paraId="7A8112BA"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268 779</w:t>
            </w:r>
          </w:p>
        </w:tc>
        <w:tc>
          <w:tcPr>
            <w:tcW w:w="1220" w:type="dxa"/>
            <w:shd w:val="clear" w:color="auto" w:fill="auto"/>
            <w:tcMar>
              <w:top w:w="100" w:type="dxa"/>
              <w:left w:w="100" w:type="dxa"/>
              <w:bottom w:w="100" w:type="dxa"/>
              <w:right w:w="100" w:type="dxa"/>
            </w:tcMar>
          </w:tcPr>
          <w:p w14:paraId="44B861FB"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266 739,99</w:t>
            </w:r>
          </w:p>
        </w:tc>
      </w:tr>
      <w:tr w:rsidR="009D667D" w:rsidRPr="00953B79" w14:paraId="44B35347" w14:textId="77777777" w:rsidTr="00E87153">
        <w:trPr>
          <w:trHeight w:val="312"/>
        </w:trPr>
        <w:tc>
          <w:tcPr>
            <w:tcW w:w="1194" w:type="dxa"/>
            <w:vMerge/>
            <w:shd w:val="clear" w:color="auto" w:fill="auto"/>
            <w:tcMar>
              <w:top w:w="100" w:type="dxa"/>
              <w:left w:w="100" w:type="dxa"/>
              <w:bottom w:w="100" w:type="dxa"/>
              <w:right w:w="100" w:type="dxa"/>
            </w:tcMar>
          </w:tcPr>
          <w:p w14:paraId="6CD8A293"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4DE1D16B"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1134" w:type="dxa"/>
            <w:vMerge/>
            <w:shd w:val="clear" w:color="auto" w:fill="auto"/>
            <w:tcMar>
              <w:top w:w="100" w:type="dxa"/>
              <w:left w:w="100" w:type="dxa"/>
              <w:bottom w:w="100" w:type="dxa"/>
              <w:right w:w="100" w:type="dxa"/>
            </w:tcMar>
          </w:tcPr>
          <w:p w14:paraId="6B2BE4FD"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0DFCA610"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1276" w:type="dxa"/>
            <w:vMerge/>
            <w:shd w:val="clear" w:color="auto" w:fill="auto"/>
            <w:tcMar>
              <w:top w:w="100" w:type="dxa"/>
              <w:left w:w="100" w:type="dxa"/>
              <w:bottom w:w="100" w:type="dxa"/>
              <w:right w:w="100" w:type="dxa"/>
            </w:tcMar>
          </w:tcPr>
          <w:p w14:paraId="307B79DF"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856" w:type="dxa"/>
            <w:vMerge/>
            <w:shd w:val="clear" w:color="auto" w:fill="auto"/>
            <w:tcMar>
              <w:top w:w="100" w:type="dxa"/>
              <w:left w:w="100" w:type="dxa"/>
              <w:bottom w:w="100" w:type="dxa"/>
              <w:right w:w="100" w:type="dxa"/>
            </w:tcMar>
          </w:tcPr>
          <w:p w14:paraId="0BFF337C"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5866DCDC"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7D33C254"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1240" w:type="dxa"/>
            <w:shd w:val="clear" w:color="auto" w:fill="auto"/>
            <w:tcMar>
              <w:top w:w="100" w:type="dxa"/>
              <w:left w:w="100" w:type="dxa"/>
              <w:bottom w:w="100" w:type="dxa"/>
              <w:right w:w="100" w:type="dxa"/>
            </w:tcMar>
          </w:tcPr>
          <w:p w14:paraId="45B30B9F"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Aktywizacja i integracja mieszkańców poprzez</w:t>
            </w:r>
          </w:p>
          <w:p w14:paraId="00D1BD64"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działania edukacyjno-kulturalne i promocyjne</w:t>
            </w:r>
          </w:p>
          <w:p w14:paraId="095B44A7"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oraz wsparcie inwestycji w zakresie</w:t>
            </w:r>
          </w:p>
          <w:p w14:paraId="0D656B4D"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infrastruktury kulturalnej, ochrony, zachowania</w:t>
            </w:r>
          </w:p>
          <w:p w14:paraId="06D22388"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i udostępniania dziedzictwa kulturowego i</w:t>
            </w:r>
          </w:p>
          <w:p w14:paraId="46A9DD3A"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przyrodniczego obszaru</w:t>
            </w:r>
          </w:p>
        </w:tc>
        <w:tc>
          <w:tcPr>
            <w:tcW w:w="760" w:type="dxa"/>
            <w:shd w:val="clear" w:color="auto" w:fill="auto"/>
            <w:tcMar>
              <w:top w:w="100" w:type="dxa"/>
              <w:left w:w="100" w:type="dxa"/>
              <w:bottom w:w="100" w:type="dxa"/>
              <w:right w:w="100" w:type="dxa"/>
            </w:tcMar>
          </w:tcPr>
          <w:p w14:paraId="7D98E0D5"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tc>
        <w:tc>
          <w:tcPr>
            <w:tcW w:w="1000" w:type="dxa"/>
            <w:shd w:val="clear" w:color="auto" w:fill="auto"/>
            <w:tcMar>
              <w:top w:w="100" w:type="dxa"/>
              <w:left w:w="100" w:type="dxa"/>
              <w:bottom w:w="100" w:type="dxa"/>
              <w:right w:w="100" w:type="dxa"/>
            </w:tcMar>
          </w:tcPr>
          <w:p w14:paraId="6CF63CF8"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300 000</w:t>
            </w:r>
          </w:p>
        </w:tc>
        <w:tc>
          <w:tcPr>
            <w:tcW w:w="1220" w:type="dxa"/>
            <w:shd w:val="clear" w:color="auto" w:fill="auto"/>
            <w:tcMar>
              <w:top w:w="100" w:type="dxa"/>
              <w:left w:w="100" w:type="dxa"/>
              <w:bottom w:w="100" w:type="dxa"/>
              <w:right w:w="100" w:type="dxa"/>
            </w:tcMar>
          </w:tcPr>
          <w:p w14:paraId="3D8DDE05"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149 895</w:t>
            </w:r>
          </w:p>
        </w:tc>
        <w:tc>
          <w:tcPr>
            <w:tcW w:w="1220" w:type="dxa"/>
            <w:shd w:val="clear" w:color="auto" w:fill="auto"/>
            <w:tcMar>
              <w:top w:w="100" w:type="dxa"/>
              <w:left w:w="100" w:type="dxa"/>
              <w:bottom w:w="100" w:type="dxa"/>
              <w:right w:w="100" w:type="dxa"/>
            </w:tcMar>
          </w:tcPr>
          <w:p w14:paraId="068B3D43"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300 000</w:t>
            </w:r>
          </w:p>
        </w:tc>
        <w:tc>
          <w:tcPr>
            <w:tcW w:w="1220" w:type="dxa"/>
            <w:shd w:val="clear" w:color="auto" w:fill="auto"/>
            <w:tcMar>
              <w:top w:w="100" w:type="dxa"/>
              <w:left w:w="100" w:type="dxa"/>
              <w:bottom w:w="100" w:type="dxa"/>
              <w:right w:w="100" w:type="dxa"/>
            </w:tcMar>
          </w:tcPr>
          <w:p w14:paraId="26B9E5D8"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148 107</w:t>
            </w:r>
          </w:p>
        </w:tc>
      </w:tr>
      <w:tr w:rsidR="009D667D" w:rsidRPr="00953B79" w14:paraId="4787F6DB" w14:textId="77777777" w:rsidTr="00E87153">
        <w:trPr>
          <w:trHeight w:val="312"/>
        </w:trPr>
        <w:tc>
          <w:tcPr>
            <w:tcW w:w="1194" w:type="dxa"/>
            <w:vMerge/>
            <w:shd w:val="clear" w:color="auto" w:fill="auto"/>
            <w:tcMar>
              <w:top w:w="100" w:type="dxa"/>
              <w:left w:w="100" w:type="dxa"/>
              <w:bottom w:w="100" w:type="dxa"/>
              <w:right w:w="100" w:type="dxa"/>
            </w:tcMar>
          </w:tcPr>
          <w:p w14:paraId="2E8EB365"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3384F30C"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1134" w:type="dxa"/>
            <w:vMerge/>
            <w:shd w:val="clear" w:color="auto" w:fill="auto"/>
            <w:tcMar>
              <w:top w:w="100" w:type="dxa"/>
              <w:left w:w="100" w:type="dxa"/>
              <w:bottom w:w="100" w:type="dxa"/>
              <w:right w:w="100" w:type="dxa"/>
            </w:tcMar>
          </w:tcPr>
          <w:p w14:paraId="0E6CE688"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02D4BAB7"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1276" w:type="dxa"/>
            <w:vMerge/>
            <w:shd w:val="clear" w:color="auto" w:fill="auto"/>
            <w:tcMar>
              <w:top w:w="100" w:type="dxa"/>
              <w:left w:w="100" w:type="dxa"/>
              <w:bottom w:w="100" w:type="dxa"/>
              <w:right w:w="100" w:type="dxa"/>
            </w:tcMar>
          </w:tcPr>
          <w:p w14:paraId="360BA0A6"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856" w:type="dxa"/>
            <w:vMerge/>
            <w:shd w:val="clear" w:color="auto" w:fill="auto"/>
            <w:tcMar>
              <w:top w:w="100" w:type="dxa"/>
              <w:left w:w="100" w:type="dxa"/>
              <w:bottom w:w="100" w:type="dxa"/>
              <w:right w:w="100" w:type="dxa"/>
            </w:tcMar>
          </w:tcPr>
          <w:p w14:paraId="771ED38D"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74A6B17E"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39F436EB"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1240" w:type="dxa"/>
            <w:shd w:val="clear" w:color="auto" w:fill="auto"/>
            <w:tcMar>
              <w:top w:w="100" w:type="dxa"/>
              <w:left w:w="100" w:type="dxa"/>
              <w:bottom w:w="100" w:type="dxa"/>
              <w:right w:w="100" w:type="dxa"/>
            </w:tcMar>
          </w:tcPr>
          <w:p w14:paraId="68EBB0DB"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Wspieranie podejmowania działalności</w:t>
            </w:r>
          </w:p>
          <w:p w14:paraId="34ECB972"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gospodarczej w branży turystycznej oraz</w:t>
            </w:r>
          </w:p>
          <w:p w14:paraId="789315DD"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związanej z sektorem czasu wolnego (w tym</w:t>
            </w:r>
          </w:p>
          <w:p w14:paraId="3DBABC1E"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również podniesienie kompetencji osób</w:t>
            </w:r>
          </w:p>
          <w:p w14:paraId="3FCF960D"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realizujących operacje w zakresie</w:t>
            </w:r>
          </w:p>
          <w:p w14:paraId="19BC51AF"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 xml:space="preserve">przedsiębiorczości) </w:t>
            </w:r>
            <w:r w:rsidRPr="00EF0B78">
              <w:rPr>
                <w:b/>
                <w:sz w:val="16"/>
                <w:szCs w:val="16"/>
              </w:rPr>
              <w:lastRenderedPageBreak/>
              <w:t>szczególnie przez osoby z</w:t>
            </w:r>
          </w:p>
          <w:p w14:paraId="68965BB2"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 xml:space="preserve">grup </w:t>
            </w:r>
            <w:proofErr w:type="spellStart"/>
            <w:r w:rsidRPr="00EF0B78">
              <w:rPr>
                <w:b/>
                <w:sz w:val="16"/>
                <w:szCs w:val="16"/>
              </w:rPr>
              <w:t>defaworyzowanych</w:t>
            </w:r>
            <w:proofErr w:type="spellEnd"/>
            <w:r w:rsidRPr="00EF0B78">
              <w:rPr>
                <w:b/>
                <w:sz w:val="16"/>
                <w:szCs w:val="16"/>
              </w:rPr>
              <w:t>;</w:t>
            </w:r>
          </w:p>
        </w:tc>
        <w:tc>
          <w:tcPr>
            <w:tcW w:w="760" w:type="dxa"/>
            <w:shd w:val="clear" w:color="auto" w:fill="auto"/>
            <w:tcMar>
              <w:top w:w="100" w:type="dxa"/>
              <w:left w:w="100" w:type="dxa"/>
              <w:bottom w:w="100" w:type="dxa"/>
              <w:right w:w="100" w:type="dxa"/>
            </w:tcMar>
          </w:tcPr>
          <w:p w14:paraId="6B48B38C"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lastRenderedPageBreak/>
              <w:t>PROW</w:t>
            </w:r>
          </w:p>
        </w:tc>
        <w:tc>
          <w:tcPr>
            <w:tcW w:w="1000" w:type="dxa"/>
            <w:shd w:val="clear" w:color="auto" w:fill="auto"/>
            <w:tcMar>
              <w:top w:w="100" w:type="dxa"/>
              <w:left w:w="100" w:type="dxa"/>
              <w:bottom w:w="100" w:type="dxa"/>
              <w:right w:w="100" w:type="dxa"/>
            </w:tcMar>
          </w:tcPr>
          <w:p w14:paraId="5F1CF3AD"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350 000</w:t>
            </w:r>
          </w:p>
        </w:tc>
        <w:tc>
          <w:tcPr>
            <w:tcW w:w="1220" w:type="dxa"/>
            <w:shd w:val="clear" w:color="auto" w:fill="auto"/>
            <w:tcMar>
              <w:top w:w="100" w:type="dxa"/>
              <w:left w:w="100" w:type="dxa"/>
              <w:bottom w:w="100" w:type="dxa"/>
              <w:right w:w="100" w:type="dxa"/>
            </w:tcMar>
          </w:tcPr>
          <w:p w14:paraId="74BD0A63"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250 000</w:t>
            </w:r>
          </w:p>
        </w:tc>
        <w:tc>
          <w:tcPr>
            <w:tcW w:w="1220" w:type="dxa"/>
            <w:shd w:val="clear" w:color="auto" w:fill="auto"/>
            <w:tcMar>
              <w:top w:w="100" w:type="dxa"/>
              <w:left w:w="100" w:type="dxa"/>
              <w:bottom w:w="100" w:type="dxa"/>
              <w:right w:w="100" w:type="dxa"/>
            </w:tcMar>
          </w:tcPr>
          <w:p w14:paraId="1344704E"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350 000</w:t>
            </w:r>
          </w:p>
        </w:tc>
        <w:tc>
          <w:tcPr>
            <w:tcW w:w="1220" w:type="dxa"/>
            <w:shd w:val="clear" w:color="auto" w:fill="auto"/>
            <w:tcMar>
              <w:top w:w="100" w:type="dxa"/>
              <w:left w:w="100" w:type="dxa"/>
              <w:bottom w:w="100" w:type="dxa"/>
              <w:right w:w="100" w:type="dxa"/>
            </w:tcMar>
          </w:tcPr>
          <w:p w14:paraId="43950906"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100 000</w:t>
            </w:r>
          </w:p>
        </w:tc>
      </w:tr>
      <w:tr w:rsidR="009D667D" w:rsidRPr="00953B79" w14:paraId="03BB20BD" w14:textId="77777777" w:rsidTr="00E87153">
        <w:trPr>
          <w:trHeight w:val="312"/>
        </w:trPr>
        <w:tc>
          <w:tcPr>
            <w:tcW w:w="1194" w:type="dxa"/>
            <w:vMerge/>
            <w:shd w:val="clear" w:color="auto" w:fill="auto"/>
            <w:tcMar>
              <w:top w:w="100" w:type="dxa"/>
              <w:left w:w="100" w:type="dxa"/>
              <w:bottom w:w="100" w:type="dxa"/>
              <w:right w:w="100" w:type="dxa"/>
            </w:tcMar>
          </w:tcPr>
          <w:p w14:paraId="46161AEE"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59140177"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1134" w:type="dxa"/>
            <w:vMerge/>
            <w:shd w:val="clear" w:color="auto" w:fill="auto"/>
            <w:tcMar>
              <w:top w:w="100" w:type="dxa"/>
              <w:left w:w="100" w:type="dxa"/>
              <w:bottom w:w="100" w:type="dxa"/>
              <w:right w:w="100" w:type="dxa"/>
            </w:tcMar>
          </w:tcPr>
          <w:p w14:paraId="6F89065F"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76C66A09"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1276" w:type="dxa"/>
            <w:vMerge/>
            <w:shd w:val="clear" w:color="auto" w:fill="auto"/>
            <w:tcMar>
              <w:top w:w="100" w:type="dxa"/>
              <w:left w:w="100" w:type="dxa"/>
              <w:bottom w:w="100" w:type="dxa"/>
              <w:right w:w="100" w:type="dxa"/>
            </w:tcMar>
          </w:tcPr>
          <w:p w14:paraId="34DEE178"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856" w:type="dxa"/>
            <w:vMerge/>
            <w:shd w:val="clear" w:color="auto" w:fill="auto"/>
            <w:tcMar>
              <w:top w:w="100" w:type="dxa"/>
              <w:left w:w="100" w:type="dxa"/>
              <w:bottom w:w="100" w:type="dxa"/>
              <w:right w:w="100" w:type="dxa"/>
            </w:tcMar>
          </w:tcPr>
          <w:p w14:paraId="657C785B"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73222B00"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00D88714"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p>
        </w:tc>
        <w:tc>
          <w:tcPr>
            <w:tcW w:w="1240" w:type="dxa"/>
            <w:shd w:val="clear" w:color="auto" w:fill="auto"/>
            <w:tcMar>
              <w:top w:w="100" w:type="dxa"/>
              <w:left w:w="100" w:type="dxa"/>
              <w:bottom w:w="100" w:type="dxa"/>
              <w:right w:w="100" w:type="dxa"/>
            </w:tcMar>
          </w:tcPr>
          <w:p w14:paraId="0DC2C949"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Wspieranie rozwoju działalności gospodarczej</w:t>
            </w:r>
          </w:p>
          <w:p w14:paraId="04B09FC9"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w branży turystycznej oraz związanej z</w:t>
            </w:r>
          </w:p>
          <w:p w14:paraId="06EE8BB9"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sektorem czasu wolnego (w tym również</w:t>
            </w:r>
          </w:p>
          <w:p w14:paraId="0872DBB0"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podniesienie kompetencji osób realizujących</w:t>
            </w:r>
          </w:p>
          <w:p w14:paraId="6EBCEAC8" w14:textId="77777777" w:rsidR="009D667D"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operacje w zakresie przedsiębiorczości)</w:t>
            </w:r>
          </w:p>
          <w:p w14:paraId="3962B5DC" w14:textId="50255AF6" w:rsidR="006C262B" w:rsidRPr="00EF0B78" w:rsidRDefault="006C262B" w:rsidP="00E87153">
            <w:pPr>
              <w:widowControl w:val="0"/>
              <w:pBdr>
                <w:top w:val="nil"/>
                <w:left w:val="nil"/>
                <w:bottom w:val="nil"/>
                <w:right w:val="nil"/>
                <w:between w:val="nil"/>
              </w:pBdr>
              <w:spacing w:after="0" w:line="240" w:lineRule="auto"/>
              <w:rPr>
                <w:b/>
                <w:sz w:val="16"/>
                <w:szCs w:val="16"/>
              </w:rPr>
            </w:pPr>
          </w:p>
        </w:tc>
        <w:tc>
          <w:tcPr>
            <w:tcW w:w="760" w:type="dxa"/>
            <w:shd w:val="clear" w:color="auto" w:fill="auto"/>
            <w:tcMar>
              <w:top w:w="100" w:type="dxa"/>
              <w:left w:w="100" w:type="dxa"/>
              <w:bottom w:w="100" w:type="dxa"/>
              <w:right w:w="100" w:type="dxa"/>
            </w:tcMar>
          </w:tcPr>
          <w:p w14:paraId="1AE77C9F"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tc>
        <w:tc>
          <w:tcPr>
            <w:tcW w:w="1000" w:type="dxa"/>
            <w:shd w:val="clear" w:color="auto" w:fill="auto"/>
            <w:tcMar>
              <w:top w:w="100" w:type="dxa"/>
              <w:left w:w="100" w:type="dxa"/>
              <w:bottom w:w="100" w:type="dxa"/>
              <w:right w:w="100" w:type="dxa"/>
            </w:tcMar>
          </w:tcPr>
          <w:p w14:paraId="3DA4AAB1"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200 000</w:t>
            </w:r>
          </w:p>
        </w:tc>
        <w:tc>
          <w:tcPr>
            <w:tcW w:w="1220" w:type="dxa"/>
            <w:shd w:val="clear" w:color="auto" w:fill="auto"/>
            <w:tcMar>
              <w:top w:w="100" w:type="dxa"/>
              <w:left w:w="100" w:type="dxa"/>
              <w:bottom w:w="100" w:type="dxa"/>
              <w:right w:w="100" w:type="dxa"/>
            </w:tcMar>
          </w:tcPr>
          <w:p w14:paraId="7135145A"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100 000</w:t>
            </w:r>
          </w:p>
        </w:tc>
        <w:tc>
          <w:tcPr>
            <w:tcW w:w="1220" w:type="dxa"/>
            <w:shd w:val="clear" w:color="auto" w:fill="auto"/>
            <w:tcMar>
              <w:top w:w="100" w:type="dxa"/>
              <w:left w:w="100" w:type="dxa"/>
              <w:bottom w:w="100" w:type="dxa"/>
              <w:right w:w="100" w:type="dxa"/>
            </w:tcMar>
          </w:tcPr>
          <w:p w14:paraId="1C5AA88C"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200 000</w:t>
            </w:r>
          </w:p>
        </w:tc>
        <w:tc>
          <w:tcPr>
            <w:tcW w:w="1220" w:type="dxa"/>
            <w:shd w:val="clear" w:color="auto" w:fill="auto"/>
            <w:tcMar>
              <w:top w:w="100" w:type="dxa"/>
              <w:left w:w="100" w:type="dxa"/>
              <w:bottom w:w="100" w:type="dxa"/>
              <w:right w:w="100" w:type="dxa"/>
            </w:tcMar>
          </w:tcPr>
          <w:p w14:paraId="5D00D368" w14:textId="77777777" w:rsidR="009D667D" w:rsidRPr="00953B79" w:rsidRDefault="009D667D" w:rsidP="00E87153">
            <w:pPr>
              <w:widowControl w:val="0"/>
              <w:pBdr>
                <w:top w:val="nil"/>
                <w:left w:val="nil"/>
                <w:bottom w:val="nil"/>
                <w:right w:val="nil"/>
                <w:between w:val="nil"/>
              </w:pBdr>
              <w:spacing w:after="0" w:line="240" w:lineRule="auto"/>
              <w:rPr>
                <w:sz w:val="16"/>
                <w:szCs w:val="16"/>
              </w:rPr>
            </w:pPr>
            <w:r>
              <w:rPr>
                <w:sz w:val="16"/>
                <w:szCs w:val="16"/>
              </w:rPr>
              <w:t>100 000</w:t>
            </w:r>
          </w:p>
        </w:tc>
      </w:tr>
      <w:tr w:rsidR="009D667D" w:rsidRPr="00E13889" w14:paraId="69E853C0" w14:textId="77777777" w:rsidTr="00E87153">
        <w:trPr>
          <w:trHeight w:val="585"/>
        </w:trPr>
        <w:tc>
          <w:tcPr>
            <w:tcW w:w="1194" w:type="dxa"/>
            <w:vMerge w:val="restart"/>
            <w:shd w:val="clear" w:color="auto" w:fill="auto"/>
            <w:tcMar>
              <w:top w:w="100" w:type="dxa"/>
              <w:left w:w="100" w:type="dxa"/>
              <w:bottom w:w="100" w:type="dxa"/>
              <w:right w:w="100" w:type="dxa"/>
            </w:tcMar>
          </w:tcPr>
          <w:p w14:paraId="3CE3B1FA" w14:textId="77777777" w:rsidR="009D667D" w:rsidRPr="00953B79" w:rsidRDefault="009D667D" w:rsidP="00E87153">
            <w:pPr>
              <w:widowControl w:val="0"/>
              <w:pBdr>
                <w:top w:val="nil"/>
                <w:left w:val="nil"/>
                <w:bottom w:val="nil"/>
                <w:right w:val="nil"/>
                <w:between w:val="nil"/>
              </w:pBdr>
              <w:spacing w:after="0" w:line="240" w:lineRule="auto"/>
            </w:pPr>
          </w:p>
        </w:tc>
        <w:tc>
          <w:tcPr>
            <w:tcW w:w="992" w:type="dxa"/>
            <w:vMerge w:val="restart"/>
            <w:shd w:val="clear" w:color="auto" w:fill="auto"/>
            <w:tcMar>
              <w:top w:w="100" w:type="dxa"/>
              <w:left w:w="100" w:type="dxa"/>
              <w:bottom w:w="100" w:type="dxa"/>
              <w:right w:w="100" w:type="dxa"/>
            </w:tcMar>
          </w:tcPr>
          <w:p w14:paraId="062F89F5" w14:textId="77777777" w:rsidR="009D667D" w:rsidRPr="00953B79" w:rsidRDefault="009D667D" w:rsidP="00E87153">
            <w:pPr>
              <w:widowControl w:val="0"/>
              <w:pBdr>
                <w:top w:val="nil"/>
                <w:left w:val="nil"/>
                <w:bottom w:val="nil"/>
                <w:right w:val="nil"/>
                <w:between w:val="nil"/>
              </w:pBdr>
              <w:spacing w:after="0" w:line="240" w:lineRule="auto"/>
            </w:pPr>
          </w:p>
        </w:tc>
        <w:tc>
          <w:tcPr>
            <w:tcW w:w="1134" w:type="dxa"/>
            <w:vMerge w:val="restart"/>
            <w:shd w:val="clear" w:color="auto" w:fill="auto"/>
            <w:tcMar>
              <w:top w:w="100" w:type="dxa"/>
              <w:left w:w="100" w:type="dxa"/>
              <w:bottom w:w="100" w:type="dxa"/>
              <w:right w:w="100" w:type="dxa"/>
            </w:tcMar>
          </w:tcPr>
          <w:p w14:paraId="68CC3014" w14:textId="77777777" w:rsidR="009D667D" w:rsidRPr="00953B79" w:rsidRDefault="009D667D" w:rsidP="00E87153">
            <w:pPr>
              <w:widowControl w:val="0"/>
              <w:pBdr>
                <w:top w:val="nil"/>
                <w:left w:val="nil"/>
                <w:bottom w:val="nil"/>
                <w:right w:val="nil"/>
                <w:between w:val="nil"/>
              </w:pBdr>
              <w:spacing w:after="0" w:line="240" w:lineRule="auto"/>
            </w:pPr>
          </w:p>
        </w:tc>
        <w:tc>
          <w:tcPr>
            <w:tcW w:w="992" w:type="dxa"/>
            <w:vMerge w:val="restart"/>
            <w:shd w:val="clear" w:color="auto" w:fill="auto"/>
            <w:tcMar>
              <w:top w:w="100" w:type="dxa"/>
              <w:left w:w="100" w:type="dxa"/>
              <w:bottom w:w="100" w:type="dxa"/>
              <w:right w:w="100" w:type="dxa"/>
            </w:tcMar>
          </w:tcPr>
          <w:p w14:paraId="7C5D5251" w14:textId="77777777" w:rsidR="009D667D" w:rsidRPr="00953B79" w:rsidRDefault="009D667D" w:rsidP="00E87153">
            <w:pPr>
              <w:widowControl w:val="0"/>
              <w:pBdr>
                <w:top w:val="nil"/>
                <w:left w:val="nil"/>
                <w:bottom w:val="nil"/>
                <w:right w:val="nil"/>
                <w:between w:val="nil"/>
              </w:pBdr>
              <w:spacing w:after="0" w:line="240" w:lineRule="auto"/>
            </w:pPr>
          </w:p>
        </w:tc>
        <w:tc>
          <w:tcPr>
            <w:tcW w:w="1276" w:type="dxa"/>
            <w:vMerge w:val="restart"/>
            <w:shd w:val="clear" w:color="auto" w:fill="auto"/>
            <w:tcMar>
              <w:top w:w="100" w:type="dxa"/>
              <w:left w:w="100" w:type="dxa"/>
              <w:bottom w:w="100" w:type="dxa"/>
              <w:right w:w="100" w:type="dxa"/>
            </w:tcMar>
          </w:tcPr>
          <w:p w14:paraId="232BF293" w14:textId="77777777" w:rsidR="009D667D" w:rsidRPr="00EF0B78" w:rsidRDefault="009D667D" w:rsidP="00E87153">
            <w:pPr>
              <w:widowControl w:val="0"/>
              <w:pBdr>
                <w:top w:val="nil"/>
                <w:left w:val="nil"/>
                <w:bottom w:val="nil"/>
                <w:right w:val="nil"/>
                <w:between w:val="nil"/>
              </w:pBdr>
              <w:spacing w:after="0" w:line="240" w:lineRule="auto"/>
              <w:rPr>
                <w:b/>
              </w:rPr>
            </w:pPr>
            <w:r w:rsidRPr="00EF0B78">
              <w:rPr>
                <w:b/>
                <w:sz w:val="16"/>
                <w:szCs w:val="16"/>
              </w:rPr>
              <w:t>Kreowanie wizerunku obszaru jako atrakcyjnego miejsca zamieszkania i spędzania czasu wolnego przez mieszkańców i turystów</w:t>
            </w:r>
          </w:p>
        </w:tc>
        <w:tc>
          <w:tcPr>
            <w:tcW w:w="856" w:type="dxa"/>
            <w:vMerge w:val="restart"/>
            <w:shd w:val="clear" w:color="auto" w:fill="auto"/>
            <w:tcMar>
              <w:top w:w="100" w:type="dxa"/>
              <w:left w:w="100" w:type="dxa"/>
              <w:bottom w:w="100" w:type="dxa"/>
              <w:right w:w="100" w:type="dxa"/>
            </w:tcMar>
          </w:tcPr>
          <w:p w14:paraId="6805C2B3" w14:textId="77777777" w:rsidR="009D667D" w:rsidRPr="00953B79" w:rsidRDefault="009D667D" w:rsidP="00E87153">
            <w:pPr>
              <w:widowControl w:val="0"/>
              <w:pBdr>
                <w:top w:val="nil"/>
                <w:left w:val="nil"/>
                <w:bottom w:val="nil"/>
                <w:right w:val="nil"/>
                <w:between w:val="nil"/>
              </w:pBdr>
              <w:spacing w:after="0" w:line="240" w:lineRule="auto"/>
            </w:pPr>
            <w:r>
              <w:rPr>
                <w:sz w:val="16"/>
                <w:szCs w:val="16"/>
              </w:rPr>
              <w:t>670 500</w:t>
            </w:r>
          </w:p>
        </w:tc>
        <w:tc>
          <w:tcPr>
            <w:tcW w:w="1220" w:type="dxa"/>
            <w:vMerge w:val="restart"/>
            <w:shd w:val="clear" w:color="auto" w:fill="auto"/>
            <w:tcMar>
              <w:top w:w="100" w:type="dxa"/>
              <w:left w:w="100" w:type="dxa"/>
              <w:bottom w:w="100" w:type="dxa"/>
              <w:right w:w="100" w:type="dxa"/>
            </w:tcMar>
          </w:tcPr>
          <w:p w14:paraId="400B29F0" w14:textId="77777777" w:rsidR="009D667D" w:rsidRPr="00953B79" w:rsidRDefault="009D667D" w:rsidP="00E87153">
            <w:pPr>
              <w:widowControl w:val="0"/>
              <w:pBdr>
                <w:top w:val="nil"/>
                <w:left w:val="nil"/>
                <w:bottom w:val="nil"/>
                <w:right w:val="nil"/>
                <w:between w:val="nil"/>
              </w:pBdr>
              <w:spacing w:after="0" w:line="240" w:lineRule="auto"/>
            </w:pPr>
            <w:r>
              <w:rPr>
                <w:sz w:val="16"/>
                <w:szCs w:val="16"/>
              </w:rPr>
              <w:t>62 935,72</w:t>
            </w:r>
          </w:p>
        </w:tc>
        <w:tc>
          <w:tcPr>
            <w:tcW w:w="1220" w:type="dxa"/>
            <w:vMerge w:val="restart"/>
            <w:shd w:val="clear" w:color="auto" w:fill="auto"/>
            <w:tcMar>
              <w:top w:w="100" w:type="dxa"/>
              <w:left w:w="100" w:type="dxa"/>
              <w:bottom w:w="100" w:type="dxa"/>
              <w:right w:w="100" w:type="dxa"/>
            </w:tcMar>
          </w:tcPr>
          <w:p w14:paraId="0754BF06" w14:textId="77777777" w:rsidR="009D667D" w:rsidRPr="00953B79" w:rsidRDefault="009D667D" w:rsidP="00E87153">
            <w:pPr>
              <w:widowControl w:val="0"/>
              <w:pBdr>
                <w:top w:val="nil"/>
                <w:left w:val="nil"/>
                <w:bottom w:val="nil"/>
                <w:right w:val="nil"/>
                <w:between w:val="nil"/>
              </w:pBdr>
              <w:spacing w:after="0" w:line="240" w:lineRule="auto"/>
            </w:pPr>
            <w:r w:rsidRPr="00EF0B78">
              <w:rPr>
                <w:sz w:val="16"/>
                <w:szCs w:val="16"/>
              </w:rPr>
              <w:t>9,39%</w:t>
            </w:r>
          </w:p>
        </w:tc>
        <w:tc>
          <w:tcPr>
            <w:tcW w:w="1240" w:type="dxa"/>
            <w:shd w:val="clear" w:color="auto" w:fill="auto"/>
            <w:tcMar>
              <w:top w:w="100" w:type="dxa"/>
              <w:left w:w="100" w:type="dxa"/>
              <w:bottom w:w="100" w:type="dxa"/>
              <w:right w:w="100" w:type="dxa"/>
            </w:tcMar>
          </w:tcPr>
          <w:p w14:paraId="5930ECB2"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Spójna promocja obszaru LGD Dunajec-biała, aktywizacja, integracja mieszkańców</w:t>
            </w:r>
          </w:p>
        </w:tc>
        <w:tc>
          <w:tcPr>
            <w:tcW w:w="760" w:type="dxa"/>
            <w:shd w:val="clear" w:color="auto" w:fill="auto"/>
            <w:tcMar>
              <w:top w:w="100" w:type="dxa"/>
              <w:left w:w="100" w:type="dxa"/>
              <w:bottom w:w="100" w:type="dxa"/>
              <w:right w:w="100" w:type="dxa"/>
            </w:tcMar>
          </w:tcPr>
          <w:p w14:paraId="44F54640"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tc>
        <w:tc>
          <w:tcPr>
            <w:tcW w:w="1000" w:type="dxa"/>
            <w:shd w:val="clear" w:color="auto" w:fill="auto"/>
            <w:tcMar>
              <w:top w:w="100" w:type="dxa"/>
              <w:left w:w="100" w:type="dxa"/>
              <w:bottom w:w="100" w:type="dxa"/>
              <w:right w:w="100" w:type="dxa"/>
            </w:tcMar>
          </w:tcPr>
          <w:p w14:paraId="1094DA12"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242 500</w:t>
            </w:r>
          </w:p>
        </w:tc>
        <w:tc>
          <w:tcPr>
            <w:tcW w:w="1220" w:type="dxa"/>
            <w:shd w:val="clear" w:color="auto" w:fill="auto"/>
            <w:tcMar>
              <w:top w:w="100" w:type="dxa"/>
              <w:left w:w="100" w:type="dxa"/>
              <w:bottom w:w="100" w:type="dxa"/>
              <w:right w:w="100" w:type="dxa"/>
            </w:tcMar>
          </w:tcPr>
          <w:p w14:paraId="397EAFB1"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62 935,72</w:t>
            </w:r>
          </w:p>
        </w:tc>
        <w:tc>
          <w:tcPr>
            <w:tcW w:w="1220" w:type="dxa"/>
            <w:shd w:val="clear" w:color="auto" w:fill="auto"/>
            <w:tcMar>
              <w:top w:w="100" w:type="dxa"/>
              <w:left w:w="100" w:type="dxa"/>
              <w:bottom w:w="100" w:type="dxa"/>
              <w:right w:w="100" w:type="dxa"/>
            </w:tcMar>
          </w:tcPr>
          <w:p w14:paraId="4C26FA42"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242 500</w:t>
            </w:r>
          </w:p>
        </w:tc>
        <w:tc>
          <w:tcPr>
            <w:tcW w:w="1220" w:type="dxa"/>
            <w:shd w:val="clear" w:color="auto" w:fill="auto"/>
            <w:tcMar>
              <w:top w:w="100" w:type="dxa"/>
              <w:left w:w="100" w:type="dxa"/>
              <w:bottom w:w="100" w:type="dxa"/>
              <w:right w:w="100" w:type="dxa"/>
            </w:tcMar>
          </w:tcPr>
          <w:p w14:paraId="0E5B9178"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62 935,72</w:t>
            </w:r>
          </w:p>
        </w:tc>
      </w:tr>
      <w:tr w:rsidR="009D667D" w:rsidRPr="00E13889" w14:paraId="1309B0C2" w14:textId="77777777" w:rsidTr="00E87153">
        <w:trPr>
          <w:trHeight w:val="585"/>
        </w:trPr>
        <w:tc>
          <w:tcPr>
            <w:tcW w:w="1194" w:type="dxa"/>
            <w:vMerge/>
            <w:shd w:val="clear" w:color="auto" w:fill="auto"/>
            <w:tcMar>
              <w:top w:w="100" w:type="dxa"/>
              <w:left w:w="100" w:type="dxa"/>
              <w:bottom w:w="100" w:type="dxa"/>
              <w:right w:w="100" w:type="dxa"/>
            </w:tcMar>
          </w:tcPr>
          <w:p w14:paraId="10E1DE92" w14:textId="77777777" w:rsidR="009D667D" w:rsidRPr="00953B79" w:rsidRDefault="009D667D" w:rsidP="00E87153">
            <w:pPr>
              <w:widowControl w:val="0"/>
              <w:pBdr>
                <w:top w:val="nil"/>
                <w:left w:val="nil"/>
                <w:bottom w:val="nil"/>
                <w:right w:val="nil"/>
                <w:between w:val="nil"/>
              </w:pBdr>
              <w:spacing w:after="0" w:line="240" w:lineRule="auto"/>
            </w:pPr>
          </w:p>
        </w:tc>
        <w:tc>
          <w:tcPr>
            <w:tcW w:w="992" w:type="dxa"/>
            <w:vMerge/>
            <w:shd w:val="clear" w:color="auto" w:fill="auto"/>
            <w:tcMar>
              <w:top w:w="100" w:type="dxa"/>
              <w:left w:w="100" w:type="dxa"/>
              <w:bottom w:w="100" w:type="dxa"/>
              <w:right w:w="100" w:type="dxa"/>
            </w:tcMar>
          </w:tcPr>
          <w:p w14:paraId="44243725" w14:textId="77777777" w:rsidR="009D667D" w:rsidRPr="00953B79" w:rsidRDefault="009D667D" w:rsidP="00E87153">
            <w:pPr>
              <w:widowControl w:val="0"/>
              <w:pBdr>
                <w:top w:val="nil"/>
                <w:left w:val="nil"/>
                <w:bottom w:val="nil"/>
                <w:right w:val="nil"/>
                <w:between w:val="nil"/>
              </w:pBdr>
              <w:spacing w:after="0" w:line="240" w:lineRule="auto"/>
            </w:pPr>
          </w:p>
        </w:tc>
        <w:tc>
          <w:tcPr>
            <w:tcW w:w="1134" w:type="dxa"/>
            <w:vMerge/>
            <w:shd w:val="clear" w:color="auto" w:fill="auto"/>
            <w:tcMar>
              <w:top w:w="100" w:type="dxa"/>
              <w:left w:w="100" w:type="dxa"/>
              <w:bottom w:w="100" w:type="dxa"/>
              <w:right w:w="100" w:type="dxa"/>
            </w:tcMar>
          </w:tcPr>
          <w:p w14:paraId="3C645172" w14:textId="77777777" w:rsidR="009D667D" w:rsidRPr="00953B79" w:rsidRDefault="009D667D" w:rsidP="00E87153">
            <w:pPr>
              <w:widowControl w:val="0"/>
              <w:pBdr>
                <w:top w:val="nil"/>
                <w:left w:val="nil"/>
                <w:bottom w:val="nil"/>
                <w:right w:val="nil"/>
                <w:between w:val="nil"/>
              </w:pBdr>
              <w:spacing w:after="0" w:line="240" w:lineRule="auto"/>
            </w:pPr>
          </w:p>
        </w:tc>
        <w:tc>
          <w:tcPr>
            <w:tcW w:w="992" w:type="dxa"/>
            <w:vMerge/>
            <w:shd w:val="clear" w:color="auto" w:fill="auto"/>
            <w:tcMar>
              <w:top w:w="100" w:type="dxa"/>
              <w:left w:w="100" w:type="dxa"/>
              <w:bottom w:w="100" w:type="dxa"/>
              <w:right w:w="100" w:type="dxa"/>
            </w:tcMar>
          </w:tcPr>
          <w:p w14:paraId="6F95556F" w14:textId="77777777" w:rsidR="009D667D" w:rsidRPr="00953B79" w:rsidRDefault="009D667D" w:rsidP="00E87153">
            <w:pPr>
              <w:widowControl w:val="0"/>
              <w:pBdr>
                <w:top w:val="nil"/>
                <w:left w:val="nil"/>
                <w:bottom w:val="nil"/>
                <w:right w:val="nil"/>
                <w:between w:val="nil"/>
              </w:pBdr>
              <w:spacing w:after="0" w:line="240" w:lineRule="auto"/>
            </w:pPr>
          </w:p>
        </w:tc>
        <w:tc>
          <w:tcPr>
            <w:tcW w:w="1276" w:type="dxa"/>
            <w:vMerge/>
            <w:shd w:val="clear" w:color="auto" w:fill="auto"/>
            <w:tcMar>
              <w:top w:w="100" w:type="dxa"/>
              <w:left w:w="100" w:type="dxa"/>
              <w:bottom w:w="100" w:type="dxa"/>
              <w:right w:w="100" w:type="dxa"/>
            </w:tcMar>
          </w:tcPr>
          <w:p w14:paraId="4EFB670E"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p>
        </w:tc>
        <w:tc>
          <w:tcPr>
            <w:tcW w:w="856" w:type="dxa"/>
            <w:vMerge/>
            <w:shd w:val="clear" w:color="auto" w:fill="auto"/>
            <w:tcMar>
              <w:top w:w="100" w:type="dxa"/>
              <w:left w:w="100" w:type="dxa"/>
              <w:bottom w:w="100" w:type="dxa"/>
              <w:right w:w="100" w:type="dxa"/>
            </w:tcMar>
          </w:tcPr>
          <w:p w14:paraId="1DAD54F0"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1DA02E4B"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251CA214" w14:textId="77777777" w:rsidR="009D667D" w:rsidRPr="00953B79" w:rsidRDefault="009D667D" w:rsidP="00E87153">
            <w:pPr>
              <w:widowControl w:val="0"/>
              <w:pBdr>
                <w:top w:val="nil"/>
                <w:left w:val="nil"/>
                <w:bottom w:val="nil"/>
                <w:right w:val="nil"/>
                <w:between w:val="nil"/>
              </w:pBdr>
              <w:spacing w:after="0" w:line="240" w:lineRule="auto"/>
            </w:pPr>
          </w:p>
        </w:tc>
        <w:tc>
          <w:tcPr>
            <w:tcW w:w="1240" w:type="dxa"/>
            <w:shd w:val="clear" w:color="auto" w:fill="auto"/>
            <w:tcMar>
              <w:top w:w="100" w:type="dxa"/>
              <w:left w:w="100" w:type="dxa"/>
              <w:bottom w:w="100" w:type="dxa"/>
              <w:right w:w="100" w:type="dxa"/>
            </w:tcMar>
          </w:tcPr>
          <w:p w14:paraId="5682A0E5"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 xml:space="preserve">Wyznaczenie tras </w:t>
            </w:r>
            <w:proofErr w:type="spellStart"/>
            <w:r w:rsidRPr="00EF0B78">
              <w:rPr>
                <w:b/>
                <w:sz w:val="16"/>
                <w:szCs w:val="16"/>
              </w:rPr>
              <w:t>Nordic</w:t>
            </w:r>
            <w:proofErr w:type="spellEnd"/>
            <w:r w:rsidRPr="00EF0B78">
              <w:rPr>
                <w:b/>
                <w:sz w:val="16"/>
                <w:szCs w:val="16"/>
              </w:rPr>
              <w:t xml:space="preserve"> </w:t>
            </w:r>
            <w:proofErr w:type="spellStart"/>
            <w:r w:rsidRPr="00EF0B78">
              <w:rPr>
                <w:b/>
                <w:sz w:val="16"/>
                <w:szCs w:val="16"/>
              </w:rPr>
              <w:t>walking</w:t>
            </w:r>
            <w:proofErr w:type="spellEnd"/>
          </w:p>
        </w:tc>
        <w:tc>
          <w:tcPr>
            <w:tcW w:w="760" w:type="dxa"/>
            <w:shd w:val="clear" w:color="auto" w:fill="auto"/>
            <w:tcMar>
              <w:top w:w="100" w:type="dxa"/>
              <w:left w:w="100" w:type="dxa"/>
              <w:bottom w:w="100" w:type="dxa"/>
              <w:right w:w="100" w:type="dxa"/>
            </w:tcMar>
          </w:tcPr>
          <w:p w14:paraId="6C6363E7"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tc>
        <w:tc>
          <w:tcPr>
            <w:tcW w:w="1000" w:type="dxa"/>
            <w:shd w:val="clear" w:color="auto" w:fill="auto"/>
            <w:tcMar>
              <w:top w:w="100" w:type="dxa"/>
              <w:left w:w="100" w:type="dxa"/>
              <w:bottom w:w="100" w:type="dxa"/>
              <w:right w:w="100" w:type="dxa"/>
            </w:tcMar>
          </w:tcPr>
          <w:p w14:paraId="3BFC98A4"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69 000</w:t>
            </w:r>
          </w:p>
        </w:tc>
        <w:tc>
          <w:tcPr>
            <w:tcW w:w="1220" w:type="dxa"/>
            <w:shd w:val="clear" w:color="auto" w:fill="auto"/>
            <w:tcMar>
              <w:top w:w="100" w:type="dxa"/>
              <w:left w:w="100" w:type="dxa"/>
              <w:bottom w:w="100" w:type="dxa"/>
              <w:right w:w="100" w:type="dxa"/>
            </w:tcMar>
          </w:tcPr>
          <w:p w14:paraId="6478B201"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c>
          <w:tcPr>
            <w:tcW w:w="1220" w:type="dxa"/>
            <w:shd w:val="clear" w:color="auto" w:fill="auto"/>
            <w:tcMar>
              <w:top w:w="100" w:type="dxa"/>
              <w:left w:w="100" w:type="dxa"/>
              <w:bottom w:w="100" w:type="dxa"/>
              <w:right w:w="100" w:type="dxa"/>
            </w:tcMar>
          </w:tcPr>
          <w:p w14:paraId="0551B5D2"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69 000</w:t>
            </w:r>
          </w:p>
        </w:tc>
        <w:tc>
          <w:tcPr>
            <w:tcW w:w="1220" w:type="dxa"/>
            <w:shd w:val="clear" w:color="auto" w:fill="auto"/>
            <w:tcMar>
              <w:top w:w="100" w:type="dxa"/>
              <w:left w:w="100" w:type="dxa"/>
              <w:bottom w:w="100" w:type="dxa"/>
              <w:right w:w="100" w:type="dxa"/>
            </w:tcMar>
          </w:tcPr>
          <w:p w14:paraId="2AB8EA85"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r>
      <w:tr w:rsidR="009D667D" w:rsidRPr="00E13889" w14:paraId="57D1E33D" w14:textId="77777777" w:rsidTr="00E87153">
        <w:trPr>
          <w:trHeight w:val="585"/>
        </w:trPr>
        <w:tc>
          <w:tcPr>
            <w:tcW w:w="1194" w:type="dxa"/>
            <w:vMerge/>
            <w:shd w:val="clear" w:color="auto" w:fill="auto"/>
            <w:tcMar>
              <w:top w:w="100" w:type="dxa"/>
              <w:left w:w="100" w:type="dxa"/>
              <w:bottom w:w="100" w:type="dxa"/>
              <w:right w:w="100" w:type="dxa"/>
            </w:tcMar>
          </w:tcPr>
          <w:p w14:paraId="75CEBE0B" w14:textId="77777777" w:rsidR="009D667D" w:rsidRPr="00953B79" w:rsidRDefault="009D667D" w:rsidP="00E87153">
            <w:pPr>
              <w:widowControl w:val="0"/>
              <w:pBdr>
                <w:top w:val="nil"/>
                <w:left w:val="nil"/>
                <w:bottom w:val="nil"/>
                <w:right w:val="nil"/>
                <w:between w:val="nil"/>
              </w:pBdr>
              <w:spacing w:after="0" w:line="240" w:lineRule="auto"/>
            </w:pPr>
          </w:p>
        </w:tc>
        <w:tc>
          <w:tcPr>
            <w:tcW w:w="992" w:type="dxa"/>
            <w:vMerge/>
            <w:shd w:val="clear" w:color="auto" w:fill="auto"/>
            <w:tcMar>
              <w:top w:w="100" w:type="dxa"/>
              <w:left w:w="100" w:type="dxa"/>
              <w:bottom w:w="100" w:type="dxa"/>
              <w:right w:w="100" w:type="dxa"/>
            </w:tcMar>
          </w:tcPr>
          <w:p w14:paraId="175D9559" w14:textId="77777777" w:rsidR="009D667D" w:rsidRPr="00953B79" w:rsidRDefault="009D667D" w:rsidP="00E87153">
            <w:pPr>
              <w:widowControl w:val="0"/>
              <w:pBdr>
                <w:top w:val="nil"/>
                <w:left w:val="nil"/>
                <w:bottom w:val="nil"/>
                <w:right w:val="nil"/>
                <w:between w:val="nil"/>
              </w:pBdr>
              <w:spacing w:after="0" w:line="240" w:lineRule="auto"/>
            </w:pPr>
          </w:p>
        </w:tc>
        <w:tc>
          <w:tcPr>
            <w:tcW w:w="1134" w:type="dxa"/>
            <w:vMerge/>
            <w:shd w:val="clear" w:color="auto" w:fill="auto"/>
            <w:tcMar>
              <w:top w:w="100" w:type="dxa"/>
              <w:left w:w="100" w:type="dxa"/>
              <w:bottom w:w="100" w:type="dxa"/>
              <w:right w:w="100" w:type="dxa"/>
            </w:tcMar>
          </w:tcPr>
          <w:p w14:paraId="7C3739CA" w14:textId="77777777" w:rsidR="009D667D" w:rsidRPr="00953B79" w:rsidRDefault="009D667D" w:rsidP="00E87153">
            <w:pPr>
              <w:widowControl w:val="0"/>
              <w:pBdr>
                <w:top w:val="nil"/>
                <w:left w:val="nil"/>
                <w:bottom w:val="nil"/>
                <w:right w:val="nil"/>
                <w:between w:val="nil"/>
              </w:pBdr>
              <w:spacing w:after="0" w:line="240" w:lineRule="auto"/>
            </w:pPr>
          </w:p>
        </w:tc>
        <w:tc>
          <w:tcPr>
            <w:tcW w:w="992" w:type="dxa"/>
            <w:vMerge/>
            <w:shd w:val="clear" w:color="auto" w:fill="auto"/>
            <w:tcMar>
              <w:top w:w="100" w:type="dxa"/>
              <w:left w:w="100" w:type="dxa"/>
              <w:bottom w:w="100" w:type="dxa"/>
              <w:right w:w="100" w:type="dxa"/>
            </w:tcMar>
          </w:tcPr>
          <w:p w14:paraId="6DB0FF01" w14:textId="77777777" w:rsidR="009D667D" w:rsidRPr="00953B79" w:rsidRDefault="009D667D" w:rsidP="00E87153">
            <w:pPr>
              <w:widowControl w:val="0"/>
              <w:pBdr>
                <w:top w:val="nil"/>
                <w:left w:val="nil"/>
                <w:bottom w:val="nil"/>
                <w:right w:val="nil"/>
                <w:between w:val="nil"/>
              </w:pBdr>
              <w:spacing w:after="0" w:line="240" w:lineRule="auto"/>
            </w:pPr>
          </w:p>
        </w:tc>
        <w:tc>
          <w:tcPr>
            <w:tcW w:w="1276" w:type="dxa"/>
            <w:vMerge/>
            <w:shd w:val="clear" w:color="auto" w:fill="auto"/>
            <w:tcMar>
              <w:top w:w="100" w:type="dxa"/>
              <w:left w:w="100" w:type="dxa"/>
              <w:bottom w:w="100" w:type="dxa"/>
              <w:right w:w="100" w:type="dxa"/>
            </w:tcMar>
          </w:tcPr>
          <w:p w14:paraId="3A33B6AF"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p>
        </w:tc>
        <w:tc>
          <w:tcPr>
            <w:tcW w:w="856" w:type="dxa"/>
            <w:vMerge/>
            <w:shd w:val="clear" w:color="auto" w:fill="auto"/>
            <w:tcMar>
              <w:top w:w="100" w:type="dxa"/>
              <w:left w:w="100" w:type="dxa"/>
              <w:bottom w:w="100" w:type="dxa"/>
              <w:right w:w="100" w:type="dxa"/>
            </w:tcMar>
          </w:tcPr>
          <w:p w14:paraId="6CF43203"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6F2F8024"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0C53EA61" w14:textId="77777777" w:rsidR="009D667D" w:rsidRPr="00953B79" w:rsidRDefault="009D667D" w:rsidP="00E87153">
            <w:pPr>
              <w:widowControl w:val="0"/>
              <w:pBdr>
                <w:top w:val="nil"/>
                <w:left w:val="nil"/>
                <w:bottom w:val="nil"/>
                <w:right w:val="nil"/>
                <w:between w:val="nil"/>
              </w:pBdr>
              <w:spacing w:after="0" w:line="240" w:lineRule="auto"/>
            </w:pPr>
          </w:p>
        </w:tc>
        <w:tc>
          <w:tcPr>
            <w:tcW w:w="1240" w:type="dxa"/>
            <w:shd w:val="clear" w:color="auto" w:fill="auto"/>
            <w:tcMar>
              <w:top w:w="100" w:type="dxa"/>
              <w:left w:w="100" w:type="dxa"/>
              <w:bottom w:w="100" w:type="dxa"/>
              <w:right w:w="100" w:type="dxa"/>
            </w:tcMar>
          </w:tcPr>
          <w:p w14:paraId="0A53441D"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Wyznaczenie Szlaku Kulinarnego</w:t>
            </w:r>
          </w:p>
        </w:tc>
        <w:tc>
          <w:tcPr>
            <w:tcW w:w="760" w:type="dxa"/>
            <w:shd w:val="clear" w:color="auto" w:fill="auto"/>
            <w:tcMar>
              <w:top w:w="100" w:type="dxa"/>
              <w:left w:w="100" w:type="dxa"/>
              <w:bottom w:w="100" w:type="dxa"/>
              <w:right w:w="100" w:type="dxa"/>
            </w:tcMar>
          </w:tcPr>
          <w:p w14:paraId="3768BAD7"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tc>
        <w:tc>
          <w:tcPr>
            <w:tcW w:w="1000" w:type="dxa"/>
            <w:shd w:val="clear" w:color="auto" w:fill="auto"/>
            <w:tcMar>
              <w:top w:w="100" w:type="dxa"/>
              <w:left w:w="100" w:type="dxa"/>
              <w:bottom w:w="100" w:type="dxa"/>
              <w:right w:w="100" w:type="dxa"/>
            </w:tcMar>
          </w:tcPr>
          <w:p w14:paraId="47D4ADAF"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35 000</w:t>
            </w:r>
          </w:p>
        </w:tc>
        <w:tc>
          <w:tcPr>
            <w:tcW w:w="1220" w:type="dxa"/>
            <w:shd w:val="clear" w:color="auto" w:fill="auto"/>
            <w:tcMar>
              <w:top w:w="100" w:type="dxa"/>
              <w:left w:w="100" w:type="dxa"/>
              <w:bottom w:w="100" w:type="dxa"/>
              <w:right w:w="100" w:type="dxa"/>
            </w:tcMar>
          </w:tcPr>
          <w:p w14:paraId="4517FBC6"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c>
          <w:tcPr>
            <w:tcW w:w="1220" w:type="dxa"/>
            <w:shd w:val="clear" w:color="auto" w:fill="auto"/>
            <w:tcMar>
              <w:top w:w="100" w:type="dxa"/>
              <w:left w:w="100" w:type="dxa"/>
              <w:bottom w:w="100" w:type="dxa"/>
              <w:right w:w="100" w:type="dxa"/>
            </w:tcMar>
          </w:tcPr>
          <w:p w14:paraId="4422B5AB"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35 000</w:t>
            </w:r>
          </w:p>
        </w:tc>
        <w:tc>
          <w:tcPr>
            <w:tcW w:w="1220" w:type="dxa"/>
            <w:shd w:val="clear" w:color="auto" w:fill="auto"/>
            <w:tcMar>
              <w:top w:w="100" w:type="dxa"/>
              <w:left w:w="100" w:type="dxa"/>
              <w:bottom w:w="100" w:type="dxa"/>
              <w:right w:w="100" w:type="dxa"/>
            </w:tcMar>
          </w:tcPr>
          <w:p w14:paraId="02A039B1"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r>
      <w:tr w:rsidR="009D667D" w:rsidRPr="00E13889" w14:paraId="45FB9BEA" w14:textId="77777777" w:rsidTr="00E87153">
        <w:trPr>
          <w:trHeight w:val="585"/>
        </w:trPr>
        <w:tc>
          <w:tcPr>
            <w:tcW w:w="1194" w:type="dxa"/>
            <w:vMerge/>
            <w:shd w:val="clear" w:color="auto" w:fill="auto"/>
            <w:tcMar>
              <w:top w:w="100" w:type="dxa"/>
              <w:left w:w="100" w:type="dxa"/>
              <w:bottom w:w="100" w:type="dxa"/>
              <w:right w:w="100" w:type="dxa"/>
            </w:tcMar>
          </w:tcPr>
          <w:p w14:paraId="2A076DE3" w14:textId="77777777" w:rsidR="009D667D" w:rsidRPr="00953B79" w:rsidRDefault="009D667D" w:rsidP="00E87153">
            <w:pPr>
              <w:widowControl w:val="0"/>
              <w:pBdr>
                <w:top w:val="nil"/>
                <w:left w:val="nil"/>
                <w:bottom w:val="nil"/>
                <w:right w:val="nil"/>
                <w:between w:val="nil"/>
              </w:pBdr>
              <w:spacing w:after="0" w:line="240" w:lineRule="auto"/>
            </w:pPr>
          </w:p>
        </w:tc>
        <w:tc>
          <w:tcPr>
            <w:tcW w:w="992" w:type="dxa"/>
            <w:vMerge/>
            <w:shd w:val="clear" w:color="auto" w:fill="auto"/>
            <w:tcMar>
              <w:top w:w="100" w:type="dxa"/>
              <w:left w:w="100" w:type="dxa"/>
              <w:bottom w:w="100" w:type="dxa"/>
              <w:right w:w="100" w:type="dxa"/>
            </w:tcMar>
          </w:tcPr>
          <w:p w14:paraId="7A0F55F5" w14:textId="77777777" w:rsidR="009D667D" w:rsidRPr="00953B79" w:rsidRDefault="009D667D" w:rsidP="00E87153">
            <w:pPr>
              <w:widowControl w:val="0"/>
              <w:pBdr>
                <w:top w:val="nil"/>
                <w:left w:val="nil"/>
                <w:bottom w:val="nil"/>
                <w:right w:val="nil"/>
                <w:between w:val="nil"/>
              </w:pBdr>
              <w:spacing w:after="0" w:line="240" w:lineRule="auto"/>
            </w:pPr>
          </w:p>
        </w:tc>
        <w:tc>
          <w:tcPr>
            <w:tcW w:w="1134" w:type="dxa"/>
            <w:vMerge/>
            <w:shd w:val="clear" w:color="auto" w:fill="auto"/>
            <w:tcMar>
              <w:top w:w="100" w:type="dxa"/>
              <w:left w:w="100" w:type="dxa"/>
              <w:bottom w:w="100" w:type="dxa"/>
              <w:right w:w="100" w:type="dxa"/>
            </w:tcMar>
          </w:tcPr>
          <w:p w14:paraId="3961968F" w14:textId="77777777" w:rsidR="009D667D" w:rsidRPr="00953B79" w:rsidRDefault="009D667D" w:rsidP="00E87153">
            <w:pPr>
              <w:widowControl w:val="0"/>
              <w:pBdr>
                <w:top w:val="nil"/>
                <w:left w:val="nil"/>
                <w:bottom w:val="nil"/>
                <w:right w:val="nil"/>
                <w:between w:val="nil"/>
              </w:pBdr>
              <w:spacing w:after="0" w:line="240" w:lineRule="auto"/>
            </w:pPr>
          </w:p>
        </w:tc>
        <w:tc>
          <w:tcPr>
            <w:tcW w:w="992" w:type="dxa"/>
            <w:vMerge/>
            <w:shd w:val="clear" w:color="auto" w:fill="auto"/>
            <w:tcMar>
              <w:top w:w="100" w:type="dxa"/>
              <w:left w:w="100" w:type="dxa"/>
              <w:bottom w:w="100" w:type="dxa"/>
              <w:right w:w="100" w:type="dxa"/>
            </w:tcMar>
          </w:tcPr>
          <w:p w14:paraId="6FD9BDD8" w14:textId="77777777" w:rsidR="009D667D" w:rsidRPr="00953B79" w:rsidRDefault="009D667D" w:rsidP="00E87153">
            <w:pPr>
              <w:widowControl w:val="0"/>
              <w:pBdr>
                <w:top w:val="nil"/>
                <w:left w:val="nil"/>
                <w:bottom w:val="nil"/>
                <w:right w:val="nil"/>
                <w:between w:val="nil"/>
              </w:pBdr>
              <w:spacing w:after="0" w:line="240" w:lineRule="auto"/>
            </w:pPr>
          </w:p>
        </w:tc>
        <w:tc>
          <w:tcPr>
            <w:tcW w:w="1276" w:type="dxa"/>
            <w:vMerge/>
            <w:shd w:val="clear" w:color="auto" w:fill="auto"/>
            <w:tcMar>
              <w:top w:w="100" w:type="dxa"/>
              <w:left w:w="100" w:type="dxa"/>
              <w:bottom w:w="100" w:type="dxa"/>
              <w:right w:w="100" w:type="dxa"/>
            </w:tcMar>
          </w:tcPr>
          <w:p w14:paraId="0F54F5C4"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p>
        </w:tc>
        <w:tc>
          <w:tcPr>
            <w:tcW w:w="856" w:type="dxa"/>
            <w:vMerge/>
            <w:shd w:val="clear" w:color="auto" w:fill="auto"/>
            <w:tcMar>
              <w:top w:w="100" w:type="dxa"/>
              <w:left w:w="100" w:type="dxa"/>
              <w:bottom w:w="100" w:type="dxa"/>
              <w:right w:w="100" w:type="dxa"/>
            </w:tcMar>
          </w:tcPr>
          <w:p w14:paraId="49652211"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47D8B30D"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5F59E17F" w14:textId="77777777" w:rsidR="009D667D" w:rsidRPr="00953B79" w:rsidRDefault="009D667D" w:rsidP="00E87153">
            <w:pPr>
              <w:widowControl w:val="0"/>
              <w:pBdr>
                <w:top w:val="nil"/>
                <w:left w:val="nil"/>
                <w:bottom w:val="nil"/>
                <w:right w:val="nil"/>
                <w:between w:val="nil"/>
              </w:pBdr>
              <w:spacing w:after="0" w:line="240" w:lineRule="auto"/>
            </w:pPr>
          </w:p>
        </w:tc>
        <w:tc>
          <w:tcPr>
            <w:tcW w:w="1240" w:type="dxa"/>
            <w:shd w:val="clear" w:color="auto" w:fill="auto"/>
            <w:tcMar>
              <w:top w:w="100" w:type="dxa"/>
              <w:left w:w="100" w:type="dxa"/>
              <w:bottom w:w="100" w:type="dxa"/>
              <w:right w:w="100" w:type="dxa"/>
            </w:tcMar>
          </w:tcPr>
          <w:p w14:paraId="162CB4EF"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Wyznaczenie tras turystycznych</w:t>
            </w:r>
          </w:p>
        </w:tc>
        <w:tc>
          <w:tcPr>
            <w:tcW w:w="760" w:type="dxa"/>
            <w:shd w:val="clear" w:color="auto" w:fill="auto"/>
            <w:tcMar>
              <w:top w:w="100" w:type="dxa"/>
              <w:left w:w="100" w:type="dxa"/>
              <w:bottom w:w="100" w:type="dxa"/>
              <w:right w:w="100" w:type="dxa"/>
            </w:tcMar>
          </w:tcPr>
          <w:p w14:paraId="4C25E899"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tc>
        <w:tc>
          <w:tcPr>
            <w:tcW w:w="1000" w:type="dxa"/>
            <w:shd w:val="clear" w:color="auto" w:fill="auto"/>
            <w:tcMar>
              <w:top w:w="100" w:type="dxa"/>
              <w:left w:w="100" w:type="dxa"/>
              <w:bottom w:w="100" w:type="dxa"/>
              <w:right w:w="100" w:type="dxa"/>
            </w:tcMar>
          </w:tcPr>
          <w:p w14:paraId="65592320"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324 000</w:t>
            </w:r>
          </w:p>
        </w:tc>
        <w:tc>
          <w:tcPr>
            <w:tcW w:w="1220" w:type="dxa"/>
            <w:shd w:val="clear" w:color="auto" w:fill="auto"/>
            <w:tcMar>
              <w:top w:w="100" w:type="dxa"/>
              <w:left w:w="100" w:type="dxa"/>
              <w:bottom w:w="100" w:type="dxa"/>
              <w:right w:w="100" w:type="dxa"/>
            </w:tcMar>
          </w:tcPr>
          <w:p w14:paraId="27A571E5"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c>
          <w:tcPr>
            <w:tcW w:w="1220" w:type="dxa"/>
            <w:shd w:val="clear" w:color="auto" w:fill="auto"/>
            <w:tcMar>
              <w:top w:w="100" w:type="dxa"/>
              <w:left w:w="100" w:type="dxa"/>
              <w:bottom w:w="100" w:type="dxa"/>
              <w:right w:w="100" w:type="dxa"/>
            </w:tcMar>
          </w:tcPr>
          <w:p w14:paraId="110F2DEB"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324 000</w:t>
            </w:r>
          </w:p>
        </w:tc>
        <w:tc>
          <w:tcPr>
            <w:tcW w:w="1220" w:type="dxa"/>
            <w:shd w:val="clear" w:color="auto" w:fill="auto"/>
            <w:tcMar>
              <w:top w:w="100" w:type="dxa"/>
              <w:left w:w="100" w:type="dxa"/>
              <w:bottom w:w="100" w:type="dxa"/>
              <w:right w:w="100" w:type="dxa"/>
            </w:tcMar>
          </w:tcPr>
          <w:p w14:paraId="0E614E0A" w14:textId="77777777" w:rsidR="009D667D" w:rsidRPr="00E13889"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r>
      <w:tr w:rsidR="009D667D" w14:paraId="7A4B6949" w14:textId="77777777" w:rsidTr="00E87153">
        <w:trPr>
          <w:trHeight w:val="585"/>
        </w:trPr>
        <w:tc>
          <w:tcPr>
            <w:tcW w:w="1194" w:type="dxa"/>
            <w:vMerge/>
            <w:shd w:val="clear" w:color="auto" w:fill="auto"/>
            <w:tcMar>
              <w:top w:w="100" w:type="dxa"/>
              <w:left w:w="100" w:type="dxa"/>
              <w:bottom w:w="100" w:type="dxa"/>
              <w:right w:w="100" w:type="dxa"/>
            </w:tcMar>
          </w:tcPr>
          <w:p w14:paraId="60994862" w14:textId="77777777" w:rsidR="009D667D" w:rsidRPr="00953B79" w:rsidRDefault="009D667D" w:rsidP="00E87153">
            <w:pPr>
              <w:widowControl w:val="0"/>
              <w:pBdr>
                <w:top w:val="nil"/>
                <w:left w:val="nil"/>
                <w:bottom w:val="nil"/>
                <w:right w:val="nil"/>
                <w:between w:val="nil"/>
              </w:pBdr>
              <w:spacing w:after="0" w:line="240" w:lineRule="auto"/>
            </w:pPr>
          </w:p>
        </w:tc>
        <w:tc>
          <w:tcPr>
            <w:tcW w:w="992" w:type="dxa"/>
            <w:vMerge/>
            <w:shd w:val="clear" w:color="auto" w:fill="auto"/>
            <w:tcMar>
              <w:top w:w="100" w:type="dxa"/>
              <w:left w:w="100" w:type="dxa"/>
              <w:bottom w:w="100" w:type="dxa"/>
              <w:right w:w="100" w:type="dxa"/>
            </w:tcMar>
          </w:tcPr>
          <w:p w14:paraId="737AB269" w14:textId="77777777" w:rsidR="009D667D" w:rsidRPr="00953B79" w:rsidRDefault="009D667D" w:rsidP="00E87153">
            <w:pPr>
              <w:widowControl w:val="0"/>
              <w:pBdr>
                <w:top w:val="nil"/>
                <w:left w:val="nil"/>
                <w:bottom w:val="nil"/>
                <w:right w:val="nil"/>
                <w:between w:val="nil"/>
              </w:pBdr>
              <w:spacing w:after="0" w:line="240" w:lineRule="auto"/>
            </w:pPr>
          </w:p>
        </w:tc>
        <w:tc>
          <w:tcPr>
            <w:tcW w:w="1134" w:type="dxa"/>
            <w:vMerge/>
            <w:shd w:val="clear" w:color="auto" w:fill="auto"/>
            <w:tcMar>
              <w:top w:w="100" w:type="dxa"/>
              <w:left w:w="100" w:type="dxa"/>
              <w:bottom w:w="100" w:type="dxa"/>
              <w:right w:w="100" w:type="dxa"/>
            </w:tcMar>
          </w:tcPr>
          <w:p w14:paraId="451B6C0B" w14:textId="77777777" w:rsidR="009D667D" w:rsidRPr="00953B79" w:rsidRDefault="009D667D" w:rsidP="00E87153">
            <w:pPr>
              <w:widowControl w:val="0"/>
              <w:pBdr>
                <w:top w:val="nil"/>
                <w:left w:val="nil"/>
                <w:bottom w:val="nil"/>
                <w:right w:val="nil"/>
                <w:between w:val="nil"/>
              </w:pBdr>
              <w:spacing w:after="0" w:line="240" w:lineRule="auto"/>
            </w:pPr>
          </w:p>
        </w:tc>
        <w:tc>
          <w:tcPr>
            <w:tcW w:w="992" w:type="dxa"/>
            <w:vMerge/>
            <w:shd w:val="clear" w:color="auto" w:fill="auto"/>
            <w:tcMar>
              <w:top w:w="100" w:type="dxa"/>
              <w:left w:w="100" w:type="dxa"/>
              <w:bottom w:w="100" w:type="dxa"/>
              <w:right w:w="100" w:type="dxa"/>
            </w:tcMar>
          </w:tcPr>
          <w:p w14:paraId="480CAC40" w14:textId="77777777" w:rsidR="009D667D" w:rsidRPr="00953B79" w:rsidRDefault="009D667D" w:rsidP="00E87153">
            <w:pPr>
              <w:widowControl w:val="0"/>
              <w:pBdr>
                <w:top w:val="nil"/>
                <w:left w:val="nil"/>
                <w:bottom w:val="nil"/>
                <w:right w:val="nil"/>
                <w:between w:val="nil"/>
              </w:pBdr>
              <w:spacing w:after="0" w:line="240" w:lineRule="auto"/>
            </w:pPr>
          </w:p>
        </w:tc>
        <w:tc>
          <w:tcPr>
            <w:tcW w:w="1276" w:type="dxa"/>
            <w:shd w:val="clear" w:color="auto" w:fill="auto"/>
            <w:tcMar>
              <w:top w:w="100" w:type="dxa"/>
              <w:left w:w="100" w:type="dxa"/>
              <w:bottom w:w="100" w:type="dxa"/>
              <w:right w:w="100" w:type="dxa"/>
            </w:tcMar>
          </w:tcPr>
          <w:p w14:paraId="2938ED51"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Zwiększenie świadomości mieszkańców w zakresie ochrony środowiska oraz wsparcie rozwiązań proekologicznych i pro środowiskowych</w:t>
            </w:r>
          </w:p>
        </w:tc>
        <w:tc>
          <w:tcPr>
            <w:tcW w:w="856" w:type="dxa"/>
            <w:shd w:val="clear" w:color="auto" w:fill="auto"/>
            <w:tcMar>
              <w:top w:w="100" w:type="dxa"/>
              <w:left w:w="100" w:type="dxa"/>
              <w:bottom w:w="100" w:type="dxa"/>
              <w:right w:w="100" w:type="dxa"/>
            </w:tcMar>
          </w:tcPr>
          <w:p w14:paraId="07F4FCA5"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66 010</w:t>
            </w:r>
          </w:p>
        </w:tc>
        <w:tc>
          <w:tcPr>
            <w:tcW w:w="1220" w:type="dxa"/>
            <w:shd w:val="clear" w:color="auto" w:fill="auto"/>
            <w:tcMar>
              <w:top w:w="100" w:type="dxa"/>
              <w:left w:w="100" w:type="dxa"/>
              <w:bottom w:w="100" w:type="dxa"/>
              <w:right w:w="100" w:type="dxa"/>
            </w:tcMar>
          </w:tcPr>
          <w:p w14:paraId="5C8CEC9A"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c>
          <w:tcPr>
            <w:tcW w:w="1220" w:type="dxa"/>
            <w:shd w:val="clear" w:color="auto" w:fill="auto"/>
            <w:tcMar>
              <w:top w:w="100" w:type="dxa"/>
              <w:left w:w="100" w:type="dxa"/>
              <w:bottom w:w="100" w:type="dxa"/>
              <w:right w:w="100" w:type="dxa"/>
            </w:tcMar>
          </w:tcPr>
          <w:p w14:paraId="255DC5A9" w14:textId="77777777" w:rsidR="009D667D" w:rsidRPr="00953B79" w:rsidRDefault="009D667D" w:rsidP="00E87153">
            <w:pPr>
              <w:widowControl w:val="0"/>
              <w:pBdr>
                <w:top w:val="nil"/>
                <w:left w:val="nil"/>
                <w:bottom w:val="nil"/>
                <w:right w:val="nil"/>
                <w:between w:val="nil"/>
              </w:pBdr>
              <w:spacing w:after="0" w:line="240" w:lineRule="auto"/>
            </w:pPr>
            <w:r w:rsidRPr="00EF0B78">
              <w:rPr>
                <w:sz w:val="16"/>
                <w:szCs w:val="16"/>
              </w:rPr>
              <w:t>0</w:t>
            </w:r>
            <w:r>
              <w:rPr>
                <w:sz w:val="16"/>
                <w:szCs w:val="16"/>
              </w:rPr>
              <w:t>%</w:t>
            </w:r>
          </w:p>
        </w:tc>
        <w:tc>
          <w:tcPr>
            <w:tcW w:w="1240" w:type="dxa"/>
            <w:shd w:val="clear" w:color="auto" w:fill="auto"/>
            <w:tcMar>
              <w:top w:w="100" w:type="dxa"/>
              <w:left w:w="100" w:type="dxa"/>
              <w:bottom w:w="100" w:type="dxa"/>
              <w:right w:w="100" w:type="dxa"/>
            </w:tcMar>
          </w:tcPr>
          <w:p w14:paraId="1974A596"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 xml:space="preserve">Działania edukacyjne i inwestycyjne promujące zrównoważone korzystanie z zasobów środowiska naturalnego, ochronę środowiska i przeciwdziałanie zmianom klimatycznym ze szczególnym uwzględnieniem operacji innowacyjnych </w:t>
            </w:r>
            <w:proofErr w:type="spellStart"/>
            <w:r w:rsidRPr="00EF0B78">
              <w:rPr>
                <w:b/>
                <w:sz w:val="16"/>
                <w:szCs w:val="16"/>
              </w:rPr>
              <w:t>ww</w:t>
            </w:r>
            <w:proofErr w:type="spellEnd"/>
            <w:r w:rsidRPr="00EF0B78">
              <w:rPr>
                <w:b/>
                <w:sz w:val="16"/>
                <w:szCs w:val="16"/>
              </w:rPr>
              <w:t xml:space="preserve"> zakresie</w:t>
            </w:r>
          </w:p>
        </w:tc>
        <w:tc>
          <w:tcPr>
            <w:tcW w:w="760" w:type="dxa"/>
            <w:shd w:val="clear" w:color="auto" w:fill="auto"/>
            <w:tcMar>
              <w:top w:w="100" w:type="dxa"/>
              <w:left w:w="100" w:type="dxa"/>
              <w:bottom w:w="100" w:type="dxa"/>
              <w:right w:w="100" w:type="dxa"/>
            </w:tcMar>
          </w:tcPr>
          <w:p w14:paraId="2B012005"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tc>
        <w:tc>
          <w:tcPr>
            <w:tcW w:w="1000" w:type="dxa"/>
            <w:shd w:val="clear" w:color="auto" w:fill="auto"/>
            <w:tcMar>
              <w:top w:w="100" w:type="dxa"/>
              <w:left w:w="100" w:type="dxa"/>
              <w:bottom w:w="100" w:type="dxa"/>
              <w:right w:w="100" w:type="dxa"/>
            </w:tcMar>
          </w:tcPr>
          <w:p w14:paraId="65361FF4"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66 010</w:t>
            </w:r>
          </w:p>
        </w:tc>
        <w:tc>
          <w:tcPr>
            <w:tcW w:w="1220" w:type="dxa"/>
            <w:shd w:val="clear" w:color="auto" w:fill="auto"/>
            <w:tcMar>
              <w:top w:w="100" w:type="dxa"/>
              <w:left w:w="100" w:type="dxa"/>
              <w:bottom w:w="100" w:type="dxa"/>
              <w:right w:w="100" w:type="dxa"/>
            </w:tcMar>
          </w:tcPr>
          <w:p w14:paraId="6874C00F"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66 010</w:t>
            </w:r>
          </w:p>
        </w:tc>
        <w:tc>
          <w:tcPr>
            <w:tcW w:w="1220" w:type="dxa"/>
            <w:shd w:val="clear" w:color="auto" w:fill="auto"/>
            <w:tcMar>
              <w:top w:w="100" w:type="dxa"/>
              <w:left w:w="100" w:type="dxa"/>
              <w:bottom w:w="100" w:type="dxa"/>
              <w:right w:w="100" w:type="dxa"/>
            </w:tcMar>
          </w:tcPr>
          <w:p w14:paraId="61F8F948"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66 010</w:t>
            </w:r>
          </w:p>
        </w:tc>
        <w:tc>
          <w:tcPr>
            <w:tcW w:w="1220" w:type="dxa"/>
            <w:shd w:val="clear" w:color="auto" w:fill="auto"/>
            <w:tcMar>
              <w:top w:w="100" w:type="dxa"/>
              <w:left w:w="100" w:type="dxa"/>
              <w:bottom w:w="100" w:type="dxa"/>
              <w:right w:w="100" w:type="dxa"/>
            </w:tcMar>
          </w:tcPr>
          <w:p w14:paraId="27802656"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r>
      <w:tr w:rsidR="009D667D" w14:paraId="2850C44D" w14:textId="77777777" w:rsidTr="00E87153">
        <w:trPr>
          <w:trHeight w:val="390"/>
        </w:trPr>
        <w:tc>
          <w:tcPr>
            <w:tcW w:w="1194" w:type="dxa"/>
            <w:vMerge w:val="restart"/>
            <w:shd w:val="clear" w:color="auto" w:fill="auto"/>
            <w:tcMar>
              <w:top w:w="100" w:type="dxa"/>
              <w:left w:w="100" w:type="dxa"/>
              <w:bottom w:w="100" w:type="dxa"/>
              <w:right w:w="100" w:type="dxa"/>
            </w:tcMar>
          </w:tcPr>
          <w:p w14:paraId="3A1310A1"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 xml:space="preserve">Rozwój </w:t>
            </w:r>
            <w:proofErr w:type="spellStart"/>
            <w:r w:rsidRPr="00EF0B78">
              <w:rPr>
                <w:b/>
                <w:sz w:val="16"/>
                <w:szCs w:val="16"/>
              </w:rPr>
              <w:t>społeczno</w:t>
            </w:r>
            <w:proofErr w:type="spellEnd"/>
            <w:r w:rsidRPr="00EF0B78">
              <w:rPr>
                <w:b/>
                <w:sz w:val="16"/>
                <w:szCs w:val="16"/>
              </w:rPr>
              <w:t xml:space="preserve"> gospodarczy obszaru LGD</w:t>
            </w:r>
          </w:p>
        </w:tc>
        <w:tc>
          <w:tcPr>
            <w:tcW w:w="992" w:type="dxa"/>
            <w:vMerge w:val="restart"/>
            <w:shd w:val="clear" w:color="auto" w:fill="auto"/>
            <w:tcMar>
              <w:top w:w="100" w:type="dxa"/>
              <w:left w:w="100" w:type="dxa"/>
              <w:bottom w:w="100" w:type="dxa"/>
              <w:right w:w="100" w:type="dxa"/>
            </w:tcMar>
          </w:tcPr>
          <w:p w14:paraId="0871B4C0"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r>
              <w:rPr>
                <w:sz w:val="16"/>
                <w:szCs w:val="16"/>
              </w:rPr>
              <w:t>2 930 500</w:t>
            </w:r>
          </w:p>
        </w:tc>
        <w:tc>
          <w:tcPr>
            <w:tcW w:w="1134" w:type="dxa"/>
            <w:vMerge w:val="restart"/>
            <w:shd w:val="clear" w:color="auto" w:fill="auto"/>
            <w:tcMar>
              <w:top w:w="100" w:type="dxa"/>
              <w:left w:w="100" w:type="dxa"/>
              <w:bottom w:w="100" w:type="dxa"/>
              <w:right w:w="100" w:type="dxa"/>
            </w:tcMar>
          </w:tcPr>
          <w:p w14:paraId="0D2FEF70"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r>
              <w:rPr>
                <w:sz w:val="16"/>
                <w:szCs w:val="16"/>
              </w:rPr>
              <w:t>1 736 470,86</w:t>
            </w:r>
          </w:p>
        </w:tc>
        <w:tc>
          <w:tcPr>
            <w:tcW w:w="992" w:type="dxa"/>
            <w:vMerge w:val="restart"/>
            <w:shd w:val="clear" w:color="auto" w:fill="auto"/>
            <w:tcMar>
              <w:top w:w="100" w:type="dxa"/>
              <w:left w:w="100" w:type="dxa"/>
              <w:bottom w:w="100" w:type="dxa"/>
              <w:right w:w="100" w:type="dxa"/>
            </w:tcMar>
          </w:tcPr>
          <w:p w14:paraId="03014C52"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r>
              <w:rPr>
                <w:sz w:val="16"/>
                <w:szCs w:val="16"/>
              </w:rPr>
              <w:t>59,25%</w:t>
            </w:r>
          </w:p>
        </w:tc>
        <w:tc>
          <w:tcPr>
            <w:tcW w:w="1276" w:type="dxa"/>
            <w:vMerge w:val="restart"/>
            <w:shd w:val="clear" w:color="auto" w:fill="auto"/>
            <w:tcMar>
              <w:top w:w="100" w:type="dxa"/>
              <w:left w:w="100" w:type="dxa"/>
              <w:bottom w:w="100" w:type="dxa"/>
              <w:right w:w="100" w:type="dxa"/>
            </w:tcMar>
          </w:tcPr>
          <w:p w14:paraId="63D994D8"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Wspieranie aktywności gospodarczej mieszkańców</w:t>
            </w:r>
          </w:p>
        </w:tc>
        <w:tc>
          <w:tcPr>
            <w:tcW w:w="856" w:type="dxa"/>
            <w:vMerge w:val="restart"/>
            <w:shd w:val="clear" w:color="auto" w:fill="auto"/>
            <w:tcMar>
              <w:top w:w="100" w:type="dxa"/>
              <w:left w:w="100" w:type="dxa"/>
              <w:bottom w:w="100" w:type="dxa"/>
              <w:right w:w="100" w:type="dxa"/>
            </w:tcMar>
          </w:tcPr>
          <w:p w14:paraId="2D2FFF02"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1 900 000</w:t>
            </w:r>
          </w:p>
        </w:tc>
        <w:tc>
          <w:tcPr>
            <w:tcW w:w="1220" w:type="dxa"/>
            <w:vMerge w:val="restart"/>
            <w:shd w:val="clear" w:color="auto" w:fill="auto"/>
            <w:tcMar>
              <w:top w:w="100" w:type="dxa"/>
              <w:left w:w="100" w:type="dxa"/>
              <w:bottom w:w="100" w:type="dxa"/>
              <w:right w:w="100" w:type="dxa"/>
            </w:tcMar>
          </w:tcPr>
          <w:p w14:paraId="2556C6B8"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850 000</w:t>
            </w:r>
          </w:p>
        </w:tc>
        <w:tc>
          <w:tcPr>
            <w:tcW w:w="1220" w:type="dxa"/>
            <w:vMerge w:val="restart"/>
            <w:shd w:val="clear" w:color="auto" w:fill="auto"/>
            <w:tcMar>
              <w:top w:w="100" w:type="dxa"/>
              <w:left w:w="100" w:type="dxa"/>
              <w:bottom w:w="100" w:type="dxa"/>
              <w:right w:w="100" w:type="dxa"/>
            </w:tcMar>
          </w:tcPr>
          <w:p w14:paraId="0D125644"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r>
              <w:rPr>
                <w:sz w:val="16"/>
                <w:szCs w:val="16"/>
              </w:rPr>
              <w:t>44,74%</w:t>
            </w:r>
          </w:p>
        </w:tc>
        <w:tc>
          <w:tcPr>
            <w:tcW w:w="1240" w:type="dxa"/>
            <w:shd w:val="clear" w:color="auto" w:fill="auto"/>
            <w:tcMar>
              <w:top w:w="100" w:type="dxa"/>
              <w:left w:w="100" w:type="dxa"/>
              <w:bottom w:w="100" w:type="dxa"/>
              <w:right w:w="100" w:type="dxa"/>
            </w:tcMar>
          </w:tcPr>
          <w:p w14:paraId="138424E1"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Wspieranie podejmowania działalności gospodarczej poza sektorem turystyki i czasu wolnego</w:t>
            </w:r>
          </w:p>
        </w:tc>
        <w:tc>
          <w:tcPr>
            <w:tcW w:w="760" w:type="dxa"/>
            <w:shd w:val="clear" w:color="auto" w:fill="auto"/>
            <w:tcMar>
              <w:top w:w="100" w:type="dxa"/>
              <w:left w:w="100" w:type="dxa"/>
              <w:bottom w:w="100" w:type="dxa"/>
              <w:right w:w="100" w:type="dxa"/>
            </w:tcMar>
          </w:tcPr>
          <w:p w14:paraId="4F878BBA"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tc>
        <w:tc>
          <w:tcPr>
            <w:tcW w:w="1000" w:type="dxa"/>
            <w:shd w:val="clear" w:color="auto" w:fill="auto"/>
            <w:tcMar>
              <w:top w:w="100" w:type="dxa"/>
              <w:left w:w="100" w:type="dxa"/>
              <w:bottom w:w="100" w:type="dxa"/>
              <w:right w:w="100" w:type="dxa"/>
            </w:tcMar>
          </w:tcPr>
          <w:p w14:paraId="1E083D0F"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1 450 000</w:t>
            </w:r>
          </w:p>
        </w:tc>
        <w:tc>
          <w:tcPr>
            <w:tcW w:w="1220" w:type="dxa"/>
            <w:shd w:val="clear" w:color="auto" w:fill="auto"/>
            <w:tcMar>
              <w:top w:w="100" w:type="dxa"/>
              <w:left w:w="100" w:type="dxa"/>
              <w:bottom w:w="100" w:type="dxa"/>
              <w:right w:w="100" w:type="dxa"/>
            </w:tcMar>
          </w:tcPr>
          <w:p w14:paraId="3D1B1DCC"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1 450 000</w:t>
            </w:r>
          </w:p>
        </w:tc>
        <w:tc>
          <w:tcPr>
            <w:tcW w:w="1220" w:type="dxa"/>
            <w:shd w:val="clear" w:color="auto" w:fill="auto"/>
            <w:tcMar>
              <w:top w:w="100" w:type="dxa"/>
              <w:left w:w="100" w:type="dxa"/>
              <w:bottom w:w="100" w:type="dxa"/>
              <w:right w:w="100" w:type="dxa"/>
            </w:tcMar>
          </w:tcPr>
          <w:p w14:paraId="54530189"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1 450 000</w:t>
            </w:r>
          </w:p>
        </w:tc>
        <w:tc>
          <w:tcPr>
            <w:tcW w:w="1220" w:type="dxa"/>
            <w:shd w:val="clear" w:color="auto" w:fill="auto"/>
            <w:tcMar>
              <w:top w:w="100" w:type="dxa"/>
              <w:left w:w="100" w:type="dxa"/>
              <w:bottom w:w="100" w:type="dxa"/>
              <w:right w:w="100" w:type="dxa"/>
            </w:tcMar>
          </w:tcPr>
          <w:p w14:paraId="0F6ECA3A"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850 000</w:t>
            </w:r>
          </w:p>
        </w:tc>
      </w:tr>
      <w:tr w:rsidR="009D667D" w14:paraId="67865B97" w14:textId="77777777" w:rsidTr="00E87153">
        <w:trPr>
          <w:trHeight w:val="390"/>
        </w:trPr>
        <w:tc>
          <w:tcPr>
            <w:tcW w:w="1194" w:type="dxa"/>
            <w:vMerge/>
            <w:shd w:val="clear" w:color="auto" w:fill="auto"/>
            <w:tcMar>
              <w:top w:w="100" w:type="dxa"/>
              <w:left w:w="100" w:type="dxa"/>
              <w:bottom w:w="100" w:type="dxa"/>
              <w:right w:w="100" w:type="dxa"/>
            </w:tcMar>
          </w:tcPr>
          <w:p w14:paraId="3D877E69"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12096414"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134" w:type="dxa"/>
            <w:vMerge/>
            <w:shd w:val="clear" w:color="auto" w:fill="auto"/>
            <w:tcMar>
              <w:top w:w="100" w:type="dxa"/>
              <w:left w:w="100" w:type="dxa"/>
              <w:bottom w:w="100" w:type="dxa"/>
              <w:right w:w="100" w:type="dxa"/>
            </w:tcMar>
          </w:tcPr>
          <w:p w14:paraId="0D511641"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7ACF7DEC"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1276" w:type="dxa"/>
            <w:vMerge/>
            <w:shd w:val="clear" w:color="auto" w:fill="auto"/>
            <w:tcMar>
              <w:top w:w="100" w:type="dxa"/>
              <w:left w:w="100" w:type="dxa"/>
              <w:bottom w:w="100" w:type="dxa"/>
              <w:right w:w="100" w:type="dxa"/>
            </w:tcMar>
          </w:tcPr>
          <w:p w14:paraId="051EBD6D"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p>
        </w:tc>
        <w:tc>
          <w:tcPr>
            <w:tcW w:w="856" w:type="dxa"/>
            <w:vMerge/>
            <w:shd w:val="clear" w:color="auto" w:fill="auto"/>
            <w:tcMar>
              <w:top w:w="100" w:type="dxa"/>
              <w:left w:w="100" w:type="dxa"/>
              <w:bottom w:w="100" w:type="dxa"/>
              <w:right w:w="100" w:type="dxa"/>
            </w:tcMar>
          </w:tcPr>
          <w:p w14:paraId="0755A74A"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7BFF6732"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1026D48A"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1240" w:type="dxa"/>
            <w:shd w:val="clear" w:color="auto" w:fill="auto"/>
            <w:tcMar>
              <w:top w:w="100" w:type="dxa"/>
              <w:left w:w="100" w:type="dxa"/>
              <w:bottom w:w="100" w:type="dxa"/>
              <w:right w:w="100" w:type="dxa"/>
            </w:tcMar>
          </w:tcPr>
          <w:p w14:paraId="3CB470D9"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Wspieranie rozwoju przedsiębiorstw poza sektorem turystyki i czasu wolnego</w:t>
            </w:r>
          </w:p>
        </w:tc>
        <w:tc>
          <w:tcPr>
            <w:tcW w:w="760" w:type="dxa"/>
            <w:shd w:val="clear" w:color="auto" w:fill="auto"/>
            <w:tcMar>
              <w:top w:w="100" w:type="dxa"/>
              <w:left w:w="100" w:type="dxa"/>
              <w:bottom w:w="100" w:type="dxa"/>
              <w:right w:w="100" w:type="dxa"/>
            </w:tcMar>
          </w:tcPr>
          <w:p w14:paraId="715A0FF1"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tc>
        <w:tc>
          <w:tcPr>
            <w:tcW w:w="1000" w:type="dxa"/>
            <w:shd w:val="clear" w:color="auto" w:fill="auto"/>
            <w:tcMar>
              <w:top w:w="100" w:type="dxa"/>
              <w:left w:w="100" w:type="dxa"/>
              <w:bottom w:w="100" w:type="dxa"/>
              <w:right w:w="100" w:type="dxa"/>
            </w:tcMar>
          </w:tcPr>
          <w:p w14:paraId="27228BF6"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450 000</w:t>
            </w:r>
          </w:p>
        </w:tc>
        <w:tc>
          <w:tcPr>
            <w:tcW w:w="1220" w:type="dxa"/>
            <w:shd w:val="clear" w:color="auto" w:fill="auto"/>
            <w:tcMar>
              <w:top w:w="100" w:type="dxa"/>
              <w:left w:w="100" w:type="dxa"/>
              <w:bottom w:w="100" w:type="dxa"/>
              <w:right w:w="100" w:type="dxa"/>
            </w:tcMar>
          </w:tcPr>
          <w:p w14:paraId="73601622"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99 996</w:t>
            </w:r>
          </w:p>
        </w:tc>
        <w:tc>
          <w:tcPr>
            <w:tcW w:w="1220" w:type="dxa"/>
            <w:shd w:val="clear" w:color="auto" w:fill="auto"/>
            <w:tcMar>
              <w:top w:w="100" w:type="dxa"/>
              <w:left w:w="100" w:type="dxa"/>
              <w:bottom w:w="100" w:type="dxa"/>
              <w:right w:w="100" w:type="dxa"/>
            </w:tcMar>
          </w:tcPr>
          <w:p w14:paraId="483E1847"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450 000</w:t>
            </w:r>
          </w:p>
        </w:tc>
        <w:tc>
          <w:tcPr>
            <w:tcW w:w="1220" w:type="dxa"/>
            <w:shd w:val="clear" w:color="auto" w:fill="auto"/>
            <w:tcMar>
              <w:top w:w="100" w:type="dxa"/>
              <w:left w:w="100" w:type="dxa"/>
              <w:bottom w:w="100" w:type="dxa"/>
              <w:right w:w="100" w:type="dxa"/>
            </w:tcMar>
          </w:tcPr>
          <w:p w14:paraId="11363470"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r>
      <w:tr w:rsidR="009D667D" w14:paraId="2A73AD08" w14:textId="77777777" w:rsidTr="00E87153">
        <w:trPr>
          <w:trHeight w:val="978"/>
        </w:trPr>
        <w:tc>
          <w:tcPr>
            <w:tcW w:w="1194" w:type="dxa"/>
            <w:vMerge/>
            <w:shd w:val="clear" w:color="auto" w:fill="auto"/>
            <w:tcMar>
              <w:top w:w="100" w:type="dxa"/>
              <w:left w:w="100" w:type="dxa"/>
              <w:bottom w:w="100" w:type="dxa"/>
              <w:right w:w="100" w:type="dxa"/>
            </w:tcMar>
          </w:tcPr>
          <w:p w14:paraId="2874A4D2"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1DE3D486"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1134" w:type="dxa"/>
            <w:vMerge/>
            <w:shd w:val="clear" w:color="auto" w:fill="auto"/>
            <w:tcMar>
              <w:top w:w="100" w:type="dxa"/>
              <w:left w:w="100" w:type="dxa"/>
              <w:bottom w:w="100" w:type="dxa"/>
              <w:right w:w="100" w:type="dxa"/>
            </w:tcMar>
          </w:tcPr>
          <w:p w14:paraId="485CD00D"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2BA6657B"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1276" w:type="dxa"/>
            <w:vMerge w:val="restart"/>
            <w:shd w:val="clear" w:color="auto" w:fill="auto"/>
            <w:tcMar>
              <w:top w:w="100" w:type="dxa"/>
              <w:left w:w="100" w:type="dxa"/>
              <w:bottom w:w="100" w:type="dxa"/>
              <w:right w:w="100" w:type="dxa"/>
            </w:tcMar>
          </w:tcPr>
          <w:p w14:paraId="298FE299"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Wykorzystanie potencjału rolniczego obszaru na rzecz produkcji żywności wysokiej jakości oraz promocja produktów lokalnych</w:t>
            </w:r>
          </w:p>
        </w:tc>
        <w:tc>
          <w:tcPr>
            <w:tcW w:w="856" w:type="dxa"/>
            <w:vMerge w:val="restart"/>
            <w:shd w:val="clear" w:color="auto" w:fill="auto"/>
            <w:tcMar>
              <w:top w:w="100" w:type="dxa"/>
              <w:left w:w="100" w:type="dxa"/>
              <w:bottom w:w="100" w:type="dxa"/>
              <w:right w:w="100" w:type="dxa"/>
            </w:tcMar>
          </w:tcPr>
          <w:p w14:paraId="0FF4C2EE"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50 000</w:t>
            </w:r>
          </w:p>
        </w:tc>
        <w:tc>
          <w:tcPr>
            <w:tcW w:w="1220" w:type="dxa"/>
            <w:vMerge w:val="restart"/>
            <w:shd w:val="clear" w:color="auto" w:fill="auto"/>
            <w:tcMar>
              <w:top w:w="100" w:type="dxa"/>
              <w:left w:w="100" w:type="dxa"/>
              <w:bottom w:w="100" w:type="dxa"/>
              <w:right w:w="100" w:type="dxa"/>
            </w:tcMar>
          </w:tcPr>
          <w:p w14:paraId="3BE6D28B"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24 845</w:t>
            </w:r>
          </w:p>
        </w:tc>
        <w:tc>
          <w:tcPr>
            <w:tcW w:w="1220" w:type="dxa"/>
            <w:vMerge w:val="restart"/>
            <w:shd w:val="clear" w:color="auto" w:fill="auto"/>
            <w:tcMar>
              <w:top w:w="100" w:type="dxa"/>
              <w:left w:w="100" w:type="dxa"/>
              <w:bottom w:w="100" w:type="dxa"/>
              <w:right w:w="100" w:type="dxa"/>
            </w:tcMar>
          </w:tcPr>
          <w:p w14:paraId="2127ED2C"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r>
              <w:rPr>
                <w:sz w:val="16"/>
                <w:szCs w:val="16"/>
              </w:rPr>
              <w:t>49,69%</w:t>
            </w:r>
          </w:p>
        </w:tc>
        <w:tc>
          <w:tcPr>
            <w:tcW w:w="1240" w:type="dxa"/>
            <w:shd w:val="clear" w:color="auto" w:fill="auto"/>
            <w:tcMar>
              <w:top w:w="100" w:type="dxa"/>
              <w:left w:w="100" w:type="dxa"/>
              <w:bottom w:w="100" w:type="dxa"/>
              <w:right w:w="100" w:type="dxa"/>
            </w:tcMar>
          </w:tcPr>
          <w:p w14:paraId="13C28030"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Tworzenie i rozwój centrów przetwórstwa lokalnego</w:t>
            </w:r>
          </w:p>
        </w:tc>
        <w:tc>
          <w:tcPr>
            <w:tcW w:w="760" w:type="dxa"/>
            <w:shd w:val="clear" w:color="auto" w:fill="auto"/>
            <w:tcMar>
              <w:top w:w="100" w:type="dxa"/>
              <w:left w:w="100" w:type="dxa"/>
              <w:bottom w:w="100" w:type="dxa"/>
              <w:right w:w="100" w:type="dxa"/>
            </w:tcMar>
          </w:tcPr>
          <w:p w14:paraId="27BC64B1"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tc>
        <w:tc>
          <w:tcPr>
            <w:tcW w:w="1000" w:type="dxa"/>
            <w:shd w:val="clear" w:color="auto" w:fill="auto"/>
            <w:tcMar>
              <w:top w:w="100" w:type="dxa"/>
              <w:left w:w="100" w:type="dxa"/>
              <w:bottom w:w="100" w:type="dxa"/>
              <w:right w:w="100" w:type="dxa"/>
            </w:tcMar>
          </w:tcPr>
          <w:p w14:paraId="016F9712"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c>
          <w:tcPr>
            <w:tcW w:w="1220" w:type="dxa"/>
            <w:shd w:val="clear" w:color="auto" w:fill="auto"/>
            <w:tcMar>
              <w:top w:w="100" w:type="dxa"/>
              <w:left w:w="100" w:type="dxa"/>
              <w:bottom w:w="100" w:type="dxa"/>
              <w:right w:w="100" w:type="dxa"/>
            </w:tcMar>
          </w:tcPr>
          <w:p w14:paraId="31034CEE"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c>
          <w:tcPr>
            <w:tcW w:w="1220" w:type="dxa"/>
            <w:shd w:val="clear" w:color="auto" w:fill="auto"/>
            <w:tcMar>
              <w:top w:w="100" w:type="dxa"/>
              <w:left w:w="100" w:type="dxa"/>
              <w:bottom w:w="100" w:type="dxa"/>
              <w:right w:w="100" w:type="dxa"/>
            </w:tcMar>
          </w:tcPr>
          <w:p w14:paraId="66AB1390"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c>
          <w:tcPr>
            <w:tcW w:w="1220" w:type="dxa"/>
            <w:shd w:val="clear" w:color="auto" w:fill="auto"/>
            <w:tcMar>
              <w:top w:w="100" w:type="dxa"/>
              <w:left w:w="100" w:type="dxa"/>
              <w:bottom w:w="100" w:type="dxa"/>
              <w:right w:w="100" w:type="dxa"/>
            </w:tcMar>
          </w:tcPr>
          <w:p w14:paraId="4C1A5D22"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r>
      <w:tr w:rsidR="009D667D" w14:paraId="6BD4F00D" w14:textId="77777777" w:rsidTr="00E87153">
        <w:trPr>
          <w:trHeight w:val="978"/>
        </w:trPr>
        <w:tc>
          <w:tcPr>
            <w:tcW w:w="1194" w:type="dxa"/>
            <w:vMerge/>
            <w:shd w:val="clear" w:color="auto" w:fill="auto"/>
            <w:tcMar>
              <w:top w:w="100" w:type="dxa"/>
              <w:left w:w="100" w:type="dxa"/>
              <w:bottom w:w="100" w:type="dxa"/>
              <w:right w:w="100" w:type="dxa"/>
            </w:tcMar>
          </w:tcPr>
          <w:p w14:paraId="32C1D0EB"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50788603"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1134" w:type="dxa"/>
            <w:vMerge/>
            <w:shd w:val="clear" w:color="auto" w:fill="auto"/>
            <w:tcMar>
              <w:top w:w="100" w:type="dxa"/>
              <w:left w:w="100" w:type="dxa"/>
              <w:bottom w:w="100" w:type="dxa"/>
              <w:right w:w="100" w:type="dxa"/>
            </w:tcMar>
          </w:tcPr>
          <w:p w14:paraId="3AB9F53C"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0B01D7F7"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1276" w:type="dxa"/>
            <w:vMerge/>
            <w:shd w:val="clear" w:color="auto" w:fill="auto"/>
            <w:tcMar>
              <w:top w:w="100" w:type="dxa"/>
              <w:left w:w="100" w:type="dxa"/>
              <w:bottom w:w="100" w:type="dxa"/>
              <w:right w:w="100" w:type="dxa"/>
            </w:tcMar>
          </w:tcPr>
          <w:p w14:paraId="60C6D80D"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p>
        </w:tc>
        <w:tc>
          <w:tcPr>
            <w:tcW w:w="856" w:type="dxa"/>
            <w:vMerge/>
            <w:shd w:val="clear" w:color="auto" w:fill="auto"/>
            <w:tcMar>
              <w:top w:w="100" w:type="dxa"/>
              <w:left w:w="100" w:type="dxa"/>
              <w:bottom w:w="100" w:type="dxa"/>
              <w:right w:w="100" w:type="dxa"/>
            </w:tcMar>
          </w:tcPr>
          <w:p w14:paraId="475B42D7"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131FFCF6"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4D382E73"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1240" w:type="dxa"/>
            <w:shd w:val="clear" w:color="auto" w:fill="auto"/>
            <w:tcMar>
              <w:top w:w="100" w:type="dxa"/>
              <w:left w:w="100" w:type="dxa"/>
              <w:bottom w:w="100" w:type="dxa"/>
              <w:right w:w="100" w:type="dxa"/>
            </w:tcMar>
          </w:tcPr>
          <w:p w14:paraId="7F5ADDBF"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 xml:space="preserve">Działania w zakresie promocji produktów lokalnych i żywności wysokiej jakości </w:t>
            </w:r>
          </w:p>
        </w:tc>
        <w:tc>
          <w:tcPr>
            <w:tcW w:w="760" w:type="dxa"/>
            <w:shd w:val="clear" w:color="auto" w:fill="auto"/>
            <w:tcMar>
              <w:top w:w="100" w:type="dxa"/>
              <w:left w:w="100" w:type="dxa"/>
              <w:bottom w:w="100" w:type="dxa"/>
              <w:right w:w="100" w:type="dxa"/>
            </w:tcMar>
          </w:tcPr>
          <w:p w14:paraId="5BF9DEC6"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tc>
        <w:tc>
          <w:tcPr>
            <w:tcW w:w="1000" w:type="dxa"/>
            <w:shd w:val="clear" w:color="auto" w:fill="auto"/>
            <w:tcMar>
              <w:top w:w="100" w:type="dxa"/>
              <w:left w:w="100" w:type="dxa"/>
              <w:bottom w:w="100" w:type="dxa"/>
              <w:right w:w="100" w:type="dxa"/>
            </w:tcMar>
          </w:tcPr>
          <w:p w14:paraId="1BE42B79"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50 000</w:t>
            </w:r>
          </w:p>
        </w:tc>
        <w:tc>
          <w:tcPr>
            <w:tcW w:w="1220" w:type="dxa"/>
            <w:shd w:val="clear" w:color="auto" w:fill="auto"/>
            <w:tcMar>
              <w:top w:w="100" w:type="dxa"/>
              <w:left w:w="100" w:type="dxa"/>
              <w:bottom w:w="100" w:type="dxa"/>
              <w:right w:w="100" w:type="dxa"/>
            </w:tcMar>
          </w:tcPr>
          <w:p w14:paraId="1B6476C2"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24 845</w:t>
            </w:r>
          </w:p>
        </w:tc>
        <w:tc>
          <w:tcPr>
            <w:tcW w:w="1220" w:type="dxa"/>
            <w:shd w:val="clear" w:color="auto" w:fill="auto"/>
            <w:tcMar>
              <w:top w:w="100" w:type="dxa"/>
              <w:left w:w="100" w:type="dxa"/>
              <w:bottom w:w="100" w:type="dxa"/>
              <w:right w:w="100" w:type="dxa"/>
            </w:tcMar>
          </w:tcPr>
          <w:p w14:paraId="782CB3FC"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50 000</w:t>
            </w:r>
          </w:p>
        </w:tc>
        <w:tc>
          <w:tcPr>
            <w:tcW w:w="1220" w:type="dxa"/>
            <w:shd w:val="clear" w:color="auto" w:fill="auto"/>
            <w:tcMar>
              <w:top w:w="100" w:type="dxa"/>
              <w:left w:w="100" w:type="dxa"/>
              <w:bottom w:w="100" w:type="dxa"/>
              <w:right w:w="100" w:type="dxa"/>
            </w:tcMar>
          </w:tcPr>
          <w:p w14:paraId="6601BDA2"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24 845</w:t>
            </w:r>
          </w:p>
        </w:tc>
      </w:tr>
      <w:tr w:rsidR="009D667D" w14:paraId="7639F906" w14:textId="77777777" w:rsidTr="00E87153">
        <w:trPr>
          <w:trHeight w:val="486"/>
        </w:trPr>
        <w:tc>
          <w:tcPr>
            <w:tcW w:w="1194" w:type="dxa"/>
            <w:vMerge/>
            <w:shd w:val="clear" w:color="auto" w:fill="auto"/>
            <w:tcMar>
              <w:top w:w="100" w:type="dxa"/>
              <w:left w:w="100" w:type="dxa"/>
              <w:bottom w:w="100" w:type="dxa"/>
              <w:right w:w="100" w:type="dxa"/>
            </w:tcMar>
          </w:tcPr>
          <w:p w14:paraId="630A1AC2"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15B15E05"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1134" w:type="dxa"/>
            <w:vMerge/>
            <w:shd w:val="clear" w:color="auto" w:fill="auto"/>
            <w:tcMar>
              <w:top w:w="100" w:type="dxa"/>
              <w:left w:w="100" w:type="dxa"/>
              <w:bottom w:w="100" w:type="dxa"/>
              <w:right w:w="100" w:type="dxa"/>
            </w:tcMar>
          </w:tcPr>
          <w:p w14:paraId="50709B9D"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0B0EBFEA"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1276" w:type="dxa"/>
            <w:vMerge w:val="restart"/>
            <w:shd w:val="clear" w:color="auto" w:fill="auto"/>
            <w:tcMar>
              <w:top w:w="100" w:type="dxa"/>
              <w:left w:w="100" w:type="dxa"/>
              <w:bottom w:w="100" w:type="dxa"/>
              <w:right w:w="100" w:type="dxa"/>
            </w:tcMar>
          </w:tcPr>
          <w:p w14:paraId="4FE51A5F"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Budowanie kapitału społecznego LGD Dunajec-Biała</w:t>
            </w:r>
          </w:p>
        </w:tc>
        <w:tc>
          <w:tcPr>
            <w:tcW w:w="856" w:type="dxa"/>
            <w:vMerge w:val="restart"/>
            <w:shd w:val="clear" w:color="auto" w:fill="auto"/>
            <w:tcMar>
              <w:top w:w="100" w:type="dxa"/>
              <w:left w:w="100" w:type="dxa"/>
              <w:bottom w:w="100" w:type="dxa"/>
              <w:right w:w="100" w:type="dxa"/>
            </w:tcMar>
          </w:tcPr>
          <w:p w14:paraId="2331885A"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980 500</w:t>
            </w:r>
          </w:p>
        </w:tc>
        <w:tc>
          <w:tcPr>
            <w:tcW w:w="1220" w:type="dxa"/>
            <w:vMerge w:val="restart"/>
            <w:shd w:val="clear" w:color="auto" w:fill="auto"/>
            <w:tcMar>
              <w:top w:w="100" w:type="dxa"/>
              <w:left w:w="100" w:type="dxa"/>
              <w:bottom w:w="100" w:type="dxa"/>
              <w:right w:w="100" w:type="dxa"/>
            </w:tcMar>
          </w:tcPr>
          <w:p w14:paraId="3E48B65E"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861 625,86</w:t>
            </w:r>
          </w:p>
        </w:tc>
        <w:tc>
          <w:tcPr>
            <w:tcW w:w="1220" w:type="dxa"/>
            <w:vMerge w:val="restart"/>
            <w:shd w:val="clear" w:color="auto" w:fill="auto"/>
            <w:tcMar>
              <w:top w:w="100" w:type="dxa"/>
              <w:left w:w="100" w:type="dxa"/>
              <w:bottom w:w="100" w:type="dxa"/>
              <w:right w:w="100" w:type="dxa"/>
            </w:tcMar>
          </w:tcPr>
          <w:p w14:paraId="06890D8B"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r>
              <w:rPr>
                <w:sz w:val="16"/>
                <w:szCs w:val="16"/>
              </w:rPr>
              <w:t>87,88%</w:t>
            </w:r>
          </w:p>
        </w:tc>
        <w:tc>
          <w:tcPr>
            <w:tcW w:w="1240" w:type="dxa"/>
            <w:shd w:val="clear" w:color="auto" w:fill="auto"/>
            <w:tcMar>
              <w:top w:w="100" w:type="dxa"/>
              <w:left w:w="100" w:type="dxa"/>
              <w:bottom w:w="100" w:type="dxa"/>
              <w:right w:w="100" w:type="dxa"/>
            </w:tcMar>
          </w:tcPr>
          <w:p w14:paraId="52D9355B"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Nawiązanie współpracy między narodowej i wymiana doświadczeń</w:t>
            </w:r>
          </w:p>
        </w:tc>
        <w:tc>
          <w:tcPr>
            <w:tcW w:w="760" w:type="dxa"/>
            <w:shd w:val="clear" w:color="auto" w:fill="auto"/>
            <w:tcMar>
              <w:top w:w="100" w:type="dxa"/>
              <w:left w:w="100" w:type="dxa"/>
              <w:bottom w:w="100" w:type="dxa"/>
              <w:right w:w="100" w:type="dxa"/>
            </w:tcMar>
          </w:tcPr>
          <w:p w14:paraId="71E0D62C"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tc>
        <w:tc>
          <w:tcPr>
            <w:tcW w:w="1000" w:type="dxa"/>
            <w:shd w:val="clear" w:color="auto" w:fill="auto"/>
            <w:tcMar>
              <w:top w:w="100" w:type="dxa"/>
              <w:left w:w="100" w:type="dxa"/>
              <w:bottom w:w="100" w:type="dxa"/>
              <w:right w:w="100" w:type="dxa"/>
            </w:tcMar>
          </w:tcPr>
          <w:p w14:paraId="59854853"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48 000</w:t>
            </w:r>
          </w:p>
        </w:tc>
        <w:tc>
          <w:tcPr>
            <w:tcW w:w="1220" w:type="dxa"/>
            <w:shd w:val="clear" w:color="auto" w:fill="auto"/>
            <w:tcMar>
              <w:top w:w="100" w:type="dxa"/>
              <w:left w:w="100" w:type="dxa"/>
              <w:bottom w:w="100" w:type="dxa"/>
              <w:right w:w="100" w:type="dxa"/>
            </w:tcMar>
          </w:tcPr>
          <w:p w14:paraId="6934792F"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c>
          <w:tcPr>
            <w:tcW w:w="1220" w:type="dxa"/>
            <w:shd w:val="clear" w:color="auto" w:fill="auto"/>
            <w:tcMar>
              <w:top w:w="100" w:type="dxa"/>
              <w:left w:w="100" w:type="dxa"/>
              <w:bottom w:w="100" w:type="dxa"/>
              <w:right w:w="100" w:type="dxa"/>
            </w:tcMar>
          </w:tcPr>
          <w:p w14:paraId="1D19E288"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 xml:space="preserve">48 000 </w:t>
            </w:r>
          </w:p>
        </w:tc>
        <w:tc>
          <w:tcPr>
            <w:tcW w:w="1220" w:type="dxa"/>
            <w:shd w:val="clear" w:color="auto" w:fill="auto"/>
            <w:tcMar>
              <w:top w:w="100" w:type="dxa"/>
              <w:left w:w="100" w:type="dxa"/>
              <w:bottom w:w="100" w:type="dxa"/>
              <w:right w:w="100" w:type="dxa"/>
            </w:tcMar>
          </w:tcPr>
          <w:p w14:paraId="051448D0"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0</w:t>
            </w:r>
          </w:p>
        </w:tc>
      </w:tr>
      <w:tr w:rsidR="009D667D" w14:paraId="30C85AF0" w14:textId="77777777" w:rsidTr="00E87153">
        <w:trPr>
          <w:trHeight w:val="486"/>
        </w:trPr>
        <w:tc>
          <w:tcPr>
            <w:tcW w:w="1194" w:type="dxa"/>
            <w:vMerge/>
            <w:shd w:val="clear" w:color="auto" w:fill="auto"/>
            <w:tcMar>
              <w:top w:w="100" w:type="dxa"/>
              <w:left w:w="100" w:type="dxa"/>
              <w:bottom w:w="100" w:type="dxa"/>
              <w:right w:w="100" w:type="dxa"/>
            </w:tcMar>
          </w:tcPr>
          <w:p w14:paraId="2913547E"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659D1C3F"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1134" w:type="dxa"/>
            <w:vMerge/>
            <w:shd w:val="clear" w:color="auto" w:fill="auto"/>
            <w:tcMar>
              <w:top w:w="100" w:type="dxa"/>
              <w:left w:w="100" w:type="dxa"/>
              <w:bottom w:w="100" w:type="dxa"/>
              <w:right w:w="100" w:type="dxa"/>
            </w:tcMar>
          </w:tcPr>
          <w:p w14:paraId="575178BF"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992" w:type="dxa"/>
            <w:vMerge/>
            <w:shd w:val="clear" w:color="auto" w:fill="auto"/>
            <w:tcMar>
              <w:top w:w="100" w:type="dxa"/>
              <w:left w:w="100" w:type="dxa"/>
              <w:bottom w:w="100" w:type="dxa"/>
              <w:right w:w="100" w:type="dxa"/>
            </w:tcMar>
          </w:tcPr>
          <w:p w14:paraId="6B922BBF"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1276" w:type="dxa"/>
            <w:vMerge/>
            <w:shd w:val="clear" w:color="auto" w:fill="auto"/>
            <w:tcMar>
              <w:top w:w="100" w:type="dxa"/>
              <w:left w:w="100" w:type="dxa"/>
              <w:bottom w:w="100" w:type="dxa"/>
              <w:right w:w="100" w:type="dxa"/>
            </w:tcMar>
          </w:tcPr>
          <w:p w14:paraId="61A541F6"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856" w:type="dxa"/>
            <w:vMerge/>
            <w:shd w:val="clear" w:color="auto" w:fill="auto"/>
            <w:tcMar>
              <w:top w:w="100" w:type="dxa"/>
              <w:left w:w="100" w:type="dxa"/>
              <w:bottom w:w="100" w:type="dxa"/>
              <w:right w:w="100" w:type="dxa"/>
            </w:tcMar>
          </w:tcPr>
          <w:p w14:paraId="1BE052B6"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07D1C984" w14:textId="77777777" w:rsidR="009D667D" w:rsidRDefault="009D667D" w:rsidP="00E87153">
            <w:pPr>
              <w:widowControl w:val="0"/>
              <w:pBdr>
                <w:top w:val="nil"/>
                <w:left w:val="nil"/>
                <w:bottom w:val="nil"/>
                <w:right w:val="nil"/>
                <w:between w:val="nil"/>
              </w:pBdr>
              <w:spacing w:after="0" w:line="240" w:lineRule="auto"/>
              <w:rPr>
                <w:sz w:val="16"/>
                <w:szCs w:val="16"/>
              </w:rPr>
            </w:pPr>
          </w:p>
        </w:tc>
        <w:tc>
          <w:tcPr>
            <w:tcW w:w="1220" w:type="dxa"/>
            <w:vMerge/>
            <w:shd w:val="clear" w:color="auto" w:fill="auto"/>
            <w:tcMar>
              <w:top w:w="100" w:type="dxa"/>
              <w:left w:w="100" w:type="dxa"/>
              <w:bottom w:w="100" w:type="dxa"/>
              <w:right w:w="100" w:type="dxa"/>
            </w:tcMar>
          </w:tcPr>
          <w:p w14:paraId="162C85AD" w14:textId="77777777" w:rsidR="009D667D" w:rsidRPr="004800BB" w:rsidRDefault="009D667D" w:rsidP="00E87153">
            <w:pPr>
              <w:widowControl w:val="0"/>
              <w:pBdr>
                <w:top w:val="nil"/>
                <w:left w:val="nil"/>
                <w:bottom w:val="nil"/>
                <w:right w:val="nil"/>
                <w:between w:val="nil"/>
              </w:pBdr>
              <w:spacing w:after="0" w:line="240" w:lineRule="auto"/>
              <w:rPr>
                <w:sz w:val="16"/>
                <w:szCs w:val="16"/>
              </w:rPr>
            </w:pPr>
          </w:p>
        </w:tc>
        <w:tc>
          <w:tcPr>
            <w:tcW w:w="1240" w:type="dxa"/>
            <w:shd w:val="clear" w:color="auto" w:fill="auto"/>
            <w:tcMar>
              <w:top w:w="100" w:type="dxa"/>
              <w:left w:w="100" w:type="dxa"/>
              <w:bottom w:w="100" w:type="dxa"/>
              <w:right w:w="100" w:type="dxa"/>
            </w:tcMar>
          </w:tcPr>
          <w:p w14:paraId="45110494" w14:textId="77777777" w:rsidR="009D667D" w:rsidRPr="00EF0B78" w:rsidRDefault="009D667D" w:rsidP="00E87153">
            <w:pPr>
              <w:widowControl w:val="0"/>
              <w:pBdr>
                <w:top w:val="nil"/>
                <w:left w:val="nil"/>
                <w:bottom w:val="nil"/>
                <w:right w:val="nil"/>
                <w:between w:val="nil"/>
              </w:pBdr>
              <w:spacing w:after="0" w:line="240" w:lineRule="auto"/>
              <w:rPr>
                <w:b/>
                <w:sz w:val="16"/>
                <w:szCs w:val="16"/>
              </w:rPr>
            </w:pPr>
            <w:r w:rsidRPr="00EF0B78">
              <w:rPr>
                <w:b/>
                <w:sz w:val="16"/>
                <w:szCs w:val="16"/>
              </w:rPr>
              <w:t>Wzmacnianie potencjału LGD oraz lokalnej społeczności</w:t>
            </w:r>
          </w:p>
        </w:tc>
        <w:tc>
          <w:tcPr>
            <w:tcW w:w="760" w:type="dxa"/>
            <w:shd w:val="clear" w:color="auto" w:fill="auto"/>
            <w:tcMar>
              <w:top w:w="100" w:type="dxa"/>
              <w:left w:w="100" w:type="dxa"/>
              <w:bottom w:w="100" w:type="dxa"/>
              <w:right w:w="100" w:type="dxa"/>
            </w:tcMar>
          </w:tcPr>
          <w:p w14:paraId="38E98D97"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PROW</w:t>
            </w:r>
          </w:p>
        </w:tc>
        <w:tc>
          <w:tcPr>
            <w:tcW w:w="1000" w:type="dxa"/>
            <w:shd w:val="clear" w:color="auto" w:fill="auto"/>
            <w:tcMar>
              <w:top w:w="100" w:type="dxa"/>
              <w:left w:w="100" w:type="dxa"/>
              <w:bottom w:w="100" w:type="dxa"/>
              <w:right w:w="100" w:type="dxa"/>
            </w:tcMar>
          </w:tcPr>
          <w:p w14:paraId="72E99BF0"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932 500</w:t>
            </w:r>
          </w:p>
        </w:tc>
        <w:tc>
          <w:tcPr>
            <w:tcW w:w="1220" w:type="dxa"/>
            <w:shd w:val="clear" w:color="auto" w:fill="auto"/>
            <w:tcMar>
              <w:top w:w="100" w:type="dxa"/>
              <w:left w:w="100" w:type="dxa"/>
              <w:bottom w:w="100" w:type="dxa"/>
              <w:right w:w="100" w:type="dxa"/>
            </w:tcMar>
          </w:tcPr>
          <w:p w14:paraId="07104E56"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861 625,86</w:t>
            </w:r>
          </w:p>
        </w:tc>
        <w:tc>
          <w:tcPr>
            <w:tcW w:w="1220" w:type="dxa"/>
            <w:shd w:val="clear" w:color="auto" w:fill="auto"/>
            <w:tcMar>
              <w:top w:w="100" w:type="dxa"/>
              <w:left w:w="100" w:type="dxa"/>
              <w:bottom w:w="100" w:type="dxa"/>
              <w:right w:w="100" w:type="dxa"/>
            </w:tcMar>
          </w:tcPr>
          <w:p w14:paraId="1799EE5F"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932 500</w:t>
            </w:r>
          </w:p>
        </w:tc>
        <w:tc>
          <w:tcPr>
            <w:tcW w:w="1220" w:type="dxa"/>
            <w:shd w:val="clear" w:color="auto" w:fill="auto"/>
            <w:tcMar>
              <w:top w:w="100" w:type="dxa"/>
              <w:left w:w="100" w:type="dxa"/>
              <w:bottom w:w="100" w:type="dxa"/>
              <w:right w:w="100" w:type="dxa"/>
            </w:tcMar>
          </w:tcPr>
          <w:p w14:paraId="075A5DAD" w14:textId="77777777" w:rsidR="009D667D" w:rsidRDefault="009D667D" w:rsidP="00E87153">
            <w:pPr>
              <w:widowControl w:val="0"/>
              <w:pBdr>
                <w:top w:val="nil"/>
                <w:left w:val="nil"/>
                <w:bottom w:val="nil"/>
                <w:right w:val="nil"/>
                <w:between w:val="nil"/>
              </w:pBdr>
              <w:spacing w:after="0" w:line="240" w:lineRule="auto"/>
              <w:rPr>
                <w:sz w:val="16"/>
                <w:szCs w:val="16"/>
              </w:rPr>
            </w:pPr>
            <w:r>
              <w:rPr>
                <w:sz w:val="16"/>
                <w:szCs w:val="16"/>
              </w:rPr>
              <w:t>861 625,86</w:t>
            </w:r>
          </w:p>
        </w:tc>
      </w:tr>
    </w:tbl>
    <w:p w14:paraId="180F1B0A" w14:textId="2B0C5655" w:rsidR="009D667D" w:rsidRPr="00D84C53" w:rsidRDefault="00D84C53" w:rsidP="009D667D">
      <w:pPr>
        <w:spacing w:line="360" w:lineRule="auto"/>
        <w:jc w:val="both"/>
        <w:rPr>
          <w:bCs/>
          <w:i/>
          <w:iCs/>
        </w:rPr>
        <w:sectPr w:rsidR="009D667D" w:rsidRPr="00D84C53" w:rsidSect="00E87153">
          <w:pgSz w:w="16838" w:h="11906" w:orient="landscape"/>
          <w:pgMar w:top="1418" w:right="1418" w:bottom="1418" w:left="1418" w:header="709" w:footer="709" w:gutter="0"/>
          <w:cols w:space="708"/>
          <w:docGrid w:linePitch="360" w:charSpace="4096"/>
        </w:sectPr>
      </w:pPr>
      <w:r>
        <w:rPr>
          <w:bCs/>
          <w:i/>
          <w:iCs/>
        </w:rPr>
        <w:t>Źródło: dane własne LGD.</w:t>
      </w:r>
    </w:p>
    <w:p w14:paraId="51BCDCCD" w14:textId="790F267B" w:rsidR="00AB1C33" w:rsidRPr="00D84C53" w:rsidRDefault="009D667D" w:rsidP="00D84C53">
      <w:pPr>
        <w:spacing w:line="360" w:lineRule="auto"/>
        <w:ind w:firstLine="709"/>
        <w:jc w:val="both"/>
        <w:rPr>
          <w:sz w:val="24"/>
          <w:szCs w:val="24"/>
        </w:rPr>
      </w:pPr>
      <w:r>
        <w:rPr>
          <w:sz w:val="24"/>
          <w:szCs w:val="24"/>
        </w:rPr>
        <w:lastRenderedPageBreak/>
        <w:t xml:space="preserve"> W opinii pracowników Biura b</w:t>
      </w:r>
      <w:r w:rsidRPr="00591B08">
        <w:rPr>
          <w:sz w:val="24"/>
          <w:szCs w:val="24"/>
        </w:rPr>
        <w:t>udżet do pandemii był wystarczający</w:t>
      </w:r>
      <w:r w:rsidR="0066445D">
        <w:rPr>
          <w:sz w:val="24"/>
          <w:szCs w:val="24"/>
        </w:rPr>
        <w:t>, jednak obecnie widać nadal spore zainteresowanie pozyskaniem środków przez wnioskodawców</w:t>
      </w:r>
      <w:r w:rsidRPr="00591B08">
        <w:rPr>
          <w:sz w:val="24"/>
          <w:szCs w:val="24"/>
        </w:rPr>
        <w:t xml:space="preserve">. W sektorze turystyki okazało się, </w:t>
      </w:r>
      <w:r>
        <w:rPr>
          <w:sz w:val="24"/>
          <w:szCs w:val="24"/>
        </w:rPr>
        <w:t>ż</w:t>
      </w:r>
      <w:r w:rsidRPr="00591B08">
        <w:rPr>
          <w:sz w:val="24"/>
          <w:szCs w:val="24"/>
        </w:rPr>
        <w:t xml:space="preserve">e jest za dużo środków, w stosunku do chętnych, co </w:t>
      </w:r>
      <w:r w:rsidR="00D84C53">
        <w:rPr>
          <w:sz w:val="24"/>
          <w:szCs w:val="24"/>
        </w:rPr>
        <w:t>poskutkowało</w:t>
      </w:r>
      <w:r w:rsidRPr="00591B08">
        <w:rPr>
          <w:sz w:val="24"/>
          <w:szCs w:val="24"/>
        </w:rPr>
        <w:t xml:space="preserve"> przesunięcie</w:t>
      </w:r>
      <w:r w:rsidR="00D84C53">
        <w:rPr>
          <w:sz w:val="24"/>
          <w:szCs w:val="24"/>
        </w:rPr>
        <w:t>m</w:t>
      </w:r>
      <w:r w:rsidRPr="00591B08">
        <w:rPr>
          <w:sz w:val="24"/>
          <w:szCs w:val="24"/>
        </w:rPr>
        <w:t xml:space="preserve"> tych środków.  </w:t>
      </w:r>
      <w:r>
        <w:rPr>
          <w:sz w:val="24"/>
          <w:szCs w:val="24"/>
        </w:rPr>
        <w:t xml:space="preserve">Zdecydowanie na rozwój przedsiębiorczości powinno być </w:t>
      </w:r>
      <w:r w:rsidR="00D84C53">
        <w:rPr>
          <w:sz w:val="24"/>
          <w:szCs w:val="24"/>
        </w:rPr>
        <w:t xml:space="preserve"> zdaniem badanych przedstawicieli LGD </w:t>
      </w:r>
      <w:r>
        <w:rPr>
          <w:sz w:val="24"/>
          <w:szCs w:val="24"/>
        </w:rPr>
        <w:t xml:space="preserve">więcej środków, zwłaszcza jest to zauważalne, od czasu pandemii. Ponadto zauważalne jest duże zainteresowanie środkami przez Koła Gospodyń Wiejskich.   </w:t>
      </w:r>
    </w:p>
    <w:p w14:paraId="3128366B" w14:textId="794E8740" w:rsidR="00AB1C33" w:rsidRDefault="00AB1C33" w:rsidP="00AB1C33">
      <w:pPr>
        <w:pStyle w:val="Nagwek2"/>
        <w:rPr>
          <w:lang w:eastAsia="en-GB"/>
        </w:rPr>
      </w:pPr>
      <w:bookmarkStart w:id="31" w:name="_Toc87393914"/>
      <w:r>
        <w:rPr>
          <w:lang w:eastAsia="en-GB"/>
        </w:rPr>
        <w:t>5.3. Działania poza RLKS</w:t>
      </w:r>
      <w:bookmarkEnd w:id="31"/>
    </w:p>
    <w:p w14:paraId="3B69AC69" w14:textId="3728372C" w:rsidR="0004551C" w:rsidRDefault="0004551C" w:rsidP="0004551C">
      <w:pPr>
        <w:spacing w:line="360" w:lineRule="auto"/>
        <w:ind w:firstLine="709"/>
        <w:jc w:val="both"/>
        <w:rPr>
          <w:sz w:val="24"/>
          <w:szCs w:val="24"/>
        </w:rPr>
      </w:pPr>
      <w:r w:rsidRPr="001C494B">
        <w:rPr>
          <w:sz w:val="24"/>
          <w:szCs w:val="24"/>
        </w:rPr>
        <w:t>Lokalna Grupa Działania Dunajec Biała</w:t>
      </w:r>
      <w:r>
        <w:rPr>
          <w:sz w:val="24"/>
          <w:szCs w:val="24"/>
        </w:rPr>
        <w:t xml:space="preserve"> jest aktywna w realizacji projektów, poza RLKS. Poniższa tabela przedstawia charakterystykę 9 projektów realizowanych od 2016 roku. Niektóre z tych projektów wynikają z potrzeb danej gminy, z obszaru LGD.  Projekty dotyczyły m.in. remontu cmentarza zabytkowego w gminie Pleśna. Należy też podkreślić, iż większość tych projektów, to były działania miękkie, jak np. rajdy </w:t>
      </w:r>
      <w:r w:rsidRPr="00AB1F41">
        <w:rPr>
          <w:sz w:val="24"/>
          <w:szCs w:val="24"/>
        </w:rPr>
        <w:t>rowerow</w:t>
      </w:r>
      <w:r>
        <w:rPr>
          <w:sz w:val="24"/>
          <w:szCs w:val="24"/>
        </w:rPr>
        <w:t>e</w:t>
      </w:r>
      <w:r w:rsidRPr="00AB1F41">
        <w:rPr>
          <w:sz w:val="24"/>
          <w:szCs w:val="24"/>
        </w:rPr>
        <w:t xml:space="preserve"> na obszarze województwa małopolskiego</w:t>
      </w:r>
      <w:r>
        <w:rPr>
          <w:sz w:val="24"/>
          <w:szCs w:val="24"/>
        </w:rPr>
        <w:t xml:space="preserve">, czy </w:t>
      </w:r>
      <w:r w:rsidRPr="00AB1F41">
        <w:rPr>
          <w:sz w:val="24"/>
          <w:szCs w:val="24"/>
        </w:rPr>
        <w:t>stoisk</w:t>
      </w:r>
      <w:r>
        <w:rPr>
          <w:sz w:val="24"/>
          <w:szCs w:val="24"/>
        </w:rPr>
        <w:t>a</w:t>
      </w:r>
      <w:r w:rsidRPr="00AB1F41">
        <w:rPr>
          <w:sz w:val="24"/>
          <w:szCs w:val="24"/>
        </w:rPr>
        <w:t xml:space="preserve"> informacyjno- promocyjnych na obszarze LGD</w:t>
      </w:r>
      <w:r>
        <w:rPr>
          <w:sz w:val="24"/>
          <w:szCs w:val="24"/>
        </w:rPr>
        <w:t xml:space="preserve"> Dunajec Biała. </w:t>
      </w:r>
    </w:p>
    <w:p w14:paraId="6007FFA0" w14:textId="77777777" w:rsidR="0004551C" w:rsidRDefault="0004551C" w:rsidP="0004551C">
      <w:pPr>
        <w:spacing w:line="360" w:lineRule="auto"/>
        <w:ind w:firstLine="709"/>
        <w:jc w:val="both"/>
        <w:rPr>
          <w:sz w:val="24"/>
          <w:szCs w:val="24"/>
        </w:rPr>
      </w:pPr>
      <w:r>
        <w:rPr>
          <w:sz w:val="24"/>
          <w:szCs w:val="24"/>
        </w:rPr>
        <w:t xml:space="preserve">Projekty wprawdzie nie obejmowały bezpośrednio realizacji celów strategii, ale trzeba wskazać na promocję LGD przy realizacji tych projektów, co sprzyja aktywizacji lokalnych społeczności. </w:t>
      </w:r>
    </w:p>
    <w:p w14:paraId="2DE681E8" w14:textId="77777777" w:rsidR="0004551C" w:rsidRDefault="0004551C" w:rsidP="0004551C">
      <w:pPr>
        <w:spacing w:line="360" w:lineRule="auto"/>
        <w:ind w:firstLine="709"/>
        <w:jc w:val="both"/>
        <w:rPr>
          <w:sz w:val="24"/>
          <w:szCs w:val="24"/>
        </w:rPr>
      </w:pPr>
      <w:r>
        <w:rPr>
          <w:sz w:val="24"/>
          <w:szCs w:val="24"/>
        </w:rPr>
        <w:t xml:space="preserve">LGD chce kontynuować w przyszłości przede wszystkim cele projektu </w:t>
      </w:r>
      <w:r w:rsidRPr="0035033C">
        <w:rPr>
          <w:sz w:val="24"/>
          <w:szCs w:val="24"/>
        </w:rPr>
        <w:t>„Małopolskie LET’S to BEE”</w:t>
      </w:r>
      <w:r>
        <w:rPr>
          <w:sz w:val="24"/>
          <w:szCs w:val="24"/>
        </w:rPr>
        <w:t xml:space="preserve">, wspierając w dużym zakresie pszczelarstwo. </w:t>
      </w:r>
    </w:p>
    <w:p w14:paraId="7F126084" w14:textId="77777777" w:rsidR="0004551C" w:rsidRDefault="0004551C" w:rsidP="0004551C">
      <w:pPr>
        <w:spacing w:line="360" w:lineRule="auto"/>
        <w:ind w:firstLine="709"/>
        <w:jc w:val="both"/>
        <w:rPr>
          <w:sz w:val="24"/>
          <w:szCs w:val="24"/>
        </w:rPr>
      </w:pPr>
    </w:p>
    <w:p w14:paraId="7F0DB3D7" w14:textId="77777777" w:rsidR="0004551C" w:rsidRPr="00867EED" w:rsidRDefault="0004551C" w:rsidP="0004551C">
      <w:pPr>
        <w:spacing w:line="360" w:lineRule="auto"/>
        <w:ind w:firstLine="709"/>
        <w:jc w:val="both"/>
        <w:rPr>
          <w:sz w:val="24"/>
          <w:szCs w:val="24"/>
        </w:rPr>
      </w:pPr>
    </w:p>
    <w:p w14:paraId="4BB9441A" w14:textId="77777777" w:rsidR="0004551C" w:rsidRDefault="0004551C" w:rsidP="0004551C">
      <w:pPr>
        <w:spacing w:line="360" w:lineRule="auto"/>
        <w:ind w:firstLine="709"/>
        <w:jc w:val="both"/>
        <w:rPr>
          <w:sz w:val="24"/>
          <w:szCs w:val="24"/>
        </w:rPr>
        <w:sectPr w:rsidR="0004551C" w:rsidSect="00E87153">
          <w:pgSz w:w="11906" w:h="16838"/>
          <w:pgMar w:top="1418" w:right="1418" w:bottom="1418" w:left="1418" w:header="709" w:footer="709" w:gutter="0"/>
          <w:cols w:space="708"/>
          <w:docGrid w:linePitch="360" w:charSpace="4096"/>
        </w:sectPr>
      </w:pPr>
    </w:p>
    <w:p w14:paraId="1D76832C" w14:textId="77777777" w:rsidR="0004551C" w:rsidRPr="001F2BE3" w:rsidRDefault="0004551C" w:rsidP="0004551C">
      <w:pPr>
        <w:spacing w:line="360" w:lineRule="auto"/>
        <w:ind w:firstLine="709"/>
        <w:jc w:val="both"/>
        <w:rPr>
          <w:b/>
          <w:sz w:val="24"/>
          <w:szCs w:val="24"/>
          <w:u w:val="single"/>
        </w:rPr>
      </w:pPr>
    </w:p>
    <w:p w14:paraId="212F058F" w14:textId="0B999886" w:rsidR="0004551C" w:rsidRDefault="0004551C" w:rsidP="0004551C">
      <w:pPr>
        <w:pStyle w:val="Legenda"/>
        <w:keepNext/>
      </w:pPr>
      <w:bookmarkStart w:id="32" w:name="_Toc86399328"/>
      <w:r>
        <w:t xml:space="preserve">Tabela </w:t>
      </w:r>
      <w:fldSimple w:instr=" SEQ Tabela \* ARABIC ">
        <w:r w:rsidR="00E87153">
          <w:rPr>
            <w:noProof/>
          </w:rPr>
          <w:t>13</w:t>
        </w:r>
      </w:fldSimple>
      <w:r>
        <w:t xml:space="preserve"> Projekty realizowane przez LGD finansowane ze środków poza RLKS.</w:t>
      </w:r>
      <w:bookmarkEnd w:id="32"/>
    </w:p>
    <w:tbl>
      <w:tblPr>
        <w:tblW w:w="139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2389"/>
        <w:gridCol w:w="1676"/>
        <w:gridCol w:w="3143"/>
        <w:gridCol w:w="1276"/>
        <w:gridCol w:w="2693"/>
        <w:gridCol w:w="2083"/>
      </w:tblGrid>
      <w:tr w:rsidR="0004551C" w14:paraId="7F210A57" w14:textId="77777777" w:rsidTr="0004551C">
        <w:tc>
          <w:tcPr>
            <w:tcW w:w="720" w:type="dxa"/>
            <w:shd w:val="clear" w:color="auto" w:fill="auto"/>
            <w:tcMar>
              <w:top w:w="100" w:type="dxa"/>
              <w:left w:w="100" w:type="dxa"/>
              <w:bottom w:w="100" w:type="dxa"/>
              <w:right w:w="100" w:type="dxa"/>
            </w:tcMar>
          </w:tcPr>
          <w:p w14:paraId="6692EDC6" w14:textId="77777777" w:rsidR="0004551C" w:rsidRDefault="0004551C" w:rsidP="00E87153">
            <w:pPr>
              <w:widowControl w:val="0"/>
              <w:spacing w:after="0" w:line="240" w:lineRule="auto"/>
              <w:rPr>
                <w:b/>
              </w:rPr>
            </w:pPr>
            <w:r>
              <w:rPr>
                <w:b/>
              </w:rPr>
              <w:t>l.p.</w:t>
            </w:r>
          </w:p>
        </w:tc>
        <w:tc>
          <w:tcPr>
            <w:tcW w:w="2389" w:type="dxa"/>
            <w:shd w:val="clear" w:color="auto" w:fill="auto"/>
            <w:tcMar>
              <w:top w:w="100" w:type="dxa"/>
              <w:left w:w="100" w:type="dxa"/>
              <w:bottom w:w="100" w:type="dxa"/>
              <w:right w:w="100" w:type="dxa"/>
            </w:tcMar>
          </w:tcPr>
          <w:p w14:paraId="2DB8A703" w14:textId="77777777" w:rsidR="0004551C" w:rsidRDefault="0004551C" w:rsidP="00E87153">
            <w:pPr>
              <w:widowControl w:val="0"/>
              <w:pBdr>
                <w:top w:val="nil"/>
                <w:left w:val="nil"/>
                <w:bottom w:val="nil"/>
                <w:right w:val="nil"/>
                <w:between w:val="nil"/>
              </w:pBdr>
              <w:spacing w:after="0" w:line="240" w:lineRule="auto"/>
              <w:rPr>
                <w:b/>
              </w:rPr>
            </w:pPr>
            <w:r>
              <w:rPr>
                <w:b/>
              </w:rPr>
              <w:t>Program/fundusz</w:t>
            </w:r>
          </w:p>
        </w:tc>
        <w:tc>
          <w:tcPr>
            <w:tcW w:w="1676" w:type="dxa"/>
            <w:shd w:val="clear" w:color="auto" w:fill="auto"/>
            <w:tcMar>
              <w:top w:w="100" w:type="dxa"/>
              <w:left w:w="100" w:type="dxa"/>
              <w:bottom w:w="100" w:type="dxa"/>
              <w:right w:w="100" w:type="dxa"/>
            </w:tcMar>
          </w:tcPr>
          <w:p w14:paraId="1FEBEF04" w14:textId="77777777" w:rsidR="0004551C" w:rsidRDefault="0004551C" w:rsidP="00E87153">
            <w:pPr>
              <w:widowControl w:val="0"/>
              <w:pBdr>
                <w:top w:val="nil"/>
                <w:left w:val="nil"/>
                <w:bottom w:val="nil"/>
                <w:right w:val="nil"/>
                <w:between w:val="nil"/>
              </w:pBdr>
              <w:spacing w:after="0" w:line="240" w:lineRule="auto"/>
              <w:rPr>
                <w:b/>
              </w:rPr>
            </w:pPr>
            <w:r>
              <w:rPr>
                <w:b/>
              </w:rPr>
              <w:t>Data realizacji działania (rozpoczęcia i zakończenia jeśli dotyczy)</w:t>
            </w:r>
          </w:p>
        </w:tc>
        <w:tc>
          <w:tcPr>
            <w:tcW w:w="3143" w:type="dxa"/>
            <w:shd w:val="clear" w:color="auto" w:fill="auto"/>
            <w:tcMar>
              <w:top w:w="100" w:type="dxa"/>
              <w:left w:w="100" w:type="dxa"/>
              <w:bottom w:w="100" w:type="dxa"/>
              <w:right w:w="100" w:type="dxa"/>
            </w:tcMar>
          </w:tcPr>
          <w:p w14:paraId="393D2686" w14:textId="77777777" w:rsidR="0004551C" w:rsidRDefault="0004551C" w:rsidP="00E87153">
            <w:pPr>
              <w:widowControl w:val="0"/>
              <w:pBdr>
                <w:top w:val="nil"/>
                <w:left w:val="nil"/>
                <w:bottom w:val="nil"/>
                <w:right w:val="nil"/>
                <w:between w:val="nil"/>
              </w:pBdr>
              <w:spacing w:after="0" w:line="240" w:lineRule="auto"/>
              <w:rPr>
                <w:b/>
              </w:rPr>
            </w:pPr>
            <w:r>
              <w:rPr>
                <w:b/>
              </w:rPr>
              <w:t>Opis działań</w:t>
            </w:r>
          </w:p>
        </w:tc>
        <w:tc>
          <w:tcPr>
            <w:tcW w:w="1276" w:type="dxa"/>
            <w:tcBorders>
              <w:right w:val="single" w:sz="4" w:space="0" w:color="auto"/>
            </w:tcBorders>
            <w:shd w:val="clear" w:color="auto" w:fill="auto"/>
            <w:tcMar>
              <w:top w:w="100" w:type="dxa"/>
              <w:left w:w="100" w:type="dxa"/>
              <w:bottom w:w="100" w:type="dxa"/>
              <w:right w:w="100" w:type="dxa"/>
            </w:tcMar>
          </w:tcPr>
          <w:p w14:paraId="79FBB3C0" w14:textId="77777777" w:rsidR="0004551C" w:rsidRDefault="0004551C" w:rsidP="00E87153">
            <w:pPr>
              <w:widowControl w:val="0"/>
              <w:pBdr>
                <w:top w:val="nil"/>
                <w:left w:val="nil"/>
                <w:bottom w:val="nil"/>
                <w:right w:val="nil"/>
                <w:between w:val="nil"/>
              </w:pBdr>
              <w:spacing w:after="0" w:line="240" w:lineRule="auto"/>
              <w:rPr>
                <w:b/>
              </w:rPr>
            </w:pPr>
            <w:r>
              <w:rPr>
                <w:b/>
              </w:rPr>
              <w:t>Osiągnięte wskaźniki</w:t>
            </w:r>
          </w:p>
        </w:tc>
        <w:tc>
          <w:tcPr>
            <w:tcW w:w="2693" w:type="dxa"/>
            <w:tcBorders>
              <w:left w:val="single" w:sz="4" w:space="0" w:color="auto"/>
            </w:tcBorders>
            <w:shd w:val="clear" w:color="auto" w:fill="auto"/>
          </w:tcPr>
          <w:p w14:paraId="482BBB1F" w14:textId="77777777" w:rsidR="0004551C" w:rsidRDefault="0004551C" w:rsidP="00E87153">
            <w:pPr>
              <w:widowControl w:val="0"/>
              <w:pBdr>
                <w:top w:val="nil"/>
                <w:left w:val="nil"/>
                <w:bottom w:val="nil"/>
                <w:right w:val="nil"/>
                <w:between w:val="nil"/>
              </w:pBdr>
              <w:spacing w:after="0" w:line="240" w:lineRule="auto"/>
              <w:rPr>
                <w:b/>
              </w:rPr>
            </w:pPr>
            <w:r w:rsidRPr="00071AEB">
              <w:rPr>
                <w:b/>
                <w:sz w:val="20"/>
                <w:szCs w:val="20"/>
              </w:rPr>
              <w:t>Czy działania są kontynuowane po zakończeniu realizacji projektu/działania? W jaki sposób?</w:t>
            </w:r>
          </w:p>
        </w:tc>
        <w:tc>
          <w:tcPr>
            <w:tcW w:w="2083" w:type="dxa"/>
            <w:shd w:val="clear" w:color="auto" w:fill="auto"/>
            <w:tcMar>
              <w:top w:w="100" w:type="dxa"/>
              <w:left w:w="100" w:type="dxa"/>
              <w:bottom w:w="100" w:type="dxa"/>
              <w:right w:w="100" w:type="dxa"/>
            </w:tcMar>
          </w:tcPr>
          <w:p w14:paraId="50B65D2B" w14:textId="77777777" w:rsidR="0004551C" w:rsidRDefault="0004551C" w:rsidP="00E87153">
            <w:pPr>
              <w:widowControl w:val="0"/>
              <w:pBdr>
                <w:top w:val="nil"/>
                <w:left w:val="nil"/>
                <w:bottom w:val="nil"/>
                <w:right w:val="nil"/>
                <w:between w:val="nil"/>
              </w:pBdr>
              <w:spacing w:after="0" w:line="240" w:lineRule="auto"/>
              <w:rPr>
                <w:b/>
              </w:rPr>
            </w:pPr>
            <w:r>
              <w:rPr>
                <w:b/>
              </w:rPr>
              <w:t>Budżet całego projektu/działania</w:t>
            </w:r>
          </w:p>
        </w:tc>
      </w:tr>
      <w:tr w:rsidR="0004551C" w14:paraId="7DD0E45B" w14:textId="77777777" w:rsidTr="00E87153">
        <w:tc>
          <w:tcPr>
            <w:tcW w:w="13980" w:type="dxa"/>
            <w:gridSpan w:val="7"/>
            <w:shd w:val="clear" w:color="auto" w:fill="auto"/>
            <w:tcMar>
              <w:top w:w="100" w:type="dxa"/>
              <w:left w:w="100" w:type="dxa"/>
              <w:bottom w:w="100" w:type="dxa"/>
              <w:right w:w="100" w:type="dxa"/>
            </w:tcMar>
          </w:tcPr>
          <w:p w14:paraId="3196B600" w14:textId="77777777" w:rsidR="0004551C" w:rsidRPr="00DF6E0D" w:rsidRDefault="0004551C" w:rsidP="00E87153">
            <w:pPr>
              <w:widowControl w:val="0"/>
              <w:pBdr>
                <w:top w:val="nil"/>
                <w:left w:val="nil"/>
                <w:bottom w:val="nil"/>
                <w:right w:val="nil"/>
                <w:between w:val="nil"/>
              </w:pBdr>
              <w:spacing w:after="0" w:line="240" w:lineRule="auto"/>
              <w:rPr>
                <w:b/>
              </w:rPr>
            </w:pPr>
            <w:r w:rsidRPr="00DF6E0D">
              <w:rPr>
                <w:b/>
              </w:rPr>
              <w:t>ROK 2016</w:t>
            </w:r>
          </w:p>
        </w:tc>
      </w:tr>
      <w:tr w:rsidR="0004551C" w14:paraId="3EA755C3" w14:textId="77777777" w:rsidTr="0004551C">
        <w:tc>
          <w:tcPr>
            <w:tcW w:w="720" w:type="dxa"/>
            <w:shd w:val="clear" w:color="auto" w:fill="auto"/>
            <w:tcMar>
              <w:top w:w="100" w:type="dxa"/>
              <w:left w:w="100" w:type="dxa"/>
              <w:bottom w:w="100" w:type="dxa"/>
              <w:right w:w="100" w:type="dxa"/>
            </w:tcMar>
          </w:tcPr>
          <w:p w14:paraId="51D56667" w14:textId="77777777" w:rsidR="0004551C" w:rsidRPr="00DF6E0D" w:rsidRDefault="0004551C" w:rsidP="00E87153">
            <w:pPr>
              <w:widowControl w:val="0"/>
              <w:spacing w:after="0" w:line="240" w:lineRule="auto"/>
            </w:pPr>
            <w:r w:rsidRPr="00DF6E0D">
              <w:t>1.</w:t>
            </w:r>
          </w:p>
        </w:tc>
        <w:tc>
          <w:tcPr>
            <w:tcW w:w="2389" w:type="dxa"/>
            <w:shd w:val="clear" w:color="auto" w:fill="auto"/>
            <w:tcMar>
              <w:top w:w="100" w:type="dxa"/>
              <w:left w:w="100" w:type="dxa"/>
              <w:bottom w:w="100" w:type="dxa"/>
              <w:right w:w="100" w:type="dxa"/>
            </w:tcMar>
          </w:tcPr>
          <w:p w14:paraId="02C65444" w14:textId="77777777" w:rsidR="0004551C" w:rsidRPr="00083EE4" w:rsidRDefault="0004551C" w:rsidP="00E87153">
            <w:pPr>
              <w:widowControl w:val="0"/>
              <w:pBdr>
                <w:top w:val="nil"/>
                <w:left w:val="nil"/>
                <w:bottom w:val="nil"/>
                <w:right w:val="nil"/>
                <w:between w:val="nil"/>
              </w:pBdr>
              <w:spacing w:after="0" w:line="240" w:lineRule="auto"/>
              <w:rPr>
                <w:color w:val="000000"/>
              </w:rPr>
            </w:pPr>
            <w:r w:rsidRPr="00AC32AE">
              <w:t>Wsparcie finansowe Województwa Małopolskiego</w:t>
            </w:r>
            <w:r>
              <w:t xml:space="preserve"> – </w:t>
            </w:r>
            <w:r w:rsidRPr="00083EE4">
              <w:rPr>
                <w:color w:val="000000"/>
              </w:rPr>
              <w:t>Remont cmentarza w Gminie Pleśna</w:t>
            </w:r>
          </w:p>
        </w:tc>
        <w:tc>
          <w:tcPr>
            <w:tcW w:w="1676" w:type="dxa"/>
            <w:shd w:val="clear" w:color="auto" w:fill="auto"/>
            <w:tcMar>
              <w:top w:w="100" w:type="dxa"/>
              <w:left w:w="100" w:type="dxa"/>
              <w:bottom w:w="100" w:type="dxa"/>
              <w:right w:w="100" w:type="dxa"/>
            </w:tcMar>
          </w:tcPr>
          <w:p w14:paraId="0D9B55D3" w14:textId="77777777" w:rsidR="0004551C" w:rsidRPr="00834838" w:rsidRDefault="0004551C" w:rsidP="00E87153">
            <w:pPr>
              <w:widowControl w:val="0"/>
              <w:pBdr>
                <w:top w:val="nil"/>
                <w:left w:val="nil"/>
                <w:bottom w:val="nil"/>
                <w:right w:val="nil"/>
                <w:between w:val="nil"/>
              </w:pBdr>
              <w:spacing w:after="0" w:line="240" w:lineRule="auto"/>
            </w:pPr>
            <w:r w:rsidRPr="00834838">
              <w:t xml:space="preserve">01.09.2016 – 30.11.2016 </w:t>
            </w:r>
          </w:p>
        </w:tc>
        <w:tc>
          <w:tcPr>
            <w:tcW w:w="3143" w:type="dxa"/>
            <w:shd w:val="clear" w:color="auto" w:fill="auto"/>
            <w:tcMar>
              <w:top w:w="100" w:type="dxa"/>
              <w:left w:w="100" w:type="dxa"/>
              <w:bottom w:w="100" w:type="dxa"/>
              <w:right w:w="100" w:type="dxa"/>
            </w:tcMar>
          </w:tcPr>
          <w:p w14:paraId="1B383E13" w14:textId="77777777" w:rsidR="0004551C" w:rsidRPr="00DF6E0D" w:rsidRDefault="0004551C" w:rsidP="00E87153">
            <w:pPr>
              <w:widowControl w:val="0"/>
              <w:pBdr>
                <w:top w:val="nil"/>
                <w:left w:val="nil"/>
                <w:bottom w:val="nil"/>
                <w:right w:val="nil"/>
                <w:between w:val="nil"/>
              </w:pBdr>
              <w:spacing w:after="0" w:line="240" w:lineRule="auto"/>
            </w:pPr>
            <w:r w:rsidRPr="00DF6E0D">
              <w:t xml:space="preserve">- remont 1 </w:t>
            </w:r>
            <w:r>
              <w:t xml:space="preserve">zabytkowego </w:t>
            </w:r>
            <w:r w:rsidRPr="00DF6E0D">
              <w:t xml:space="preserve">cmentarza </w:t>
            </w:r>
            <w:r>
              <w:t>w Gminie Pleśna</w:t>
            </w:r>
          </w:p>
        </w:tc>
        <w:tc>
          <w:tcPr>
            <w:tcW w:w="1276" w:type="dxa"/>
            <w:tcBorders>
              <w:right w:val="single" w:sz="4" w:space="0" w:color="auto"/>
            </w:tcBorders>
            <w:shd w:val="clear" w:color="auto" w:fill="auto"/>
            <w:tcMar>
              <w:top w:w="100" w:type="dxa"/>
              <w:left w:w="100" w:type="dxa"/>
              <w:bottom w:w="100" w:type="dxa"/>
              <w:right w:w="100" w:type="dxa"/>
            </w:tcMar>
          </w:tcPr>
          <w:p w14:paraId="57B20EC8" w14:textId="77777777" w:rsidR="0004551C" w:rsidRPr="00834838" w:rsidRDefault="0004551C" w:rsidP="00E87153">
            <w:pPr>
              <w:widowControl w:val="0"/>
              <w:pBdr>
                <w:top w:val="nil"/>
                <w:left w:val="nil"/>
                <w:bottom w:val="nil"/>
                <w:right w:val="nil"/>
                <w:between w:val="nil"/>
              </w:pBdr>
              <w:spacing w:after="0" w:line="240" w:lineRule="auto"/>
            </w:pPr>
            <w:r w:rsidRPr="00834838">
              <w:t>- wyremontowany 1 cmentarz zabytkowy w Gminie Pleśna</w:t>
            </w:r>
          </w:p>
        </w:tc>
        <w:tc>
          <w:tcPr>
            <w:tcW w:w="2693" w:type="dxa"/>
            <w:tcBorders>
              <w:left w:val="single" w:sz="4" w:space="0" w:color="auto"/>
            </w:tcBorders>
            <w:shd w:val="clear" w:color="auto" w:fill="auto"/>
          </w:tcPr>
          <w:p w14:paraId="64EDEB1E" w14:textId="77777777" w:rsidR="0004551C" w:rsidRPr="00A203FD" w:rsidRDefault="0004551C" w:rsidP="00E87153">
            <w:pPr>
              <w:widowControl w:val="0"/>
              <w:pBdr>
                <w:top w:val="nil"/>
                <w:left w:val="nil"/>
                <w:bottom w:val="nil"/>
                <w:right w:val="nil"/>
                <w:between w:val="nil"/>
              </w:pBdr>
              <w:spacing w:after="0" w:line="240" w:lineRule="auto"/>
              <w:rPr>
                <w:sz w:val="20"/>
                <w:szCs w:val="20"/>
              </w:rPr>
            </w:pPr>
            <w:r>
              <w:rPr>
                <w:sz w:val="20"/>
                <w:szCs w:val="20"/>
              </w:rPr>
              <w:t>Nie</w:t>
            </w:r>
          </w:p>
        </w:tc>
        <w:tc>
          <w:tcPr>
            <w:tcW w:w="2083" w:type="dxa"/>
            <w:shd w:val="clear" w:color="auto" w:fill="auto"/>
            <w:tcMar>
              <w:top w:w="100" w:type="dxa"/>
              <w:left w:w="100" w:type="dxa"/>
              <w:bottom w:w="100" w:type="dxa"/>
              <w:right w:w="100" w:type="dxa"/>
            </w:tcMar>
          </w:tcPr>
          <w:p w14:paraId="1661BD49" w14:textId="77777777" w:rsidR="0004551C" w:rsidRPr="00A203FD" w:rsidRDefault="0004551C" w:rsidP="00E87153">
            <w:pPr>
              <w:widowControl w:val="0"/>
              <w:pBdr>
                <w:top w:val="nil"/>
                <w:left w:val="nil"/>
                <w:bottom w:val="nil"/>
                <w:right w:val="nil"/>
                <w:between w:val="nil"/>
              </w:pBdr>
              <w:spacing w:after="0" w:line="240" w:lineRule="auto"/>
            </w:pPr>
            <w:r w:rsidRPr="00834838">
              <w:t>13 000,00 zł</w:t>
            </w:r>
          </w:p>
        </w:tc>
      </w:tr>
      <w:tr w:rsidR="0004551C" w14:paraId="5E77A94B" w14:textId="77777777" w:rsidTr="00E87153">
        <w:tc>
          <w:tcPr>
            <w:tcW w:w="13980" w:type="dxa"/>
            <w:gridSpan w:val="7"/>
            <w:shd w:val="clear" w:color="auto" w:fill="auto"/>
            <w:tcMar>
              <w:top w:w="100" w:type="dxa"/>
              <w:left w:w="100" w:type="dxa"/>
              <w:bottom w:w="100" w:type="dxa"/>
              <w:right w:w="100" w:type="dxa"/>
            </w:tcMar>
          </w:tcPr>
          <w:p w14:paraId="3491F52E" w14:textId="77777777" w:rsidR="0004551C" w:rsidRPr="00DF6E0D" w:rsidRDefault="0004551C" w:rsidP="00E87153">
            <w:pPr>
              <w:widowControl w:val="0"/>
              <w:pBdr>
                <w:top w:val="nil"/>
                <w:left w:val="nil"/>
                <w:bottom w:val="nil"/>
                <w:right w:val="nil"/>
                <w:between w:val="nil"/>
              </w:pBdr>
              <w:spacing w:after="0" w:line="240" w:lineRule="auto"/>
              <w:rPr>
                <w:b/>
              </w:rPr>
            </w:pPr>
            <w:r w:rsidRPr="00DF6E0D">
              <w:rPr>
                <w:b/>
              </w:rPr>
              <w:t xml:space="preserve">ROK 2017 </w:t>
            </w:r>
          </w:p>
        </w:tc>
      </w:tr>
      <w:tr w:rsidR="0004551C" w14:paraId="48379A25" w14:textId="77777777" w:rsidTr="0004551C">
        <w:tc>
          <w:tcPr>
            <w:tcW w:w="720" w:type="dxa"/>
            <w:shd w:val="clear" w:color="auto" w:fill="auto"/>
            <w:tcMar>
              <w:top w:w="100" w:type="dxa"/>
              <w:left w:w="100" w:type="dxa"/>
              <w:bottom w:w="100" w:type="dxa"/>
              <w:right w:w="100" w:type="dxa"/>
            </w:tcMar>
          </w:tcPr>
          <w:p w14:paraId="2FA69C4E" w14:textId="77777777" w:rsidR="0004551C" w:rsidRPr="00DF6E0D" w:rsidRDefault="0004551C" w:rsidP="00E87153">
            <w:pPr>
              <w:widowControl w:val="0"/>
              <w:spacing w:after="0" w:line="240" w:lineRule="auto"/>
            </w:pPr>
            <w:r w:rsidRPr="00DF6E0D">
              <w:t>2.</w:t>
            </w:r>
          </w:p>
        </w:tc>
        <w:tc>
          <w:tcPr>
            <w:tcW w:w="2389" w:type="dxa"/>
            <w:shd w:val="clear" w:color="auto" w:fill="auto"/>
            <w:tcMar>
              <w:top w:w="100" w:type="dxa"/>
              <w:left w:w="100" w:type="dxa"/>
              <w:bottom w:w="100" w:type="dxa"/>
              <w:right w:w="100" w:type="dxa"/>
            </w:tcMar>
          </w:tcPr>
          <w:p w14:paraId="25C7320E" w14:textId="77777777" w:rsidR="0004551C" w:rsidRDefault="0004551C" w:rsidP="00E87153">
            <w:pPr>
              <w:widowControl w:val="0"/>
              <w:pBdr>
                <w:top w:val="nil"/>
                <w:left w:val="nil"/>
                <w:bottom w:val="nil"/>
                <w:right w:val="nil"/>
                <w:between w:val="nil"/>
              </w:pBdr>
              <w:spacing w:after="0" w:line="240" w:lineRule="auto"/>
              <w:rPr>
                <w:b/>
                <w:color w:val="FF0000"/>
              </w:rPr>
            </w:pPr>
            <w:r w:rsidRPr="00AC32AE">
              <w:t>Wsparcie finansowe Województwa Małopolskiego</w:t>
            </w:r>
            <w:r>
              <w:t xml:space="preserve"> – „Rodzinne Rajdy Rowerowe”</w:t>
            </w:r>
          </w:p>
        </w:tc>
        <w:tc>
          <w:tcPr>
            <w:tcW w:w="1676" w:type="dxa"/>
            <w:shd w:val="clear" w:color="auto" w:fill="auto"/>
            <w:tcMar>
              <w:top w:w="100" w:type="dxa"/>
              <w:left w:w="100" w:type="dxa"/>
              <w:bottom w:w="100" w:type="dxa"/>
              <w:right w:w="100" w:type="dxa"/>
            </w:tcMar>
          </w:tcPr>
          <w:p w14:paraId="65D81521" w14:textId="77777777" w:rsidR="0004551C" w:rsidRPr="00834838" w:rsidRDefault="0004551C" w:rsidP="00E87153">
            <w:pPr>
              <w:widowControl w:val="0"/>
              <w:pBdr>
                <w:top w:val="nil"/>
                <w:left w:val="nil"/>
                <w:bottom w:val="nil"/>
                <w:right w:val="nil"/>
                <w:between w:val="nil"/>
              </w:pBdr>
              <w:spacing w:after="0" w:line="240" w:lineRule="auto"/>
            </w:pPr>
            <w:r w:rsidRPr="00834838">
              <w:t xml:space="preserve">01.05.2017 – 30.12.2017 </w:t>
            </w:r>
          </w:p>
        </w:tc>
        <w:tc>
          <w:tcPr>
            <w:tcW w:w="3143" w:type="dxa"/>
            <w:shd w:val="clear" w:color="auto" w:fill="auto"/>
            <w:tcMar>
              <w:top w:w="100" w:type="dxa"/>
              <w:left w:w="100" w:type="dxa"/>
              <w:bottom w:w="100" w:type="dxa"/>
              <w:right w:w="100" w:type="dxa"/>
            </w:tcMar>
          </w:tcPr>
          <w:p w14:paraId="2DAF8F39" w14:textId="77777777" w:rsidR="0004551C" w:rsidRPr="00834838" w:rsidRDefault="0004551C" w:rsidP="00E87153">
            <w:pPr>
              <w:widowControl w:val="0"/>
              <w:pBdr>
                <w:top w:val="nil"/>
                <w:left w:val="nil"/>
                <w:bottom w:val="nil"/>
                <w:right w:val="nil"/>
                <w:between w:val="nil"/>
              </w:pBdr>
              <w:spacing w:after="0" w:line="240" w:lineRule="auto"/>
            </w:pPr>
            <w:r w:rsidRPr="00834838">
              <w:t>- 9 rajdów rowerowych na obszarze województwa mało</w:t>
            </w:r>
            <w:r>
              <w:t>polskiego</w:t>
            </w:r>
          </w:p>
        </w:tc>
        <w:tc>
          <w:tcPr>
            <w:tcW w:w="1276" w:type="dxa"/>
            <w:tcBorders>
              <w:right w:val="single" w:sz="4" w:space="0" w:color="auto"/>
            </w:tcBorders>
            <w:shd w:val="clear" w:color="auto" w:fill="auto"/>
            <w:tcMar>
              <w:top w:w="100" w:type="dxa"/>
              <w:left w:w="100" w:type="dxa"/>
              <w:bottom w:w="100" w:type="dxa"/>
              <w:right w:w="100" w:type="dxa"/>
            </w:tcMar>
          </w:tcPr>
          <w:p w14:paraId="43163754" w14:textId="77777777" w:rsidR="0004551C" w:rsidRDefault="0004551C" w:rsidP="00E87153">
            <w:pPr>
              <w:widowControl w:val="0"/>
              <w:pBdr>
                <w:top w:val="nil"/>
                <w:left w:val="nil"/>
                <w:bottom w:val="nil"/>
                <w:right w:val="nil"/>
                <w:between w:val="nil"/>
              </w:pBdr>
              <w:spacing w:after="0" w:line="240" w:lineRule="auto"/>
              <w:rPr>
                <w:b/>
              </w:rPr>
            </w:pPr>
            <w:r w:rsidRPr="00834838">
              <w:t>- 9 rajdów rowerowych na obszarze województwa mało</w:t>
            </w:r>
            <w:r>
              <w:t>polskiego</w:t>
            </w:r>
          </w:p>
        </w:tc>
        <w:tc>
          <w:tcPr>
            <w:tcW w:w="2693" w:type="dxa"/>
            <w:tcBorders>
              <w:left w:val="single" w:sz="4" w:space="0" w:color="auto"/>
            </w:tcBorders>
            <w:shd w:val="clear" w:color="auto" w:fill="auto"/>
          </w:tcPr>
          <w:p w14:paraId="46555F24" w14:textId="77777777" w:rsidR="0004551C" w:rsidRPr="00A203FD" w:rsidRDefault="0004551C" w:rsidP="00E87153">
            <w:pPr>
              <w:widowControl w:val="0"/>
              <w:pBdr>
                <w:top w:val="nil"/>
                <w:left w:val="nil"/>
                <w:bottom w:val="nil"/>
                <w:right w:val="nil"/>
                <w:between w:val="nil"/>
              </w:pBdr>
              <w:spacing w:after="0" w:line="240" w:lineRule="auto"/>
              <w:rPr>
                <w:sz w:val="20"/>
                <w:szCs w:val="20"/>
              </w:rPr>
            </w:pPr>
            <w:r>
              <w:rPr>
                <w:sz w:val="20"/>
                <w:szCs w:val="20"/>
              </w:rPr>
              <w:t xml:space="preserve">Nie </w:t>
            </w:r>
          </w:p>
        </w:tc>
        <w:tc>
          <w:tcPr>
            <w:tcW w:w="2083" w:type="dxa"/>
            <w:shd w:val="clear" w:color="auto" w:fill="auto"/>
            <w:tcMar>
              <w:top w:w="100" w:type="dxa"/>
              <w:left w:w="100" w:type="dxa"/>
              <w:bottom w:w="100" w:type="dxa"/>
              <w:right w:w="100" w:type="dxa"/>
            </w:tcMar>
          </w:tcPr>
          <w:p w14:paraId="542FC8CF" w14:textId="77777777" w:rsidR="0004551C" w:rsidRPr="00A203FD" w:rsidRDefault="0004551C" w:rsidP="00E87153">
            <w:pPr>
              <w:widowControl w:val="0"/>
              <w:pBdr>
                <w:top w:val="nil"/>
                <w:left w:val="nil"/>
                <w:bottom w:val="nil"/>
                <w:right w:val="nil"/>
                <w:between w:val="nil"/>
              </w:pBdr>
              <w:spacing w:after="0" w:line="240" w:lineRule="auto"/>
            </w:pPr>
            <w:r>
              <w:t>320 000,00 zł</w:t>
            </w:r>
          </w:p>
        </w:tc>
      </w:tr>
      <w:tr w:rsidR="0004551C" w14:paraId="5AE1E534" w14:textId="77777777" w:rsidTr="0004551C">
        <w:tc>
          <w:tcPr>
            <w:tcW w:w="720" w:type="dxa"/>
            <w:shd w:val="clear" w:color="auto" w:fill="auto"/>
            <w:tcMar>
              <w:top w:w="100" w:type="dxa"/>
              <w:left w:w="100" w:type="dxa"/>
              <w:bottom w:w="100" w:type="dxa"/>
              <w:right w:w="100" w:type="dxa"/>
            </w:tcMar>
          </w:tcPr>
          <w:p w14:paraId="18215B54" w14:textId="77777777" w:rsidR="0004551C" w:rsidRPr="00DF6E0D" w:rsidRDefault="0004551C" w:rsidP="00E87153">
            <w:pPr>
              <w:widowControl w:val="0"/>
              <w:spacing w:after="0" w:line="240" w:lineRule="auto"/>
            </w:pPr>
            <w:r w:rsidRPr="00DF6E0D">
              <w:t>3.</w:t>
            </w:r>
          </w:p>
        </w:tc>
        <w:tc>
          <w:tcPr>
            <w:tcW w:w="2389" w:type="dxa"/>
            <w:shd w:val="clear" w:color="auto" w:fill="auto"/>
            <w:tcMar>
              <w:top w:w="100" w:type="dxa"/>
              <w:left w:w="100" w:type="dxa"/>
              <w:bottom w:w="100" w:type="dxa"/>
              <w:right w:w="100" w:type="dxa"/>
            </w:tcMar>
          </w:tcPr>
          <w:p w14:paraId="52B96FD8" w14:textId="77777777" w:rsidR="0004551C" w:rsidRDefault="0004551C" w:rsidP="00E87153">
            <w:pPr>
              <w:widowControl w:val="0"/>
              <w:pBdr>
                <w:top w:val="nil"/>
                <w:left w:val="nil"/>
                <w:bottom w:val="nil"/>
                <w:right w:val="nil"/>
                <w:between w:val="nil"/>
              </w:pBdr>
              <w:spacing w:after="0" w:line="240" w:lineRule="auto"/>
              <w:rPr>
                <w:b/>
              </w:rPr>
            </w:pPr>
            <w:r w:rsidRPr="00AC32AE">
              <w:t>Wsparcie finansowe Województwa Małopolskiego</w:t>
            </w:r>
            <w:r>
              <w:t xml:space="preserve"> – „Cudze chwalicie swego nie znacie – integracja społeczna 55+”</w:t>
            </w:r>
          </w:p>
        </w:tc>
        <w:tc>
          <w:tcPr>
            <w:tcW w:w="1676" w:type="dxa"/>
            <w:shd w:val="clear" w:color="auto" w:fill="auto"/>
            <w:tcMar>
              <w:top w:w="100" w:type="dxa"/>
              <w:left w:w="100" w:type="dxa"/>
              <w:bottom w:w="100" w:type="dxa"/>
              <w:right w:w="100" w:type="dxa"/>
            </w:tcMar>
          </w:tcPr>
          <w:p w14:paraId="2F049281" w14:textId="77777777" w:rsidR="0004551C" w:rsidRPr="00AC32AE" w:rsidRDefault="0004551C" w:rsidP="00E87153">
            <w:pPr>
              <w:widowControl w:val="0"/>
              <w:pBdr>
                <w:top w:val="nil"/>
                <w:left w:val="nil"/>
                <w:bottom w:val="nil"/>
                <w:right w:val="nil"/>
                <w:between w:val="nil"/>
              </w:pBdr>
              <w:spacing w:after="0" w:line="240" w:lineRule="auto"/>
            </w:pPr>
            <w:r w:rsidRPr="00AC32AE">
              <w:t>01.05.2017 – 31.10.2017</w:t>
            </w:r>
          </w:p>
        </w:tc>
        <w:tc>
          <w:tcPr>
            <w:tcW w:w="3143" w:type="dxa"/>
            <w:shd w:val="clear" w:color="auto" w:fill="auto"/>
            <w:tcMar>
              <w:top w:w="100" w:type="dxa"/>
              <w:left w:w="100" w:type="dxa"/>
              <w:bottom w:w="100" w:type="dxa"/>
              <w:right w:w="100" w:type="dxa"/>
            </w:tcMar>
          </w:tcPr>
          <w:p w14:paraId="5D751AF4" w14:textId="77777777" w:rsidR="0004551C" w:rsidRPr="00834838" w:rsidRDefault="0004551C" w:rsidP="00E87153">
            <w:pPr>
              <w:widowControl w:val="0"/>
              <w:pBdr>
                <w:top w:val="nil"/>
                <w:left w:val="nil"/>
                <w:bottom w:val="nil"/>
                <w:right w:val="nil"/>
                <w:between w:val="nil"/>
              </w:pBdr>
              <w:spacing w:after="0" w:line="240" w:lineRule="auto"/>
            </w:pPr>
            <w:r w:rsidRPr="00834838">
              <w:t>- zajęcia animacyjne</w:t>
            </w:r>
          </w:p>
          <w:p w14:paraId="7097F667" w14:textId="77777777" w:rsidR="0004551C" w:rsidRPr="00834838" w:rsidRDefault="0004551C" w:rsidP="00E87153">
            <w:pPr>
              <w:widowControl w:val="0"/>
              <w:pBdr>
                <w:top w:val="nil"/>
                <w:left w:val="nil"/>
                <w:bottom w:val="nil"/>
                <w:right w:val="nil"/>
                <w:between w:val="nil"/>
              </w:pBdr>
              <w:spacing w:after="0" w:line="240" w:lineRule="auto"/>
            </w:pPr>
            <w:r w:rsidRPr="00834838">
              <w:t xml:space="preserve">- zajęcia </w:t>
            </w:r>
            <w:proofErr w:type="spellStart"/>
            <w:r w:rsidRPr="00834838">
              <w:t>decoupage</w:t>
            </w:r>
            <w:proofErr w:type="spellEnd"/>
          </w:p>
          <w:p w14:paraId="10D4BF9D" w14:textId="77777777" w:rsidR="0004551C" w:rsidRPr="00834838" w:rsidRDefault="0004551C" w:rsidP="00E87153">
            <w:pPr>
              <w:widowControl w:val="0"/>
              <w:pBdr>
                <w:top w:val="nil"/>
                <w:left w:val="nil"/>
                <w:bottom w:val="nil"/>
                <w:right w:val="nil"/>
                <w:between w:val="nil"/>
              </w:pBdr>
              <w:spacing w:after="0" w:line="240" w:lineRule="auto"/>
            </w:pPr>
            <w:r w:rsidRPr="00834838">
              <w:t>- zajęcia z gotowania</w:t>
            </w:r>
          </w:p>
          <w:p w14:paraId="4CC7969E" w14:textId="77777777" w:rsidR="0004551C" w:rsidRPr="00834838" w:rsidRDefault="0004551C" w:rsidP="00E87153">
            <w:pPr>
              <w:widowControl w:val="0"/>
              <w:pBdr>
                <w:top w:val="nil"/>
                <w:left w:val="nil"/>
                <w:bottom w:val="nil"/>
                <w:right w:val="nil"/>
                <w:between w:val="nil"/>
              </w:pBdr>
              <w:spacing w:after="0" w:line="240" w:lineRule="auto"/>
            </w:pPr>
            <w:r w:rsidRPr="00834838">
              <w:t>- zajęcia ze specjalistami (kardiolog, dietetyk)</w:t>
            </w:r>
          </w:p>
          <w:p w14:paraId="1FEA0829" w14:textId="77777777" w:rsidR="0004551C" w:rsidRPr="00834838" w:rsidRDefault="0004551C" w:rsidP="00E87153">
            <w:pPr>
              <w:widowControl w:val="0"/>
              <w:pBdr>
                <w:top w:val="nil"/>
                <w:left w:val="nil"/>
                <w:bottom w:val="nil"/>
                <w:right w:val="nil"/>
                <w:between w:val="nil"/>
              </w:pBdr>
              <w:spacing w:after="0" w:line="240" w:lineRule="auto"/>
            </w:pPr>
            <w:r w:rsidRPr="00834838">
              <w:t>- zajęcia ruchowe</w:t>
            </w:r>
          </w:p>
          <w:p w14:paraId="7047E1C9" w14:textId="77777777" w:rsidR="0004551C" w:rsidRPr="00834838" w:rsidRDefault="0004551C" w:rsidP="00E87153">
            <w:pPr>
              <w:widowControl w:val="0"/>
              <w:pBdr>
                <w:top w:val="nil"/>
                <w:left w:val="nil"/>
                <w:bottom w:val="nil"/>
                <w:right w:val="nil"/>
                <w:between w:val="nil"/>
              </w:pBdr>
              <w:spacing w:after="0" w:line="240" w:lineRule="auto"/>
            </w:pPr>
            <w:r w:rsidRPr="00834838">
              <w:t>- wyjście do kina</w:t>
            </w:r>
          </w:p>
          <w:p w14:paraId="10ADD482" w14:textId="77777777" w:rsidR="0004551C" w:rsidRPr="00834838" w:rsidRDefault="0004551C" w:rsidP="00E87153">
            <w:pPr>
              <w:widowControl w:val="0"/>
              <w:pBdr>
                <w:top w:val="nil"/>
                <w:left w:val="nil"/>
                <w:bottom w:val="nil"/>
                <w:right w:val="nil"/>
                <w:between w:val="nil"/>
              </w:pBdr>
              <w:spacing w:after="0" w:line="240" w:lineRule="auto"/>
            </w:pPr>
            <w:r w:rsidRPr="00834838">
              <w:t>- wyjazd do Ogrodu Botanicznego</w:t>
            </w:r>
          </w:p>
          <w:p w14:paraId="77BE35B2" w14:textId="77777777" w:rsidR="0004551C" w:rsidRPr="00834838" w:rsidRDefault="0004551C" w:rsidP="00E87153">
            <w:pPr>
              <w:widowControl w:val="0"/>
              <w:pBdr>
                <w:top w:val="nil"/>
                <w:left w:val="nil"/>
                <w:bottom w:val="nil"/>
                <w:right w:val="nil"/>
                <w:between w:val="nil"/>
              </w:pBdr>
              <w:spacing w:after="0" w:line="240" w:lineRule="auto"/>
            </w:pPr>
            <w:r w:rsidRPr="00834838">
              <w:t>- wyjazd na koncert ECM KP</w:t>
            </w:r>
          </w:p>
          <w:p w14:paraId="571EEFE3" w14:textId="77777777" w:rsidR="0004551C" w:rsidRPr="00834838" w:rsidRDefault="0004551C" w:rsidP="00E87153">
            <w:pPr>
              <w:widowControl w:val="0"/>
              <w:pBdr>
                <w:top w:val="nil"/>
                <w:left w:val="nil"/>
                <w:bottom w:val="nil"/>
                <w:right w:val="nil"/>
                <w:between w:val="nil"/>
              </w:pBdr>
              <w:spacing w:after="0" w:line="240" w:lineRule="auto"/>
            </w:pPr>
            <w:r w:rsidRPr="00834838">
              <w:t>- wyjście do teatru</w:t>
            </w:r>
          </w:p>
          <w:p w14:paraId="58E5CBFA" w14:textId="77777777" w:rsidR="0004551C" w:rsidRPr="00834838" w:rsidRDefault="0004551C" w:rsidP="00E87153">
            <w:pPr>
              <w:widowControl w:val="0"/>
              <w:pBdr>
                <w:top w:val="nil"/>
                <w:left w:val="nil"/>
                <w:bottom w:val="nil"/>
                <w:right w:val="nil"/>
                <w:between w:val="nil"/>
              </w:pBdr>
              <w:spacing w:after="0" w:line="240" w:lineRule="auto"/>
            </w:pPr>
            <w:r w:rsidRPr="00834838">
              <w:t>- spotkania ze znanymi osobami</w:t>
            </w:r>
          </w:p>
        </w:tc>
        <w:tc>
          <w:tcPr>
            <w:tcW w:w="1276" w:type="dxa"/>
            <w:tcBorders>
              <w:right w:val="single" w:sz="4" w:space="0" w:color="auto"/>
            </w:tcBorders>
            <w:shd w:val="clear" w:color="auto" w:fill="auto"/>
            <w:tcMar>
              <w:top w:w="100" w:type="dxa"/>
              <w:left w:w="100" w:type="dxa"/>
              <w:bottom w:w="100" w:type="dxa"/>
              <w:right w:w="100" w:type="dxa"/>
            </w:tcMar>
          </w:tcPr>
          <w:p w14:paraId="02CF20F9" w14:textId="77777777" w:rsidR="0004551C" w:rsidRDefault="0004551C" w:rsidP="00E87153">
            <w:pPr>
              <w:widowControl w:val="0"/>
              <w:pBdr>
                <w:top w:val="nil"/>
                <w:left w:val="nil"/>
                <w:bottom w:val="nil"/>
                <w:right w:val="nil"/>
                <w:between w:val="nil"/>
              </w:pBdr>
              <w:spacing w:after="0" w:line="240" w:lineRule="auto"/>
            </w:pPr>
            <w:r w:rsidRPr="00834838">
              <w:t xml:space="preserve">- 30 osób uczestniczących w zadaniach </w:t>
            </w:r>
          </w:p>
          <w:p w14:paraId="5F309A31" w14:textId="77777777" w:rsidR="0004551C" w:rsidRPr="00834838" w:rsidRDefault="0004551C" w:rsidP="00E87153">
            <w:pPr>
              <w:widowControl w:val="0"/>
              <w:pBdr>
                <w:top w:val="nil"/>
                <w:left w:val="nil"/>
                <w:bottom w:val="nil"/>
                <w:right w:val="nil"/>
                <w:between w:val="nil"/>
              </w:pBdr>
              <w:spacing w:after="0" w:line="240" w:lineRule="auto"/>
            </w:pPr>
          </w:p>
        </w:tc>
        <w:tc>
          <w:tcPr>
            <w:tcW w:w="2693" w:type="dxa"/>
            <w:tcBorders>
              <w:left w:val="single" w:sz="4" w:space="0" w:color="auto"/>
            </w:tcBorders>
            <w:shd w:val="clear" w:color="auto" w:fill="auto"/>
          </w:tcPr>
          <w:p w14:paraId="66982A4F" w14:textId="77777777" w:rsidR="0004551C" w:rsidRPr="00FD6127" w:rsidRDefault="0004551C" w:rsidP="00E87153">
            <w:pPr>
              <w:widowControl w:val="0"/>
              <w:pBdr>
                <w:top w:val="nil"/>
                <w:left w:val="nil"/>
                <w:bottom w:val="nil"/>
                <w:right w:val="nil"/>
                <w:between w:val="nil"/>
              </w:pBdr>
              <w:spacing w:after="0" w:line="240" w:lineRule="auto"/>
              <w:rPr>
                <w:sz w:val="20"/>
                <w:szCs w:val="20"/>
              </w:rPr>
            </w:pPr>
            <w:r>
              <w:rPr>
                <w:sz w:val="20"/>
                <w:szCs w:val="20"/>
              </w:rPr>
              <w:t>Nie</w:t>
            </w:r>
          </w:p>
        </w:tc>
        <w:tc>
          <w:tcPr>
            <w:tcW w:w="2083" w:type="dxa"/>
            <w:shd w:val="clear" w:color="auto" w:fill="auto"/>
            <w:tcMar>
              <w:top w:w="100" w:type="dxa"/>
              <w:left w:w="100" w:type="dxa"/>
              <w:bottom w:w="100" w:type="dxa"/>
              <w:right w:w="100" w:type="dxa"/>
            </w:tcMar>
          </w:tcPr>
          <w:p w14:paraId="769C07BD" w14:textId="77777777" w:rsidR="0004551C" w:rsidRPr="00FD6127" w:rsidRDefault="0004551C" w:rsidP="00E87153">
            <w:pPr>
              <w:widowControl w:val="0"/>
              <w:pBdr>
                <w:top w:val="nil"/>
                <w:left w:val="nil"/>
                <w:bottom w:val="nil"/>
                <w:right w:val="nil"/>
                <w:between w:val="nil"/>
              </w:pBdr>
              <w:spacing w:after="0" w:line="240" w:lineRule="auto"/>
            </w:pPr>
            <w:r w:rsidRPr="00FD6127">
              <w:t>22 354,60 zł</w:t>
            </w:r>
          </w:p>
        </w:tc>
      </w:tr>
      <w:tr w:rsidR="0004551C" w14:paraId="01D2518E" w14:textId="77777777" w:rsidTr="00E87153">
        <w:tc>
          <w:tcPr>
            <w:tcW w:w="13980" w:type="dxa"/>
            <w:gridSpan w:val="7"/>
            <w:shd w:val="clear" w:color="auto" w:fill="auto"/>
            <w:tcMar>
              <w:top w:w="100" w:type="dxa"/>
              <w:left w:w="100" w:type="dxa"/>
              <w:bottom w:w="100" w:type="dxa"/>
              <w:right w:w="100" w:type="dxa"/>
            </w:tcMar>
          </w:tcPr>
          <w:p w14:paraId="2722EC5C" w14:textId="77777777" w:rsidR="0004551C" w:rsidRPr="00DF6E0D" w:rsidRDefault="0004551C" w:rsidP="00E87153">
            <w:pPr>
              <w:widowControl w:val="0"/>
              <w:pBdr>
                <w:top w:val="nil"/>
                <w:left w:val="nil"/>
                <w:bottom w:val="nil"/>
                <w:right w:val="nil"/>
                <w:between w:val="nil"/>
              </w:pBdr>
              <w:spacing w:after="0" w:line="240" w:lineRule="auto"/>
              <w:rPr>
                <w:b/>
              </w:rPr>
            </w:pPr>
            <w:r w:rsidRPr="00DF6E0D">
              <w:rPr>
                <w:b/>
              </w:rPr>
              <w:t>ROK 2018</w:t>
            </w:r>
          </w:p>
        </w:tc>
      </w:tr>
      <w:tr w:rsidR="0004551C" w14:paraId="5379C860" w14:textId="77777777" w:rsidTr="0004551C">
        <w:tc>
          <w:tcPr>
            <w:tcW w:w="720" w:type="dxa"/>
            <w:shd w:val="clear" w:color="auto" w:fill="auto"/>
            <w:tcMar>
              <w:top w:w="100" w:type="dxa"/>
              <w:left w:w="100" w:type="dxa"/>
              <w:bottom w:w="100" w:type="dxa"/>
              <w:right w:w="100" w:type="dxa"/>
            </w:tcMar>
          </w:tcPr>
          <w:p w14:paraId="7C8F56AD" w14:textId="77777777" w:rsidR="0004551C" w:rsidRPr="00D21028" w:rsidRDefault="0004551C" w:rsidP="00E87153">
            <w:pPr>
              <w:widowControl w:val="0"/>
              <w:spacing w:after="0" w:line="240" w:lineRule="auto"/>
            </w:pPr>
            <w:r>
              <w:t>4</w:t>
            </w:r>
            <w:r w:rsidRPr="00D21028">
              <w:t xml:space="preserve">. </w:t>
            </w:r>
          </w:p>
        </w:tc>
        <w:tc>
          <w:tcPr>
            <w:tcW w:w="2389" w:type="dxa"/>
            <w:shd w:val="clear" w:color="auto" w:fill="auto"/>
            <w:tcMar>
              <w:top w:w="100" w:type="dxa"/>
              <w:left w:w="100" w:type="dxa"/>
              <w:bottom w:w="100" w:type="dxa"/>
              <w:right w:w="100" w:type="dxa"/>
            </w:tcMar>
          </w:tcPr>
          <w:p w14:paraId="21FD1D7E" w14:textId="77777777" w:rsidR="0004551C" w:rsidRPr="00AC32AE" w:rsidRDefault="0004551C" w:rsidP="00E87153">
            <w:pPr>
              <w:widowControl w:val="0"/>
              <w:pBdr>
                <w:top w:val="nil"/>
                <w:left w:val="nil"/>
                <w:bottom w:val="nil"/>
                <w:right w:val="nil"/>
                <w:between w:val="nil"/>
              </w:pBdr>
              <w:spacing w:after="0" w:line="240" w:lineRule="auto"/>
            </w:pPr>
            <w:r w:rsidRPr="00AC32AE">
              <w:t>Wsparcie finansowe Województwa Małopolskiego</w:t>
            </w:r>
            <w:r>
              <w:t xml:space="preserve"> – „Cudze chwalicie swego nie znacie – integracja społeczna 55+”</w:t>
            </w:r>
          </w:p>
        </w:tc>
        <w:tc>
          <w:tcPr>
            <w:tcW w:w="1676" w:type="dxa"/>
            <w:shd w:val="clear" w:color="auto" w:fill="auto"/>
            <w:tcMar>
              <w:top w:w="100" w:type="dxa"/>
              <w:left w:w="100" w:type="dxa"/>
              <w:bottom w:w="100" w:type="dxa"/>
              <w:right w:w="100" w:type="dxa"/>
            </w:tcMar>
          </w:tcPr>
          <w:p w14:paraId="066131E2" w14:textId="77777777" w:rsidR="0004551C" w:rsidRPr="00AC32AE" w:rsidRDefault="0004551C" w:rsidP="00E87153">
            <w:pPr>
              <w:widowControl w:val="0"/>
              <w:pBdr>
                <w:top w:val="nil"/>
                <w:left w:val="nil"/>
                <w:bottom w:val="nil"/>
                <w:right w:val="nil"/>
                <w:between w:val="nil"/>
              </w:pBdr>
              <w:spacing w:after="0" w:line="240" w:lineRule="auto"/>
            </w:pPr>
            <w:r>
              <w:t xml:space="preserve">01.05.2018 – 30.12.20218 </w:t>
            </w:r>
          </w:p>
        </w:tc>
        <w:tc>
          <w:tcPr>
            <w:tcW w:w="3143" w:type="dxa"/>
            <w:shd w:val="clear" w:color="auto" w:fill="auto"/>
            <w:tcMar>
              <w:top w:w="100" w:type="dxa"/>
              <w:left w:w="100" w:type="dxa"/>
              <w:bottom w:w="100" w:type="dxa"/>
              <w:right w:w="100" w:type="dxa"/>
            </w:tcMar>
          </w:tcPr>
          <w:p w14:paraId="59C36D0A" w14:textId="77777777" w:rsidR="0004551C" w:rsidRDefault="0004551C" w:rsidP="00E87153">
            <w:pPr>
              <w:widowControl w:val="0"/>
              <w:pBdr>
                <w:top w:val="nil"/>
                <w:left w:val="nil"/>
                <w:bottom w:val="nil"/>
                <w:right w:val="nil"/>
                <w:between w:val="nil"/>
              </w:pBdr>
              <w:spacing w:after="0" w:line="240" w:lineRule="auto"/>
            </w:pPr>
            <w:r w:rsidRPr="00834838">
              <w:t>- zajęcia animacyjne</w:t>
            </w:r>
          </w:p>
          <w:p w14:paraId="393AEC7A" w14:textId="77777777" w:rsidR="0004551C" w:rsidRDefault="0004551C" w:rsidP="00E87153">
            <w:pPr>
              <w:widowControl w:val="0"/>
              <w:pBdr>
                <w:top w:val="nil"/>
                <w:left w:val="nil"/>
                <w:bottom w:val="nil"/>
                <w:right w:val="nil"/>
                <w:between w:val="nil"/>
              </w:pBdr>
              <w:spacing w:after="0" w:line="240" w:lineRule="auto"/>
            </w:pPr>
            <w:r>
              <w:t xml:space="preserve">- </w:t>
            </w:r>
            <w:r w:rsidRPr="00834838">
              <w:t>zajęcia z gotowania</w:t>
            </w:r>
          </w:p>
          <w:p w14:paraId="248EE7FA" w14:textId="77777777" w:rsidR="0004551C" w:rsidRDefault="0004551C" w:rsidP="00E87153">
            <w:pPr>
              <w:widowControl w:val="0"/>
              <w:pBdr>
                <w:top w:val="nil"/>
                <w:left w:val="nil"/>
                <w:bottom w:val="nil"/>
                <w:right w:val="nil"/>
                <w:between w:val="nil"/>
              </w:pBdr>
              <w:spacing w:after="0" w:line="240" w:lineRule="auto"/>
            </w:pPr>
            <w:r>
              <w:t xml:space="preserve">- </w:t>
            </w:r>
            <w:r w:rsidRPr="00834838">
              <w:t>zajęcia ze specjalistami</w:t>
            </w:r>
          </w:p>
          <w:p w14:paraId="19662BA1" w14:textId="77777777" w:rsidR="0004551C" w:rsidRPr="00834838" w:rsidRDefault="0004551C" w:rsidP="00E87153">
            <w:pPr>
              <w:widowControl w:val="0"/>
              <w:pBdr>
                <w:top w:val="nil"/>
                <w:left w:val="nil"/>
                <w:bottom w:val="nil"/>
                <w:right w:val="nil"/>
                <w:between w:val="nil"/>
              </w:pBdr>
              <w:spacing w:after="0" w:line="240" w:lineRule="auto"/>
            </w:pPr>
            <w:r w:rsidRPr="00834838">
              <w:t xml:space="preserve">zajęcia </w:t>
            </w:r>
            <w:proofErr w:type="spellStart"/>
            <w:r w:rsidRPr="00834838">
              <w:t>decoupage</w:t>
            </w:r>
            <w:proofErr w:type="spellEnd"/>
          </w:p>
          <w:p w14:paraId="7FA46FBD" w14:textId="77777777" w:rsidR="0004551C" w:rsidRPr="00AC32AE" w:rsidRDefault="0004551C" w:rsidP="00E87153">
            <w:pPr>
              <w:widowControl w:val="0"/>
              <w:pBdr>
                <w:top w:val="nil"/>
                <w:left w:val="nil"/>
                <w:bottom w:val="nil"/>
                <w:right w:val="nil"/>
                <w:between w:val="nil"/>
              </w:pBdr>
              <w:spacing w:after="0" w:line="240" w:lineRule="auto"/>
            </w:pPr>
          </w:p>
        </w:tc>
        <w:tc>
          <w:tcPr>
            <w:tcW w:w="1276" w:type="dxa"/>
            <w:tcBorders>
              <w:right w:val="single" w:sz="4" w:space="0" w:color="auto"/>
            </w:tcBorders>
            <w:shd w:val="clear" w:color="auto" w:fill="auto"/>
            <w:tcMar>
              <w:top w:w="100" w:type="dxa"/>
              <w:left w:w="100" w:type="dxa"/>
              <w:bottom w:w="100" w:type="dxa"/>
              <w:right w:w="100" w:type="dxa"/>
            </w:tcMar>
          </w:tcPr>
          <w:p w14:paraId="625FA4F6" w14:textId="77777777" w:rsidR="0004551C" w:rsidRPr="00AC32AE" w:rsidRDefault="0004551C" w:rsidP="00E87153">
            <w:pPr>
              <w:widowControl w:val="0"/>
              <w:pBdr>
                <w:top w:val="nil"/>
                <w:left w:val="nil"/>
                <w:bottom w:val="nil"/>
                <w:right w:val="nil"/>
                <w:between w:val="nil"/>
              </w:pBdr>
              <w:spacing w:after="0" w:line="240" w:lineRule="auto"/>
            </w:pPr>
            <w:r>
              <w:t>- 54</w:t>
            </w:r>
            <w:r w:rsidRPr="00834838">
              <w:t xml:space="preserve"> os</w:t>
            </w:r>
            <w:r>
              <w:t xml:space="preserve">oby </w:t>
            </w:r>
            <w:r w:rsidRPr="00834838">
              <w:t>uczestnicząc</w:t>
            </w:r>
            <w:r>
              <w:t>e</w:t>
            </w:r>
            <w:r w:rsidRPr="00834838">
              <w:t xml:space="preserve"> w zadaniach</w:t>
            </w:r>
          </w:p>
        </w:tc>
        <w:tc>
          <w:tcPr>
            <w:tcW w:w="2693" w:type="dxa"/>
            <w:tcBorders>
              <w:left w:val="single" w:sz="4" w:space="0" w:color="auto"/>
            </w:tcBorders>
            <w:shd w:val="clear" w:color="auto" w:fill="auto"/>
          </w:tcPr>
          <w:p w14:paraId="0A486296" w14:textId="77777777" w:rsidR="0004551C" w:rsidRPr="00AC32AE" w:rsidRDefault="0004551C" w:rsidP="00E87153">
            <w:pPr>
              <w:widowControl w:val="0"/>
              <w:pBdr>
                <w:top w:val="nil"/>
                <w:left w:val="nil"/>
                <w:bottom w:val="nil"/>
                <w:right w:val="nil"/>
                <w:between w:val="nil"/>
              </w:pBdr>
              <w:spacing w:after="0" w:line="240" w:lineRule="auto"/>
              <w:rPr>
                <w:sz w:val="20"/>
                <w:szCs w:val="20"/>
              </w:rPr>
            </w:pPr>
            <w:r>
              <w:rPr>
                <w:sz w:val="20"/>
                <w:szCs w:val="20"/>
              </w:rPr>
              <w:t>Nie</w:t>
            </w:r>
          </w:p>
        </w:tc>
        <w:tc>
          <w:tcPr>
            <w:tcW w:w="2083" w:type="dxa"/>
            <w:shd w:val="clear" w:color="auto" w:fill="auto"/>
            <w:tcMar>
              <w:top w:w="100" w:type="dxa"/>
              <w:left w:w="100" w:type="dxa"/>
              <w:bottom w:w="100" w:type="dxa"/>
              <w:right w:w="100" w:type="dxa"/>
            </w:tcMar>
          </w:tcPr>
          <w:p w14:paraId="15FAD994" w14:textId="77777777" w:rsidR="0004551C" w:rsidRPr="00AC32AE" w:rsidRDefault="0004551C" w:rsidP="00E87153">
            <w:pPr>
              <w:widowControl w:val="0"/>
              <w:pBdr>
                <w:top w:val="nil"/>
                <w:left w:val="nil"/>
                <w:bottom w:val="nil"/>
                <w:right w:val="nil"/>
                <w:between w:val="nil"/>
              </w:pBdr>
              <w:spacing w:after="0" w:line="240" w:lineRule="auto"/>
            </w:pPr>
            <w:r>
              <w:t>37 000,00 zł</w:t>
            </w:r>
          </w:p>
        </w:tc>
      </w:tr>
      <w:tr w:rsidR="0004551C" w14:paraId="3E54A847" w14:textId="77777777" w:rsidTr="0004551C">
        <w:tc>
          <w:tcPr>
            <w:tcW w:w="720" w:type="dxa"/>
            <w:shd w:val="clear" w:color="auto" w:fill="auto"/>
            <w:tcMar>
              <w:top w:w="100" w:type="dxa"/>
              <w:left w:w="100" w:type="dxa"/>
              <w:bottom w:w="100" w:type="dxa"/>
              <w:right w:w="100" w:type="dxa"/>
            </w:tcMar>
          </w:tcPr>
          <w:p w14:paraId="0208DAE7" w14:textId="77777777" w:rsidR="0004551C" w:rsidRPr="00D21028" w:rsidRDefault="0004551C" w:rsidP="00E87153">
            <w:pPr>
              <w:widowControl w:val="0"/>
              <w:spacing w:after="0" w:line="240" w:lineRule="auto"/>
            </w:pPr>
            <w:r>
              <w:lastRenderedPageBreak/>
              <w:t xml:space="preserve">5. </w:t>
            </w:r>
          </w:p>
        </w:tc>
        <w:tc>
          <w:tcPr>
            <w:tcW w:w="2389" w:type="dxa"/>
            <w:shd w:val="clear" w:color="auto" w:fill="auto"/>
            <w:tcMar>
              <w:top w:w="100" w:type="dxa"/>
              <w:left w:w="100" w:type="dxa"/>
              <w:bottom w:w="100" w:type="dxa"/>
              <w:right w:w="100" w:type="dxa"/>
            </w:tcMar>
          </w:tcPr>
          <w:p w14:paraId="28C28319" w14:textId="77777777" w:rsidR="0004551C" w:rsidRDefault="0004551C" w:rsidP="00E87153">
            <w:pPr>
              <w:widowControl w:val="0"/>
              <w:pBdr>
                <w:top w:val="nil"/>
                <w:left w:val="nil"/>
                <w:bottom w:val="nil"/>
                <w:right w:val="nil"/>
                <w:between w:val="nil"/>
              </w:pBdr>
              <w:spacing w:after="0" w:line="240" w:lineRule="auto"/>
            </w:pPr>
            <w:r w:rsidRPr="00AC32AE">
              <w:t>Wsparcie finansowe Województwa Małopolskiego</w:t>
            </w:r>
            <w:r>
              <w:t xml:space="preserve"> – „Spotkanie z produktami Lokalnymi z obszaru Lokalnej Grupy Działania Dunajec-Biała”</w:t>
            </w:r>
          </w:p>
          <w:p w14:paraId="492C0BE2" w14:textId="77777777" w:rsidR="0004551C" w:rsidRPr="00AC32AE" w:rsidRDefault="0004551C" w:rsidP="00E87153">
            <w:pPr>
              <w:widowControl w:val="0"/>
              <w:pBdr>
                <w:top w:val="nil"/>
                <w:left w:val="nil"/>
                <w:bottom w:val="nil"/>
                <w:right w:val="nil"/>
                <w:between w:val="nil"/>
              </w:pBdr>
              <w:spacing w:after="0" w:line="240" w:lineRule="auto"/>
            </w:pPr>
          </w:p>
        </w:tc>
        <w:tc>
          <w:tcPr>
            <w:tcW w:w="1676" w:type="dxa"/>
            <w:shd w:val="clear" w:color="auto" w:fill="auto"/>
            <w:tcMar>
              <w:top w:w="100" w:type="dxa"/>
              <w:left w:w="100" w:type="dxa"/>
              <w:bottom w:w="100" w:type="dxa"/>
              <w:right w:w="100" w:type="dxa"/>
            </w:tcMar>
          </w:tcPr>
          <w:p w14:paraId="39D0B79E" w14:textId="77777777" w:rsidR="0004551C" w:rsidRPr="00AC32AE" w:rsidRDefault="0004551C" w:rsidP="00E87153">
            <w:pPr>
              <w:widowControl w:val="0"/>
              <w:pBdr>
                <w:top w:val="nil"/>
                <w:left w:val="nil"/>
                <w:bottom w:val="nil"/>
                <w:right w:val="nil"/>
                <w:between w:val="nil"/>
              </w:pBdr>
              <w:spacing w:after="0" w:line="240" w:lineRule="auto"/>
            </w:pPr>
            <w:r>
              <w:t xml:space="preserve">01.05.2018 – 30.11.20218 </w:t>
            </w:r>
          </w:p>
        </w:tc>
        <w:tc>
          <w:tcPr>
            <w:tcW w:w="3143" w:type="dxa"/>
            <w:shd w:val="clear" w:color="auto" w:fill="auto"/>
            <w:tcMar>
              <w:top w:w="100" w:type="dxa"/>
              <w:left w:w="100" w:type="dxa"/>
              <w:bottom w:w="100" w:type="dxa"/>
              <w:right w:w="100" w:type="dxa"/>
            </w:tcMar>
          </w:tcPr>
          <w:p w14:paraId="1720EC10" w14:textId="77777777" w:rsidR="0004551C" w:rsidRPr="00AC32AE" w:rsidRDefault="0004551C" w:rsidP="00E87153">
            <w:pPr>
              <w:widowControl w:val="0"/>
              <w:pBdr>
                <w:top w:val="nil"/>
                <w:left w:val="nil"/>
                <w:bottom w:val="nil"/>
                <w:right w:val="nil"/>
                <w:between w:val="nil"/>
              </w:pBdr>
              <w:spacing w:after="0" w:line="240" w:lineRule="auto"/>
            </w:pPr>
            <w:r>
              <w:t xml:space="preserve">- </w:t>
            </w:r>
            <w:r w:rsidRPr="00726D9A">
              <w:t>promocja tradycji i dziedzictwa kulinarnego obszaru LGD</w:t>
            </w:r>
            <w:r>
              <w:t xml:space="preserve"> na stoiskach informacyjno-promocyjnych</w:t>
            </w:r>
          </w:p>
        </w:tc>
        <w:tc>
          <w:tcPr>
            <w:tcW w:w="1276" w:type="dxa"/>
            <w:tcBorders>
              <w:right w:val="single" w:sz="4" w:space="0" w:color="auto"/>
            </w:tcBorders>
            <w:shd w:val="clear" w:color="auto" w:fill="auto"/>
            <w:tcMar>
              <w:top w:w="100" w:type="dxa"/>
              <w:left w:w="100" w:type="dxa"/>
              <w:bottom w:w="100" w:type="dxa"/>
              <w:right w:w="100" w:type="dxa"/>
            </w:tcMar>
          </w:tcPr>
          <w:p w14:paraId="650CD61C" w14:textId="77777777" w:rsidR="0004551C" w:rsidRPr="00AC32AE" w:rsidRDefault="0004551C" w:rsidP="00E87153">
            <w:pPr>
              <w:widowControl w:val="0"/>
              <w:pBdr>
                <w:top w:val="nil"/>
                <w:left w:val="nil"/>
                <w:bottom w:val="nil"/>
                <w:right w:val="nil"/>
                <w:between w:val="nil"/>
              </w:pBdr>
              <w:spacing w:after="0" w:line="240" w:lineRule="auto"/>
            </w:pPr>
            <w:r>
              <w:t>- 8 stoisk informacyjno- promocyjnych na obszarze LGD Dunajec-Biała</w:t>
            </w:r>
          </w:p>
        </w:tc>
        <w:tc>
          <w:tcPr>
            <w:tcW w:w="2693" w:type="dxa"/>
            <w:tcBorders>
              <w:left w:val="single" w:sz="4" w:space="0" w:color="auto"/>
            </w:tcBorders>
            <w:shd w:val="clear" w:color="auto" w:fill="auto"/>
          </w:tcPr>
          <w:p w14:paraId="387EE822" w14:textId="77777777" w:rsidR="0004551C" w:rsidRPr="00AC32AE" w:rsidRDefault="0004551C" w:rsidP="00E87153">
            <w:pPr>
              <w:widowControl w:val="0"/>
              <w:pBdr>
                <w:top w:val="nil"/>
                <w:left w:val="nil"/>
                <w:bottom w:val="nil"/>
                <w:right w:val="nil"/>
                <w:between w:val="nil"/>
              </w:pBdr>
              <w:spacing w:after="0" w:line="240" w:lineRule="auto"/>
              <w:rPr>
                <w:sz w:val="20"/>
                <w:szCs w:val="20"/>
              </w:rPr>
            </w:pPr>
            <w:r>
              <w:rPr>
                <w:sz w:val="20"/>
                <w:szCs w:val="20"/>
              </w:rPr>
              <w:t>Nie</w:t>
            </w:r>
          </w:p>
        </w:tc>
        <w:tc>
          <w:tcPr>
            <w:tcW w:w="2083" w:type="dxa"/>
            <w:shd w:val="clear" w:color="auto" w:fill="auto"/>
            <w:tcMar>
              <w:top w:w="100" w:type="dxa"/>
              <w:left w:w="100" w:type="dxa"/>
              <w:bottom w:w="100" w:type="dxa"/>
              <w:right w:w="100" w:type="dxa"/>
            </w:tcMar>
          </w:tcPr>
          <w:p w14:paraId="779C32C5" w14:textId="77777777" w:rsidR="0004551C" w:rsidRDefault="0004551C" w:rsidP="00E87153">
            <w:pPr>
              <w:widowControl w:val="0"/>
              <w:pBdr>
                <w:top w:val="nil"/>
                <w:left w:val="nil"/>
                <w:bottom w:val="nil"/>
                <w:right w:val="nil"/>
                <w:between w:val="nil"/>
              </w:pBdr>
              <w:spacing w:after="0" w:line="240" w:lineRule="auto"/>
            </w:pPr>
            <w:r>
              <w:t>36 000,00 zł</w:t>
            </w:r>
          </w:p>
        </w:tc>
      </w:tr>
      <w:tr w:rsidR="0004551C" w14:paraId="3593825B" w14:textId="77777777" w:rsidTr="00E87153">
        <w:tc>
          <w:tcPr>
            <w:tcW w:w="13980" w:type="dxa"/>
            <w:gridSpan w:val="7"/>
            <w:shd w:val="clear" w:color="auto" w:fill="auto"/>
            <w:tcMar>
              <w:top w:w="100" w:type="dxa"/>
              <w:left w:w="100" w:type="dxa"/>
              <w:bottom w:w="100" w:type="dxa"/>
              <w:right w:w="100" w:type="dxa"/>
            </w:tcMar>
          </w:tcPr>
          <w:p w14:paraId="50C8773F" w14:textId="77777777" w:rsidR="0004551C" w:rsidRPr="00D21028" w:rsidRDefault="0004551C" w:rsidP="00E87153">
            <w:pPr>
              <w:widowControl w:val="0"/>
              <w:pBdr>
                <w:top w:val="nil"/>
                <w:left w:val="nil"/>
                <w:bottom w:val="nil"/>
                <w:right w:val="nil"/>
                <w:between w:val="nil"/>
              </w:pBdr>
              <w:spacing w:after="0" w:line="240" w:lineRule="auto"/>
              <w:rPr>
                <w:b/>
              </w:rPr>
            </w:pPr>
            <w:r w:rsidRPr="00D21028">
              <w:rPr>
                <w:b/>
              </w:rPr>
              <w:t xml:space="preserve">ROK 2019 </w:t>
            </w:r>
          </w:p>
        </w:tc>
      </w:tr>
      <w:tr w:rsidR="0004551C" w14:paraId="22A9CDD8" w14:textId="77777777" w:rsidTr="0004551C">
        <w:tc>
          <w:tcPr>
            <w:tcW w:w="720" w:type="dxa"/>
            <w:shd w:val="clear" w:color="auto" w:fill="auto"/>
            <w:tcMar>
              <w:top w:w="100" w:type="dxa"/>
              <w:left w:w="100" w:type="dxa"/>
              <w:bottom w:w="100" w:type="dxa"/>
              <w:right w:w="100" w:type="dxa"/>
            </w:tcMar>
          </w:tcPr>
          <w:p w14:paraId="76FCA80F" w14:textId="77777777" w:rsidR="0004551C" w:rsidRPr="00D21028" w:rsidRDefault="0004551C" w:rsidP="00E87153">
            <w:pPr>
              <w:widowControl w:val="0"/>
              <w:spacing w:after="0" w:line="240" w:lineRule="auto"/>
            </w:pPr>
            <w:r>
              <w:t>6</w:t>
            </w:r>
            <w:r w:rsidRPr="00D21028">
              <w:t>.</w:t>
            </w:r>
          </w:p>
        </w:tc>
        <w:tc>
          <w:tcPr>
            <w:tcW w:w="2389" w:type="dxa"/>
            <w:shd w:val="clear" w:color="auto" w:fill="auto"/>
            <w:tcMar>
              <w:top w:w="100" w:type="dxa"/>
              <w:left w:w="100" w:type="dxa"/>
              <w:bottom w:w="100" w:type="dxa"/>
              <w:right w:w="100" w:type="dxa"/>
            </w:tcMar>
          </w:tcPr>
          <w:p w14:paraId="55C840D5" w14:textId="77777777" w:rsidR="0004551C" w:rsidRPr="00AC32AE" w:rsidRDefault="0004551C" w:rsidP="00E87153">
            <w:pPr>
              <w:widowControl w:val="0"/>
              <w:pBdr>
                <w:top w:val="nil"/>
                <w:left w:val="nil"/>
                <w:bottom w:val="nil"/>
                <w:right w:val="nil"/>
                <w:between w:val="nil"/>
              </w:pBdr>
              <w:spacing w:after="0" w:line="240" w:lineRule="auto"/>
            </w:pPr>
            <w:r w:rsidRPr="00AC32AE">
              <w:t>Wsparcie finansowe Województwa Małopolskiego – „Współpraca kluczem rozwoju Sieci Dziedzictwa Kulinarnego Małopolska</w:t>
            </w:r>
            <w:r>
              <w:t>”</w:t>
            </w:r>
          </w:p>
        </w:tc>
        <w:tc>
          <w:tcPr>
            <w:tcW w:w="1676" w:type="dxa"/>
            <w:shd w:val="clear" w:color="auto" w:fill="auto"/>
            <w:tcMar>
              <w:top w:w="100" w:type="dxa"/>
              <w:left w:w="100" w:type="dxa"/>
              <w:bottom w:w="100" w:type="dxa"/>
              <w:right w:w="100" w:type="dxa"/>
            </w:tcMar>
          </w:tcPr>
          <w:p w14:paraId="7E6C0F1B" w14:textId="77777777" w:rsidR="0004551C" w:rsidRPr="00AC32AE" w:rsidRDefault="0004551C" w:rsidP="00E87153">
            <w:pPr>
              <w:widowControl w:val="0"/>
              <w:pBdr>
                <w:top w:val="nil"/>
                <w:left w:val="nil"/>
                <w:bottom w:val="nil"/>
                <w:right w:val="nil"/>
                <w:between w:val="nil"/>
              </w:pBdr>
              <w:spacing w:after="0" w:line="240" w:lineRule="auto"/>
            </w:pPr>
            <w:r w:rsidRPr="00AC32AE">
              <w:t>01.02.2019 – 28.02.2019</w:t>
            </w:r>
          </w:p>
        </w:tc>
        <w:tc>
          <w:tcPr>
            <w:tcW w:w="3143" w:type="dxa"/>
            <w:shd w:val="clear" w:color="auto" w:fill="auto"/>
            <w:tcMar>
              <w:top w:w="100" w:type="dxa"/>
              <w:left w:w="100" w:type="dxa"/>
              <w:bottom w:w="100" w:type="dxa"/>
              <w:right w:w="100" w:type="dxa"/>
            </w:tcMar>
          </w:tcPr>
          <w:p w14:paraId="128C75F3" w14:textId="77777777" w:rsidR="0004551C" w:rsidRPr="00AC32AE" w:rsidRDefault="0004551C" w:rsidP="00E87153">
            <w:pPr>
              <w:widowControl w:val="0"/>
              <w:pBdr>
                <w:top w:val="nil"/>
                <w:left w:val="nil"/>
                <w:bottom w:val="nil"/>
                <w:right w:val="nil"/>
                <w:between w:val="nil"/>
              </w:pBdr>
              <w:spacing w:after="0" w:line="240" w:lineRule="auto"/>
            </w:pPr>
            <w:r w:rsidRPr="00AC32AE">
              <w:t xml:space="preserve">- spotkanie  </w:t>
            </w:r>
            <w:proofErr w:type="spellStart"/>
            <w:r w:rsidRPr="00AC32AE">
              <w:t>SDzK</w:t>
            </w:r>
            <w:proofErr w:type="spellEnd"/>
            <w:r w:rsidRPr="00AC32AE">
              <w:t xml:space="preserve"> Małopolska</w:t>
            </w:r>
          </w:p>
          <w:p w14:paraId="31959790" w14:textId="77777777" w:rsidR="0004551C" w:rsidRPr="00AC32AE" w:rsidRDefault="0004551C" w:rsidP="00E87153">
            <w:pPr>
              <w:widowControl w:val="0"/>
              <w:pBdr>
                <w:top w:val="nil"/>
                <w:left w:val="nil"/>
                <w:bottom w:val="nil"/>
                <w:right w:val="nil"/>
                <w:between w:val="nil"/>
              </w:pBdr>
              <w:spacing w:after="0" w:line="240" w:lineRule="auto"/>
            </w:pPr>
            <w:r w:rsidRPr="00AC32AE">
              <w:t>- promocja produktów sieci</w:t>
            </w:r>
          </w:p>
        </w:tc>
        <w:tc>
          <w:tcPr>
            <w:tcW w:w="1276" w:type="dxa"/>
            <w:tcBorders>
              <w:right w:val="single" w:sz="4" w:space="0" w:color="auto"/>
            </w:tcBorders>
            <w:shd w:val="clear" w:color="auto" w:fill="auto"/>
            <w:tcMar>
              <w:top w:w="100" w:type="dxa"/>
              <w:left w:w="100" w:type="dxa"/>
              <w:bottom w:w="100" w:type="dxa"/>
              <w:right w:w="100" w:type="dxa"/>
            </w:tcMar>
          </w:tcPr>
          <w:p w14:paraId="52E43033" w14:textId="77777777" w:rsidR="0004551C" w:rsidRPr="00AC32AE" w:rsidRDefault="0004551C" w:rsidP="00E87153">
            <w:pPr>
              <w:widowControl w:val="0"/>
              <w:pBdr>
                <w:top w:val="nil"/>
                <w:left w:val="nil"/>
                <w:bottom w:val="nil"/>
                <w:right w:val="nil"/>
                <w:between w:val="nil"/>
              </w:pBdr>
              <w:spacing w:after="0" w:line="240" w:lineRule="auto"/>
            </w:pPr>
            <w:r>
              <w:t>39 producentów objętych działaniami</w:t>
            </w:r>
          </w:p>
        </w:tc>
        <w:tc>
          <w:tcPr>
            <w:tcW w:w="2693" w:type="dxa"/>
            <w:tcBorders>
              <w:left w:val="single" w:sz="4" w:space="0" w:color="auto"/>
            </w:tcBorders>
            <w:shd w:val="clear" w:color="auto" w:fill="auto"/>
          </w:tcPr>
          <w:p w14:paraId="1719F9E8" w14:textId="77777777" w:rsidR="0004551C" w:rsidRPr="00AC32AE" w:rsidRDefault="0004551C" w:rsidP="00E87153">
            <w:pPr>
              <w:widowControl w:val="0"/>
              <w:pBdr>
                <w:top w:val="nil"/>
                <w:left w:val="nil"/>
                <w:bottom w:val="nil"/>
                <w:right w:val="nil"/>
                <w:between w:val="nil"/>
              </w:pBdr>
              <w:spacing w:after="0" w:line="240" w:lineRule="auto"/>
              <w:rPr>
                <w:sz w:val="20"/>
                <w:szCs w:val="20"/>
              </w:rPr>
            </w:pPr>
            <w:r>
              <w:rPr>
                <w:sz w:val="20"/>
                <w:szCs w:val="20"/>
              </w:rPr>
              <w:t>Tak, promocja producentów lokalnych na portalu internetowym/</w:t>
            </w:r>
            <w:r>
              <w:rPr>
                <w:sz w:val="20"/>
                <w:szCs w:val="20"/>
              </w:rPr>
              <w:br/>
              <w:t>społecznościowym LGD</w:t>
            </w:r>
          </w:p>
        </w:tc>
        <w:tc>
          <w:tcPr>
            <w:tcW w:w="2083" w:type="dxa"/>
            <w:shd w:val="clear" w:color="auto" w:fill="auto"/>
            <w:tcMar>
              <w:top w:w="100" w:type="dxa"/>
              <w:left w:w="100" w:type="dxa"/>
              <w:bottom w:w="100" w:type="dxa"/>
              <w:right w:w="100" w:type="dxa"/>
            </w:tcMar>
          </w:tcPr>
          <w:p w14:paraId="5A9509E7" w14:textId="77777777" w:rsidR="0004551C" w:rsidRPr="00AC32AE" w:rsidRDefault="0004551C" w:rsidP="00E87153">
            <w:pPr>
              <w:widowControl w:val="0"/>
              <w:pBdr>
                <w:top w:val="nil"/>
                <w:left w:val="nil"/>
                <w:bottom w:val="nil"/>
                <w:right w:val="nil"/>
                <w:between w:val="nil"/>
              </w:pBdr>
              <w:spacing w:after="0" w:line="240" w:lineRule="auto"/>
            </w:pPr>
            <w:r w:rsidRPr="00AC32AE">
              <w:t>9 500,00 zł</w:t>
            </w:r>
          </w:p>
        </w:tc>
      </w:tr>
      <w:tr w:rsidR="0004551C" w14:paraId="32AACBCC" w14:textId="77777777" w:rsidTr="0004551C">
        <w:tc>
          <w:tcPr>
            <w:tcW w:w="720" w:type="dxa"/>
            <w:shd w:val="clear" w:color="auto" w:fill="auto"/>
            <w:tcMar>
              <w:top w:w="100" w:type="dxa"/>
              <w:left w:w="100" w:type="dxa"/>
              <w:bottom w:w="100" w:type="dxa"/>
              <w:right w:w="100" w:type="dxa"/>
            </w:tcMar>
          </w:tcPr>
          <w:p w14:paraId="674A92A9" w14:textId="77777777" w:rsidR="0004551C" w:rsidRPr="00D21028" w:rsidRDefault="0004551C" w:rsidP="00E87153">
            <w:pPr>
              <w:widowControl w:val="0"/>
              <w:spacing w:after="0" w:line="240" w:lineRule="auto"/>
            </w:pPr>
            <w:r>
              <w:t>7</w:t>
            </w:r>
            <w:r w:rsidRPr="00D21028">
              <w:t>.</w:t>
            </w:r>
          </w:p>
        </w:tc>
        <w:tc>
          <w:tcPr>
            <w:tcW w:w="2389" w:type="dxa"/>
            <w:shd w:val="clear" w:color="auto" w:fill="auto"/>
            <w:tcMar>
              <w:top w:w="100" w:type="dxa"/>
              <w:left w:w="100" w:type="dxa"/>
              <w:bottom w:w="100" w:type="dxa"/>
              <w:right w:w="100" w:type="dxa"/>
            </w:tcMar>
          </w:tcPr>
          <w:p w14:paraId="32E94A44" w14:textId="77777777" w:rsidR="0004551C" w:rsidRPr="00AC32AE" w:rsidRDefault="0004551C" w:rsidP="00E87153">
            <w:pPr>
              <w:widowControl w:val="0"/>
              <w:pBdr>
                <w:top w:val="nil"/>
                <w:left w:val="nil"/>
                <w:bottom w:val="nil"/>
                <w:right w:val="nil"/>
                <w:between w:val="nil"/>
              </w:pBdr>
              <w:spacing w:after="0" w:line="240" w:lineRule="auto"/>
            </w:pPr>
            <w:r w:rsidRPr="00AC32AE">
              <w:t>Wsparcie finansowe Województwa Małopolskiego –</w:t>
            </w:r>
            <w:r>
              <w:t xml:space="preserve"> „Małopolskie LET’S to BEE”</w:t>
            </w:r>
          </w:p>
        </w:tc>
        <w:tc>
          <w:tcPr>
            <w:tcW w:w="1676" w:type="dxa"/>
            <w:shd w:val="clear" w:color="auto" w:fill="auto"/>
            <w:tcMar>
              <w:top w:w="100" w:type="dxa"/>
              <w:left w:w="100" w:type="dxa"/>
              <w:bottom w:w="100" w:type="dxa"/>
              <w:right w:w="100" w:type="dxa"/>
            </w:tcMar>
          </w:tcPr>
          <w:p w14:paraId="3AD2E99F" w14:textId="77777777" w:rsidR="0004551C" w:rsidRPr="00AC32AE" w:rsidRDefault="0004551C" w:rsidP="00E87153">
            <w:pPr>
              <w:widowControl w:val="0"/>
              <w:pBdr>
                <w:top w:val="nil"/>
                <w:left w:val="nil"/>
                <w:bottom w:val="nil"/>
                <w:right w:val="nil"/>
                <w:between w:val="nil"/>
              </w:pBdr>
              <w:spacing w:after="0" w:line="240" w:lineRule="auto"/>
            </w:pPr>
            <w:r>
              <w:t>31.05.2019 – 31.10.2019</w:t>
            </w:r>
          </w:p>
        </w:tc>
        <w:tc>
          <w:tcPr>
            <w:tcW w:w="3143" w:type="dxa"/>
            <w:shd w:val="clear" w:color="auto" w:fill="auto"/>
            <w:tcMar>
              <w:top w:w="100" w:type="dxa"/>
              <w:left w:w="100" w:type="dxa"/>
              <w:bottom w:w="100" w:type="dxa"/>
              <w:right w:w="100" w:type="dxa"/>
            </w:tcMar>
          </w:tcPr>
          <w:p w14:paraId="48594736" w14:textId="77777777" w:rsidR="0004551C" w:rsidRDefault="0004551C" w:rsidP="00E87153">
            <w:pPr>
              <w:widowControl w:val="0"/>
              <w:pBdr>
                <w:top w:val="nil"/>
                <w:left w:val="nil"/>
                <w:bottom w:val="nil"/>
                <w:right w:val="nil"/>
                <w:between w:val="nil"/>
              </w:pBdr>
              <w:spacing w:after="0" w:line="240" w:lineRule="auto"/>
            </w:pPr>
            <w:r>
              <w:t>- stoiska wystawiennicze</w:t>
            </w:r>
          </w:p>
          <w:p w14:paraId="240DC347" w14:textId="77777777" w:rsidR="0004551C" w:rsidRPr="00AC32AE" w:rsidRDefault="0004551C" w:rsidP="00E87153">
            <w:pPr>
              <w:widowControl w:val="0"/>
              <w:pBdr>
                <w:top w:val="nil"/>
                <w:left w:val="nil"/>
                <w:bottom w:val="nil"/>
                <w:right w:val="nil"/>
                <w:between w:val="nil"/>
              </w:pBdr>
              <w:spacing w:after="0" w:line="240" w:lineRule="auto"/>
            </w:pPr>
            <w:r>
              <w:t xml:space="preserve">- promocja w tym kampania w </w:t>
            </w:r>
            <w:proofErr w:type="spellStart"/>
            <w:r>
              <w:t>social</w:t>
            </w:r>
            <w:proofErr w:type="spellEnd"/>
            <w:r>
              <w:t xml:space="preserve">  mediach i </w:t>
            </w:r>
            <w:proofErr w:type="spellStart"/>
            <w:r>
              <w:t>AdWords</w:t>
            </w:r>
            <w:proofErr w:type="spellEnd"/>
          </w:p>
        </w:tc>
        <w:tc>
          <w:tcPr>
            <w:tcW w:w="1276" w:type="dxa"/>
            <w:tcBorders>
              <w:right w:val="single" w:sz="4" w:space="0" w:color="auto"/>
            </w:tcBorders>
            <w:shd w:val="clear" w:color="auto" w:fill="auto"/>
            <w:tcMar>
              <w:top w:w="100" w:type="dxa"/>
              <w:left w:w="100" w:type="dxa"/>
              <w:bottom w:w="100" w:type="dxa"/>
              <w:right w:w="100" w:type="dxa"/>
            </w:tcMar>
          </w:tcPr>
          <w:p w14:paraId="3F093A68" w14:textId="77777777" w:rsidR="0004551C" w:rsidRPr="00AC32AE" w:rsidRDefault="0004551C" w:rsidP="00E87153">
            <w:pPr>
              <w:widowControl w:val="0"/>
              <w:pBdr>
                <w:top w:val="nil"/>
                <w:left w:val="nil"/>
                <w:bottom w:val="nil"/>
                <w:right w:val="nil"/>
                <w:between w:val="nil"/>
              </w:pBdr>
              <w:spacing w:after="0" w:line="240" w:lineRule="auto"/>
            </w:pPr>
            <w:r>
              <w:t>- 5 stoisk promocyjno-informacyjnych</w:t>
            </w:r>
          </w:p>
        </w:tc>
        <w:tc>
          <w:tcPr>
            <w:tcW w:w="2693" w:type="dxa"/>
            <w:tcBorders>
              <w:left w:val="single" w:sz="4" w:space="0" w:color="auto"/>
            </w:tcBorders>
            <w:shd w:val="clear" w:color="auto" w:fill="auto"/>
          </w:tcPr>
          <w:p w14:paraId="601289C9" w14:textId="77777777" w:rsidR="0004551C" w:rsidRPr="00AC32AE" w:rsidRDefault="0004551C" w:rsidP="00E87153">
            <w:pPr>
              <w:widowControl w:val="0"/>
              <w:pBdr>
                <w:top w:val="nil"/>
                <w:left w:val="nil"/>
                <w:bottom w:val="nil"/>
                <w:right w:val="nil"/>
                <w:between w:val="nil"/>
              </w:pBdr>
              <w:spacing w:after="0" w:line="240" w:lineRule="auto"/>
              <w:rPr>
                <w:sz w:val="20"/>
                <w:szCs w:val="20"/>
              </w:rPr>
            </w:pPr>
            <w:r>
              <w:rPr>
                <w:sz w:val="20"/>
                <w:szCs w:val="20"/>
              </w:rPr>
              <w:t>Nie</w:t>
            </w:r>
          </w:p>
        </w:tc>
        <w:tc>
          <w:tcPr>
            <w:tcW w:w="2083" w:type="dxa"/>
            <w:shd w:val="clear" w:color="auto" w:fill="auto"/>
            <w:tcMar>
              <w:top w:w="100" w:type="dxa"/>
              <w:left w:w="100" w:type="dxa"/>
              <w:bottom w:w="100" w:type="dxa"/>
              <w:right w:w="100" w:type="dxa"/>
            </w:tcMar>
          </w:tcPr>
          <w:p w14:paraId="423CD456" w14:textId="77777777" w:rsidR="0004551C" w:rsidRPr="00AC32AE" w:rsidRDefault="0004551C" w:rsidP="00E87153">
            <w:pPr>
              <w:widowControl w:val="0"/>
              <w:pBdr>
                <w:top w:val="nil"/>
                <w:left w:val="nil"/>
                <w:bottom w:val="nil"/>
                <w:right w:val="nil"/>
                <w:between w:val="nil"/>
              </w:pBdr>
              <w:spacing w:after="0" w:line="240" w:lineRule="auto"/>
            </w:pPr>
            <w:r>
              <w:t>31 400,00 zł</w:t>
            </w:r>
          </w:p>
        </w:tc>
      </w:tr>
      <w:tr w:rsidR="0004551C" w14:paraId="50CA26C1" w14:textId="77777777" w:rsidTr="0004551C">
        <w:tc>
          <w:tcPr>
            <w:tcW w:w="720" w:type="dxa"/>
            <w:shd w:val="clear" w:color="auto" w:fill="auto"/>
            <w:tcMar>
              <w:top w:w="100" w:type="dxa"/>
              <w:left w:w="100" w:type="dxa"/>
              <w:bottom w:w="100" w:type="dxa"/>
              <w:right w:w="100" w:type="dxa"/>
            </w:tcMar>
          </w:tcPr>
          <w:p w14:paraId="5D5921CE" w14:textId="77777777" w:rsidR="0004551C" w:rsidRPr="00D21028" w:rsidRDefault="0004551C" w:rsidP="00E87153">
            <w:pPr>
              <w:widowControl w:val="0"/>
              <w:pBdr>
                <w:top w:val="nil"/>
                <w:left w:val="nil"/>
                <w:bottom w:val="nil"/>
                <w:right w:val="nil"/>
                <w:between w:val="nil"/>
              </w:pBdr>
              <w:spacing w:after="0" w:line="240" w:lineRule="auto"/>
            </w:pPr>
            <w:r>
              <w:t>8</w:t>
            </w:r>
            <w:r w:rsidRPr="00D21028">
              <w:t>.</w:t>
            </w:r>
          </w:p>
        </w:tc>
        <w:tc>
          <w:tcPr>
            <w:tcW w:w="2389" w:type="dxa"/>
            <w:shd w:val="clear" w:color="auto" w:fill="auto"/>
            <w:tcMar>
              <w:top w:w="100" w:type="dxa"/>
              <w:left w:w="100" w:type="dxa"/>
              <w:bottom w:w="100" w:type="dxa"/>
              <w:right w:w="100" w:type="dxa"/>
            </w:tcMar>
          </w:tcPr>
          <w:p w14:paraId="3F72CDBA" w14:textId="77777777" w:rsidR="0004551C" w:rsidRPr="00AC32AE" w:rsidRDefault="0004551C" w:rsidP="00E87153">
            <w:pPr>
              <w:widowControl w:val="0"/>
              <w:pBdr>
                <w:top w:val="nil"/>
                <w:left w:val="nil"/>
                <w:bottom w:val="nil"/>
                <w:right w:val="nil"/>
                <w:between w:val="nil"/>
              </w:pBdr>
              <w:spacing w:after="0" w:line="240" w:lineRule="auto"/>
            </w:pPr>
            <w:r w:rsidRPr="00AC32AE">
              <w:t xml:space="preserve">Wsparcie finansowe Województwa Małopolskiego </w:t>
            </w:r>
            <w:r>
              <w:t xml:space="preserve"> - </w:t>
            </w:r>
            <w:r w:rsidRPr="00AC32AE">
              <w:t>Małopolska Gościnna - „Sieć Dziedzictwo Kulinarne Małopolski kluczem do rozwoju turystyki gastronomicznej”</w:t>
            </w:r>
          </w:p>
          <w:p w14:paraId="324B3602" w14:textId="77777777" w:rsidR="0004551C" w:rsidRPr="00AC32AE" w:rsidRDefault="0004551C" w:rsidP="00E87153">
            <w:pPr>
              <w:widowControl w:val="0"/>
              <w:pBdr>
                <w:top w:val="nil"/>
                <w:left w:val="nil"/>
                <w:bottom w:val="nil"/>
                <w:right w:val="nil"/>
                <w:between w:val="nil"/>
              </w:pBdr>
              <w:spacing w:after="0" w:line="240" w:lineRule="auto"/>
            </w:pPr>
          </w:p>
        </w:tc>
        <w:tc>
          <w:tcPr>
            <w:tcW w:w="1676" w:type="dxa"/>
            <w:shd w:val="clear" w:color="auto" w:fill="auto"/>
            <w:tcMar>
              <w:top w:w="100" w:type="dxa"/>
              <w:left w:w="100" w:type="dxa"/>
              <w:bottom w:w="100" w:type="dxa"/>
              <w:right w:w="100" w:type="dxa"/>
            </w:tcMar>
          </w:tcPr>
          <w:p w14:paraId="0A63B19D" w14:textId="77777777" w:rsidR="0004551C" w:rsidRPr="00AC32AE" w:rsidRDefault="0004551C" w:rsidP="00E87153">
            <w:pPr>
              <w:widowControl w:val="0"/>
              <w:pBdr>
                <w:top w:val="nil"/>
                <w:left w:val="nil"/>
                <w:bottom w:val="nil"/>
                <w:right w:val="nil"/>
                <w:between w:val="nil"/>
              </w:pBdr>
              <w:spacing w:after="0" w:line="240" w:lineRule="auto"/>
            </w:pPr>
            <w:r w:rsidRPr="00AC32AE">
              <w:t>31</w:t>
            </w:r>
            <w:r>
              <w:t>.05.</w:t>
            </w:r>
            <w:r w:rsidRPr="00AC32AE">
              <w:t>2019  – 31</w:t>
            </w:r>
            <w:r>
              <w:t>.10.</w:t>
            </w:r>
            <w:r w:rsidRPr="00AC32AE">
              <w:t xml:space="preserve">2019 </w:t>
            </w:r>
          </w:p>
        </w:tc>
        <w:tc>
          <w:tcPr>
            <w:tcW w:w="3143" w:type="dxa"/>
            <w:shd w:val="clear" w:color="auto" w:fill="auto"/>
            <w:tcMar>
              <w:top w:w="100" w:type="dxa"/>
              <w:left w:w="100" w:type="dxa"/>
              <w:bottom w:w="100" w:type="dxa"/>
              <w:right w:w="100" w:type="dxa"/>
            </w:tcMar>
          </w:tcPr>
          <w:p w14:paraId="2DA18112" w14:textId="77777777" w:rsidR="0004551C" w:rsidRPr="00AC32AE" w:rsidRDefault="0004551C" w:rsidP="00E87153">
            <w:pPr>
              <w:widowControl w:val="0"/>
              <w:pBdr>
                <w:top w:val="nil"/>
                <w:left w:val="nil"/>
                <w:bottom w:val="nil"/>
                <w:right w:val="nil"/>
                <w:between w:val="nil"/>
              </w:pBdr>
              <w:spacing w:after="0" w:line="240" w:lineRule="auto"/>
            </w:pPr>
            <w:r w:rsidRPr="00AC32AE">
              <w:t xml:space="preserve">- działania promocyjne </w:t>
            </w:r>
            <w:proofErr w:type="spellStart"/>
            <w:r w:rsidRPr="00AC32AE">
              <w:t>SDzK</w:t>
            </w:r>
            <w:proofErr w:type="spellEnd"/>
            <w:r w:rsidRPr="00AC32AE">
              <w:t>, w tym podczas dni Polskich w Pradze</w:t>
            </w:r>
          </w:p>
          <w:p w14:paraId="27E14963" w14:textId="77777777" w:rsidR="0004551C" w:rsidRPr="00AC32AE" w:rsidRDefault="0004551C" w:rsidP="00E87153">
            <w:pPr>
              <w:widowControl w:val="0"/>
              <w:pBdr>
                <w:top w:val="nil"/>
                <w:left w:val="nil"/>
                <w:bottom w:val="nil"/>
                <w:right w:val="nil"/>
                <w:between w:val="nil"/>
              </w:pBdr>
              <w:spacing w:after="0" w:line="240" w:lineRule="auto"/>
            </w:pPr>
            <w:r w:rsidRPr="00AC32AE">
              <w:t xml:space="preserve">- konferencja </w:t>
            </w:r>
            <w:proofErr w:type="spellStart"/>
            <w:r w:rsidRPr="00AC32AE">
              <w:t>CDzK</w:t>
            </w:r>
            <w:proofErr w:type="spellEnd"/>
            <w:r w:rsidRPr="00AC32AE">
              <w:t xml:space="preserve"> Małopolska</w:t>
            </w:r>
          </w:p>
        </w:tc>
        <w:tc>
          <w:tcPr>
            <w:tcW w:w="1276" w:type="dxa"/>
            <w:tcBorders>
              <w:right w:val="single" w:sz="4" w:space="0" w:color="auto"/>
            </w:tcBorders>
            <w:shd w:val="clear" w:color="auto" w:fill="auto"/>
            <w:tcMar>
              <w:top w:w="100" w:type="dxa"/>
              <w:left w:w="100" w:type="dxa"/>
              <w:bottom w:w="100" w:type="dxa"/>
              <w:right w:w="100" w:type="dxa"/>
            </w:tcMar>
          </w:tcPr>
          <w:p w14:paraId="08C91723" w14:textId="77777777" w:rsidR="0004551C" w:rsidRPr="00AC32AE" w:rsidRDefault="0004551C" w:rsidP="00E87153">
            <w:pPr>
              <w:widowControl w:val="0"/>
              <w:pBdr>
                <w:top w:val="nil"/>
                <w:left w:val="nil"/>
                <w:bottom w:val="nil"/>
                <w:right w:val="nil"/>
                <w:between w:val="nil"/>
              </w:pBdr>
              <w:spacing w:after="0" w:line="240" w:lineRule="auto"/>
            </w:pPr>
            <w:r>
              <w:t>39 producentów objętych działaniami</w:t>
            </w:r>
          </w:p>
        </w:tc>
        <w:tc>
          <w:tcPr>
            <w:tcW w:w="2693" w:type="dxa"/>
            <w:tcBorders>
              <w:left w:val="single" w:sz="4" w:space="0" w:color="auto"/>
            </w:tcBorders>
            <w:shd w:val="clear" w:color="auto" w:fill="auto"/>
          </w:tcPr>
          <w:p w14:paraId="258947B9" w14:textId="77777777" w:rsidR="0004551C" w:rsidRPr="00AC32AE" w:rsidRDefault="0004551C" w:rsidP="00E87153">
            <w:pPr>
              <w:widowControl w:val="0"/>
              <w:pBdr>
                <w:top w:val="nil"/>
                <w:left w:val="nil"/>
                <w:bottom w:val="nil"/>
                <w:right w:val="nil"/>
                <w:between w:val="nil"/>
              </w:pBdr>
              <w:spacing w:after="0" w:line="240" w:lineRule="auto"/>
            </w:pPr>
            <w:r>
              <w:rPr>
                <w:sz w:val="20"/>
                <w:szCs w:val="20"/>
              </w:rPr>
              <w:t>Tak, promocja producentów lokalnych na portalu internetowym/</w:t>
            </w:r>
            <w:r>
              <w:rPr>
                <w:sz w:val="20"/>
                <w:szCs w:val="20"/>
              </w:rPr>
              <w:br/>
              <w:t>społecznościowym LGD</w:t>
            </w:r>
          </w:p>
        </w:tc>
        <w:tc>
          <w:tcPr>
            <w:tcW w:w="2083" w:type="dxa"/>
            <w:shd w:val="clear" w:color="auto" w:fill="auto"/>
            <w:tcMar>
              <w:top w:w="100" w:type="dxa"/>
              <w:left w:w="100" w:type="dxa"/>
              <w:bottom w:w="100" w:type="dxa"/>
              <w:right w:w="100" w:type="dxa"/>
            </w:tcMar>
          </w:tcPr>
          <w:p w14:paraId="1E914BEA" w14:textId="77777777" w:rsidR="0004551C" w:rsidRPr="00AC32AE" w:rsidRDefault="0004551C" w:rsidP="00E87153">
            <w:pPr>
              <w:widowControl w:val="0"/>
              <w:pBdr>
                <w:top w:val="nil"/>
                <w:left w:val="nil"/>
                <w:bottom w:val="nil"/>
                <w:right w:val="nil"/>
                <w:between w:val="nil"/>
              </w:pBdr>
              <w:spacing w:after="0" w:line="240" w:lineRule="auto"/>
            </w:pPr>
          </w:p>
          <w:p w14:paraId="471A2354" w14:textId="77777777" w:rsidR="0004551C" w:rsidRPr="00AC32AE" w:rsidRDefault="0004551C" w:rsidP="00E87153">
            <w:pPr>
              <w:widowControl w:val="0"/>
              <w:pBdr>
                <w:top w:val="nil"/>
                <w:left w:val="nil"/>
                <w:bottom w:val="nil"/>
                <w:right w:val="nil"/>
                <w:between w:val="nil"/>
              </w:pBdr>
              <w:spacing w:after="0" w:line="240" w:lineRule="auto"/>
            </w:pPr>
            <w:r w:rsidRPr="00AC32AE">
              <w:t>65 060,80 zł</w:t>
            </w:r>
          </w:p>
        </w:tc>
      </w:tr>
      <w:tr w:rsidR="0004551C" w14:paraId="5F2B400A" w14:textId="77777777" w:rsidTr="0004551C">
        <w:tc>
          <w:tcPr>
            <w:tcW w:w="720" w:type="dxa"/>
            <w:shd w:val="clear" w:color="auto" w:fill="auto"/>
            <w:tcMar>
              <w:top w:w="100" w:type="dxa"/>
              <w:left w:w="100" w:type="dxa"/>
              <w:bottom w:w="100" w:type="dxa"/>
              <w:right w:w="100" w:type="dxa"/>
            </w:tcMar>
          </w:tcPr>
          <w:p w14:paraId="763DA0C3" w14:textId="77777777" w:rsidR="0004551C" w:rsidRPr="00D21028" w:rsidRDefault="0004551C" w:rsidP="00E87153">
            <w:pPr>
              <w:widowControl w:val="0"/>
              <w:pBdr>
                <w:top w:val="nil"/>
                <w:left w:val="nil"/>
                <w:bottom w:val="nil"/>
                <w:right w:val="nil"/>
                <w:between w:val="nil"/>
              </w:pBdr>
              <w:spacing w:after="0" w:line="240" w:lineRule="auto"/>
            </w:pPr>
            <w:r>
              <w:t>9.</w:t>
            </w:r>
          </w:p>
        </w:tc>
        <w:tc>
          <w:tcPr>
            <w:tcW w:w="2389" w:type="dxa"/>
            <w:shd w:val="clear" w:color="auto" w:fill="auto"/>
            <w:tcMar>
              <w:top w:w="100" w:type="dxa"/>
              <w:left w:w="100" w:type="dxa"/>
              <w:bottom w:w="100" w:type="dxa"/>
              <w:right w:w="100" w:type="dxa"/>
            </w:tcMar>
          </w:tcPr>
          <w:p w14:paraId="354D5333" w14:textId="77777777" w:rsidR="0004551C" w:rsidRPr="00AC32AE" w:rsidRDefault="0004551C" w:rsidP="00E87153">
            <w:pPr>
              <w:widowControl w:val="0"/>
              <w:pBdr>
                <w:top w:val="nil"/>
                <w:left w:val="nil"/>
                <w:bottom w:val="nil"/>
                <w:right w:val="nil"/>
                <w:between w:val="nil"/>
              </w:pBdr>
              <w:spacing w:after="0" w:line="240" w:lineRule="auto"/>
            </w:pPr>
            <w:r w:rsidRPr="00AC32AE">
              <w:t>Wsparcie finansowe Województwa Małopolskiego –</w:t>
            </w:r>
            <w:r>
              <w:t xml:space="preserve"> Mecenat Małopolski „Dziedzictwo Wielkiej Wojny w krajobrazie oraz pamięci – Powiat tarnowski i Gmina Pleśna” </w:t>
            </w:r>
          </w:p>
        </w:tc>
        <w:tc>
          <w:tcPr>
            <w:tcW w:w="1676" w:type="dxa"/>
            <w:shd w:val="clear" w:color="auto" w:fill="auto"/>
            <w:tcMar>
              <w:top w:w="100" w:type="dxa"/>
              <w:left w:w="100" w:type="dxa"/>
              <w:bottom w:w="100" w:type="dxa"/>
              <w:right w:w="100" w:type="dxa"/>
            </w:tcMar>
          </w:tcPr>
          <w:p w14:paraId="727D96D4" w14:textId="77777777" w:rsidR="0004551C" w:rsidRPr="00AC32AE" w:rsidRDefault="0004551C" w:rsidP="00E87153">
            <w:pPr>
              <w:widowControl w:val="0"/>
              <w:pBdr>
                <w:top w:val="nil"/>
                <w:left w:val="nil"/>
                <w:bottom w:val="nil"/>
                <w:right w:val="nil"/>
                <w:between w:val="nil"/>
              </w:pBdr>
              <w:spacing w:after="0" w:line="240" w:lineRule="auto"/>
            </w:pPr>
            <w:r>
              <w:t xml:space="preserve">01.05.2019 – 30.11.2019 </w:t>
            </w:r>
          </w:p>
        </w:tc>
        <w:tc>
          <w:tcPr>
            <w:tcW w:w="3143" w:type="dxa"/>
            <w:shd w:val="clear" w:color="auto" w:fill="auto"/>
            <w:tcMar>
              <w:top w:w="100" w:type="dxa"/>
              <w:left w:w="100" w:type="dxa"/>
              <w:bottom w:w="100" w:type="dxa"/>
              <w:right w:w="100" w:type="dxa"/>
            </w:tcMar>
          </w:tcPr>
          <w:p w14:paraId="571031E9" w14:textId="77777777" w:rsidR="0004551C" w:rsidRDefault="0004551C" w:rsidP="00E87153">
            <w:pPr>
              <w:widowControl w:val="0"/>
              <w:pBdr>
                <w:top w:val="nil"/>
                <w:left w:val="nil"/>
                <w:bottom w:val="nil"/>
                <w:right w:val="nil"/>
                <w:between w:val="nil"/>
              </w:pBdr>
              <w:spacing w:after="0" w:line="240" w:lineRule="auto"/>
            </w:pPr>
            <w:r>
              <w:t xml:space="preserve">- wydanie przewodnika po cmentarzach I wojny światowej </w:t>
            </w:r>
          </w:p>
          <w:p w14:paraId="23578AE4" w14:textId="77777777" w:rsidR="0004551C" w:rsidRDefault="0004551C" w:rsidP="00E87153">
            <w:pPr>
              <w:widowControl w:val="0"/>
              <w:pBdr>
                <w:top w:val="nil"/>
                <w:left w:val="nil"/>
                <w:bottom w:val="nil"/>
                <w:right w:val="nil"/>
                <w:between w:val="nil"/>
              </w:pBdr>
              <w:spacing w:after="0" w:line="240" w:lineRule="auto"/>
            </w:pPr>
            <w:r>
              <w:t>- konferencja</w:t>
            </w:r>
          </w:p>
          <w:p w14:paraId="70781F19" w14:textId="77777777" w:rsidR="0004551C" w:rsidRPr="00AC32AE" w:rsidRDefault="0004551C" w:rsidP="00E87153">
            <w:pPr>
              <w:widowControl w:val="0"/>
              <w:pBdr>
                <w:top w:val="nil"/>
                <w:left w:val="nil"/>
                <w:bottom w:val="nil"/>
                <w:right w:val="nil"/>
                <w:between w:val="nil"/>
              </w:pBdr>
              <w:spacing w:after="0" w:line="240" w:lineRule="auto"/>
            </w:pPr>
          </w:p>
        </w:tc>
        <w:tc>
          <w:tcPr>
            <w:tcW w:w="1276" w:type="dxa"/>
            <w:tcBorders>
              <w:right w:val="single" w:sz="4" w:space="0" w:color="auto"/>
            </w:tcBorders>
            <w:shd w:val="clear" w:color="auto" w:fill="auto"/>
            <w:tcMar>
              <w:top w:w="100" w:type="dxa"/>
              <w:left w:w="100" w:type="dxa"/>
              <w:bottom w:w="100" w:type="dxa"/>
              <w:right w:w="100" w:type="dxa"/>
            </w:tcMar>
          </w:tcPr>
          <w:p w14:paraId="4B4DECDB" w14:textId="77777777" w:rsidR="0004551C" w:rsidRDefault="0004551C" w:rsidP="00E87153">
            <w:pPr>
              <w:widowControl w:val="0"/>
              <w:pBdr>
                <w:top w:val="nil"/>
                <w:left w:val="nil"/>
                <w:bottom w:val="nil"/>
                <w:right w:val="nil"/>
                <w:between w:val="nil"/>
              </w:pBdr>
              <w:spacing w:after="0" w:line="240" w:lineRule="auto"/>
            </w:pPr>
            <w:r>
              <w:t xml:space="preserve">- przewodnik po cmentarzach I wojny światowej </w:t>
            </w:r>
          </w:p>
          <w:p w14:paraId="07846142" w14:textId="77777777" w:rsidR="0004551C" w:rsidRPr="00AC32AE" w:rsidRDefault="0004551C" w:rsidP="00E87153">
            <w:pPr>
              <w:widowControl w:val="0"/>
              <w:pBdr>
                <w:top w:val="nil"/>
                <w:left w:val="nil"/>
                <w:bottom w:val="nil"/>
                <w:right w:val="nil"/>
                <w:between w:val="nil"/>
              </w:pBdr>
              <w:spacing w:after="0" w:line="240" w:lineRule="auto"/>
            </w:pPr>
            <w:r>
              <w:t>- konferencja</w:t>
            </w:r>
          </w:p>
        </w:tc>
        <w:tc>
          <w:tcPr>
            <w:tcW w:w="2693" w:type="dxa"/>
            <w:tcBorders>
              <w:left w:val="single" w:sz="4" w:space="0" w:color="auto"/>
            </w:tcBorders>
            <w:shd w:val="clear" w:color="auto" w:fill="auto"/>
          </w:tcPr>
          <w:p w14:paraId="7C93D054" w14:textId="77777777" w:rsidR="0004551C" w:rsidRPr="00AC32AE" w:rsidRDefault="0004551C" w:rsidP="00E87153">
            <w:pPr>
              <w:widowControl w:val="0"/>
              <w:pBdr>
                <w:top w:val="nil"/>
                <w:left w:val="nil"/>
                <w:bottom w:val="nil"/>
                <w:right w:val="nil"/>
                <w:between w:val="nil"/>
              </w:pBdr>
              <w:spacing w:after="0" w:line="240" w:lineRule="auto"/>
            </w:pPr>
            <w:r>
              <w:t>Nie</w:t>
            </w:r>
          </w:p>
        </w:tc>
        <w:tc>
          <w:tcPr>
            <w:tcW w:w="2083" w:type="dxa"/>
            <w:shd w:val="clear" w:color="auto" w:fill="auto"/>
            <w:tcMar>
              <w:top w:w="100" w:type="dxa"/>
              <w:left w:w="100" w:type="dxa"/>
              <w:bottom w:w="100" w:type="dxa"/>
              <w:right w:w="100" w:type="dxa"/>
            </w:tcMar>
          </w:tcPr>
          <w:p w14:paraId="4DAC1EED" w14:textId="77777777" w:rsidR="0004551C" w:rsidRPr="00AC32AE" w:rsidRDefault="0004551C" w:rsidP="00E87153">
            <w:pPr>
              <w:widowControl w:val="0"/>
              <w:pBdr>
                <w:top w:val="nil"/>
                <w:left w:val="nil"/>
                <w:bottom w:val="nil"/>
                <w:right w:val="nil"/>
                <w:between w:val="nil"/>
              </w:pBdr>
              <w:spacing w:after="0" w:line="240" w:lineRule="auto"/>
            </w:pPr>
            <w:r>
              <w:t>35 851,41 zł</w:t>
            </w:r>
          </w:p>
        </w:tc>
      </w:tr>
    </w:tbl>
    <w:p w14:paraId="1944A696" w14:textId="46D2C2D7" w:rsidR="0004551C" w:rsidRPr="0004551C" w:rsidRDefault="0004551C" w:rsidP="0004551C">
      <w:pPr>
        <w:rPr>
          <w:bCs/>
          <w:i/>
          <w:iCs/>
        </w:rPr>
      </w:pPr>
      <w:r>
        <w:rPr>
          <w:bCs/>
          <w:i/>
          <w:iCs/>
        </w:rPr>
        <w:t>Źródło: dane własne LGD.</w:t>
      </w:r>
    </w:p>
    <w:p w14:paraId="79B791FE" w14:textId="77777777" w:rsidR="0004551C" w:rsidRPr="00867EED" w:rsidRDefault="0004551C" w:rsidP="0004551C">
      <w:pPr>
        <w:spacing w:line="360" w:lineRule="auto"/>
        <w:ind w:firstLine="709"/>
        <w:jc w:val="both"/>
        <w:rPr>
          <w:sz w:val="24"/>
          <w:szCs w:val="24"/>
        </w:rPr>
      </w:pPr>
    </w:p>
    <w:p w14:paraId="54A790C5" w14:textId="77777777" w:rsidR="0004551C" w:rsidRPr="0004551C" w:rsidRDefault="0004551C" w:rsidP="0004551C">
      <w:pPr>
        <w:rPr>
          <w:lang w:eastAsia="en-GB"/>
        </w:rPr>
      </w:pPr>
    </w:p>
    <w:p w14:paraId="580E7C6B" w14:textId="77777777" w:rsidR="00AB1C33" w:rsidRPr="00AB1C33" w:rsidRDefault="00AB1C33" w:rsidP="00AB1C33">
      <w:pPr>
        <w:rPr>
          <w:lang w:eastAsia="en-GB"/>
        </w:rPr>
      </w:pPr>
    </w:p>
    <w:p w14:paraId="4D192087" w14:textId="139F5143" w:rsidR="00AB1C33" w:rsidRDefault="00AB1C33" w:rsidP="00AB1C33">
      <w:pPr>
        <w:pStyle w:val="Nagwek2"/>
        <w:rPr>
          <w:lang w:eastAsia="en-GB"/>
        </w:rPr>
      </w:pPr>
      <w:bookmarkStart w:id="33" w:name="_Toc87393915"/>
      <w:r>
        <w:rPr>
          <w:lang w:eastAsia="en-GB"/>
        </w:rPr>
        <w:t>5.4 Działalność Biura LGD</w:t>
      </w:r>
      <w:bookmarkEnd w:id="33"/>
    </w:p>
    <w:p w14:paraId="5A3B1C4B" w14:textId="77777777" w:rsidR="0004551C" w:rsidRDefault="0004551C" w:rsidP="0004551C">
      <w:pPr>
        <w:spacing w:line="360" w:lineRule="auto"/>
        <w:ind w:firstLine="709"/>
        <w:jc w:val="both"/>
        <w:rPr>
          <w:bCs/>
          <w:sz w:val="24"/>
          <w:szCs w:val="24"/>
        </w:rPr>
      </w:pPr>
      <w:r>
        <w:rPr>
          <w:bCs/>
          <w:sz w:val="24"/>
          <w:szCs w:val="24"/>
        </w:rPr>
        <w:t xml:space="preserve">W biurze LGD pracują obecnie trzy osoby. Na przestrzeni ostatnich lat występowała rotacja pracowników. Jednak cały czas utrzymuje się liczba trzech pracowników etatowych. Należy podkreślić, iż biuro z członkami Zarządu, oraz z Prezesem ma stały kontakt. Oczywiście, w razie potrzeby zwoływany jest Zarząd. Taka sama sytuacja jest z Radą. </w:t>
      </w:r>
    </w:p>
    <w:p w14:paraId="28B95213" w14:textId="77777777" w:rsidR="0004551C" w:rsidRDefault="0004551C" w:rsidP="0004551C">
      <w:pPr>
        <w:spacing w:line="360" w:lineRule="auto"/>
        <w:ind w:firstLine="709"/>
        <w:jc w:val="both"/>
        <w:rPr>
          <w:bCs/>
          <w:sz w:val="24"/>
          <w:szCs w:val="24"/>
        </w:rPr>
      </w:pPr>
      <w:r>
        <w:rPr>
          <w:bCs/>
          <w:sz w:val="24"/>
          <w:szCs w:val="24"/>
        </w:rPr>
        <w:t xml:space="preserve">Rozkład pracy biura zależy przede wszystkim od naborów, oczywiście w tym czasie jest to przede wszystkim doradztwo i informowanie. Pracownicy biura LGD starają się, aby wszystko było prowadzone na bieżąco. </w:t>
      </w:r>
    </w:p>
    <w:p w14:paraId="688E5ACC" w14:textId="77777777" w:rsidR="0004551C" w:rsidRDefault="0004551C" w:rsidP="0004551C">
      <w:pPr>
        <w:spacing w:line="360" w:lineRule="auto"/>
        <w:ind w:firstLine="709"/>
        <w:jc w:val="both"/>
        <w:rPr>
          <w:bCs/>
          <w:sz w:val="24"/>
          <w:szCs w:val="24"/>
        </w:rPr>
      </w:pPr>
      <w:r>
        <w:rPr>
          <w:bCs/>
          <w:sz w:val="24"/>
          <w:szCs w:val="24"/>
        </w:rPr>
        <w:t xml:space="preserve">Należy podkreślić, iż na początku pandemii biuro pracowało w trybie hybrydowym od połowy marca do połowy maja. Po tym okresie biuro wróciło do normalnej pracy stacjonarnie. Oczywiście była informacja, że trzeba się umówić wcześniej na doradztwo w biurze. </w:t>
      </w:r>
    </w:p>
    <w:p w14:paraId="383E3148" w14:textId="3DDC315D" w:rsidR="0004551C" w:rsidRDefault="0004551C" w:rsidP="0004551C">
      <w:pPr>
        <w:spacing w:line="360" w:lineRule="auto"/>
        <w:ind w:firstLine="709"/>
        <w:jc w:val="both"/>
        <w:rPr>
          <w:bCs/>
          <w:sz w:val="24"/>
          <w:szCs w:val="24"/>
        </w:rPr>
      </w:pPr>
      <w:r>
        <w:rPr>
          <w:bCs/>
          <w:sz w:val="24"/>
          <w:szCs w:val="24"/>
        </w:rPr>
        <w:t>Analizując szkolenia dla pracowników, należy podkreślić, iż było ich bardzo dużo. Z całą pewnością, szkolenia z</w:t>
      </w:r>
      <w:r w:rsidR="004C71B1">
        <w:rPr>
          <w:bCs/>
          <w:sz w:val="24"/>
          <w:szCs w:val="24"/>
        </w:rPr>
        <w:t>wiązane z</w:t>
      </w:r>
      <w:r>
        <w:rPr>
          <w:bCs/>
          <w:sz w:val="24"/>
          <w:szCs w:val="24"/>
        </w:rPr>
        <w:t xml:space="preserve"> realizacją LSR, czy zagadnienia prawne są szczególnie ważne. Ponadto duże znaczenie ma taka tematyka jak zamówienia publiczne, dane osobowe, czy ewaluacj</w:t>
      </w:r>
      <w:r w:rsidR="004C71B1">
        <w:rPr>
          <w:bCs/>
          <w:sz w:val="24"/>
          <w:szCs w:val="24"/>
        </w:rPr>
        <w:t>i</w:t>
      </w:r>
      <w:r>
        <w:rPr>
          <w:bCs/>
          <w:sz w:val="24"/>
          <w:szCs w:val="24"/>
        </w:rPr>
        <w:t xml:space="preserve">. Tematyka szkoleń jest dostosowana do aktualnych potrzeb LGD. Taka sama sytuacja ma miejsce w przypadku szkoleń dla Rady, zwłaszcza </w:t>
      </w:r>
      <w:r w:rsidR="004C71B1">
        <w:rPr>
          <w:bCs/>
          <w:sz w:val="24"/>
          <w:szCs w:val="24"/>
        </w:rPr>
        <w:t>w zakresie szkoleń z procedur i kryteriów wyboru operacji</w:t>
      </w:r>
      <w:r>
        <w:rPr>
          <w:bCs/>
          <w:sz w:val="24"/>
          <w:szCs w:val="24"/>
        </w:rPr>
        <w:t xml:space="preserve">. </w:t>
      </w:r>
    </w:p>
    <w:p w14:paraId="44F56395" w14:textId="77777777" w:rsidR="0004551C" w:rsidRPr="00F900BC" w:rsidRDefault="0004551C" w:rsidP="0004551C">
      <w:pPr>
        <w:spacing w:line="360" w:lineRule="auto"/>
        <w:jc w:val="both"/>
        <w:rPr>
          <w:bCs/>
          <w:sz w:val="24"/>
          <w:szCs w:val="24"/>
        </w:rPr>
      </w:pPr>
      <w:r w:rsidRPr="00B90EFB">
        <w:rPr>
          <w:bCs/>
          <w:sz w:val="24"/>
          <w:szCs w:val="24"/>
        </w:rPr>
        <w:t xml:space="preserve">W aspekcie szkoleń, zarówno pracowników biura jak i Rady powinny one odbywać się systematycznie, tak aby można było pracować bez większych problemów.  </w:t>
      </w:r>
    </w:p>
    <w:p w14:paraId="14FA2F76" w14:textId="209F9476" w:rsidR="0004551C" w:rsidRDefault="0004551C" w:rsidP="0004551C">
      <w:pPr>
        <w:spacing w:line="360" w:lineRule="auto"/>
        <w:jc w:val="both"/>
        <w:rPr>
          <w:b/>
          <w:sz w:val="24"/>
          <w:szCs w:val="24"/>
          <w:u w:val="single"/>
        </w:rPr>
      </w:pPr>
    </w:p>
    <w:p w14:paraId="3A2607E7" w14:textId="384E23EA" w:rsidR="004C71B1" w:rsidRDefault="004C71B1" w:rsidP="004C71B1">
      <w:pPr>
        <w:pStyle w:val="Legenda"/>
        <w:keepNext/>
      </w:pPr>
      <w:bookmarkStart w:id="34" w:name="_Toc86399329"/>
      <w:r>
        <w:t xml:space="preserve">Tabela </w:t>
      </w:r>
      <w:fldSimple w:instr=" SEQ Tabela \* ARABIC ">
        <w:r w:rsidR="00E87153">
          <w:rPr>
            <w:noProof/>
          </w:rPr>
          <w:t>14</w:t>
        </w:r>
      </w:fldSimple>
      <w:r>
        <w:t xml:space="preserve"> </w:t>
      </w:r>
      <w:r w:rsidRPr="000E52C2">
        <w:t>Szkolenia pracowników LGD w okresie od 1.01.2016 do 31.05.2021</w:t>
      </w:r>
      <w:r>
        <w:t>.</w:t>
      </w:r>
      <w:bookmarkEnd w:id="34"/>
    </w:p>
    <w:tbl>
      <w:tblPr>
        <w:tblW w:w="10461" w:type="dxa"/>
        <w:jc w:val="center"/>
        <w:tblLayout w:type="fixed"/>
        <w:tblCellMar>
          <w:left w:w="113" w:type="dxa"/>
        </w:tblCellMar>
        <w:tblLook w:val="0000" w:firstRow="0" w:lastRow="0" w:firstColumn="0" w:lastColumn="0" w:noHBand="0" w:noVBand="0"/>
      </w:tblPr>
      <w:tblGrid>
        <w:gridCol w:w="1588"/>
        <w:gridCol w:w="4958"/>
        <w:gridCol w:w="2372"/>
        <w:gridCol w:w="1543"/>
      </w:tblGrid>
      <w:tr w:rsidR="0004551C" w:rsidRPr="00394588" w14:paraId="2C92E580" w14:textId="77777777" w:rsidTr="00E87153">
        <w:trPr>
          <w:trHeight w:val="602"/>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3F3F3"/>
          </w:tcPr>
          <w:p w14:paraId="5CFB7DA9" w14:textId="77777777" w:rsidR="0004551C" w:rsidRPr="00394588" w:rsidRDefault="0004551C" w:rsidP="00E87153">
            <w:pPr>
              <w:spacing w:after="0" w:line="240" w:lineRule="auto"/>
              <w:rPr>
                <w:rFonts w:cs="Calibri"/>
                <w:sz w:val="18"/>
                <w:szCs w:val="18"/>
              </w:rPr>
            </w:pPr>
            <w:r w:rsidRPr="00394588">
              <w:rPr>
                <w:rFonts w:cs="Calibri"/>
                <w:sz w:val="18"/>
                <w:szCs w:val="18"/>
              </w:rPr>
              <w:t>Data szkolenia</w:t>
            </w:r>
          </w:p>
        </w:tc>
        <w:tc>
          <w:tcPr>
            <w:tcW w:w="4958" w:type="dxa"/>
            <w:tcBorders>
              <w:top w:val="single" w:sz="4" w:space="0" w:color="000000"/>
              <w:left w:val="single" w:sz="4" w:space="0" w:color="000000"/>
              <w:bottom w:val="single" w:sz="4" w:space="0" w:color="000000"/>
              <w:right w:val="single" w:sz="4" w:space="0" w:color="000000"/>
            </w:tcBorders>
            <w:shd w:val="clear" w:color="auto" w:fill="F3F3F3"/>
          </w:tcPr>
          <w:p w14:paraId="37109449" w14:textId="77777777" w:rsidR="0004551C" w:rsidRPr="00394588" w:rsidRDefault="0004551C" w:rsidP="00E87153">
            <w:pPr>
              <w:spacing w:after="0" w:line="240" w:lineRule="auto"/>
              <w:rPr>
                <w:rFonts w:cs="Calibri"/>
                <w:sz w:val="18"/>
                <w:szCs w:val="18"/>
              </w:rPr>
            </w:pPr>
            <w:r w:rsidRPr="00394588">
              <w:rPr>
                <w:rFonts w:cs="Calibri"/>
                <w:sz w:val="18"/>
                <w:szCs w:val="18"/>
              </w:rPr>
              <w:t>Temat szkolenia</w:t>
            </w:r>
          </w:p>
        </w:tc>
        <w:tc>
          <w:tcPr>
            <w:tcW w:w="2372" w:type="dxa"/>
            <w:tcBorders>
              <w:top w:val="single" w:sz="4" w:space="0" w:color="000000"/>
              <w:left w:val="single" w:sz="4" w:space="0" w:color="000000"/>
              <w:bottom w:val="single" w:sz="4" w:space="0" w:color="000000"/>
              <w:right w:val="single" w:sz="4" w:space="0" w:color="000000"/>
            </w:tcBorders>
            <w:shd w:val="clear" w:color="auto" w:fill="F3F3F3"/>
          </w:tcPr>
          <w:p w14:paraId="121590D6" w14:textId="77777777" w:rsidR="0004551C" w:rsidRPr="00394588" w:rsidRDefault="0004551C" w:rsidP="00E87153">
            <w:pPr>
              <w:spacing w:after="0" w:line="240" w:lineRule="auto"/>
              <w:rPr>
                <w:rFonts w:cs="Calibri"/>
                <w:sz w:val="18"/>
                <w:szCs w:val="18"/>
              </w:rPr>
            </w:pPr>
            <w:r w:rsidRPr="00394588">
              <w:rPr>
                <w:rFonts w:cs="Calibri"/>
                <w:sz w:val="18"/>
                <w:szCs w:val="18"/>
              </w:rPr>
              <w:t>Wykonawca szkolenia</w:t>
            </w:r>
          </w:p>
        </w:tc>
        <w:tc>
          <w:tcPr>
            <w:tcW w:w="1543" w:type="dxa"/>
            <w:tcBorders>
              <w:top w:val="single" w:sz="4" w:space="0" w:color="000000"/>
              <w:left w:val="single" w:sz="4" w:space="0" w:color="000000"/>
              <w:bottom w:val="single" w:sz="4" w:space="0" w:color="000000"/>
              <w:right w:val="single" w:sz="4" w:space="0" w:color="000000"/>
            </w:tcBorders>
            <w:shd w:val="clear" w:color="auto" w:fill="F3F3F3"/>
          </w:tcPr>
          <w:p w14:paraId="60620CD3" w14:textId="77777777" w:rsidR="0004551C" w:rsidRPr="00394588" w:rsidRDefault="0004551C" w:rsidP="00E87153">
            <w:pPr>
              <w:spacing w:after="0" w:line="240" w:lineRule="auto"/>
              <w:rPr>
                <w:rFonts w:cs="Calibri"/>
                <w:sz w:val="18"/>
                <w:szCs w:val="18"/>
              </w:rPr>
            </w:pPr>
            <w:r w:rsidRPr="00394588">
              <w:rPr>
                <w:rFonts w:cs="Calibri"/>
                <w:sz w:val="18"/>
                <w:szCs w:val="18"/>
              </w:rPr>
              <w:t>Liczba przeszkolonych pracowników LGD</w:t>
            </w:r>
          </w:p>
        </w:tc>
      </w:tr>
      <w:tr w:rsidR="0004551C" w:rsidRPr="00394588" w14:paraId="13A8896B" w14:textId="77777777" w:rsidTr="00E87153">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A7B3A17" w14:textId="77777777" w:rsidR="0004551C" w:rsidRPr="005F551E" w:rsidRDefault="0004551C" w:rsidP="00E87153">
            <w:pPr>
              <w:spacing w:after="0" w:line="240" w:lineRule="auto"/>
              <w:rPr>
                <w:rFonts w:cs="Calibri"/>
                <w:sz w:val="18"/>
                <w:szCs w:val="18"/>
              </w:rPr>
            </w:pPr>
            <w:r w:rsidRPr="005F551E">
              <w:rPr>
                <w:sz w:val="18"/>
                <w:szCs w:val="18"/>
              </w:rPr>
              <w:t>01.06.2016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4704EFD" w14:textId="77777777" w:rsidR="0004551C" w:rsidRPr="005F551E" w:rsidRDefault="0004551C" w:rsidP="00E87153">
            <w:pPr>
              <w:spacing w:after="0" w:line="240" w:lineRule="auto"/>
              <w:rPr>
                <w:rFonts w:cs="Calibri"/>
                <w:sz w:val="18"/>
                <w:szCs w:val="18"/>
              </w:rPr>
            </w:pPr>
            <w:r w:rsidRPr="005F551E">
              <w:rPr>
                <w:sz w:val="18"/>
                <w:szCs w:val="18"/>
              </w:rPr>
              <w:t>Szkolenie dla LGD – Wsparcie na rzecz kosztów bieżących i aktywizacji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392F016" w14:textId="77777777" w:rsidR="0004551C" w:rsidRPr="005F551E" w:rsidRDefault="0004551C" w:rsidP="00E87153">
            <w:pPr>
              <w:spacing w:after="0" w:line="240" w:lineRule="auto"/>
              <w:rPr>
                <w:rFonts w:cs="Calibri"/>
                <w:sz w:val="18"/>
                <w:szCs w:val="18"/>
              </w:rPr>
            </w:pPr>
            <w:r w:rsidRPr="005F551E">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7117454" w14:textId="77777777" w:rsidR="0004551C" w:rsidRPr="005F551E" w:rsidRDefault="0004551C" w:rsidP="00E87153">
            <w:pPr>
              <w:spacing w:after="0" w:line="240" w:lineRule="auto"/>
              <w:rPr>
                <w:rFonts w:cs="Calibri"/>
                <w:sz w:val="18"/>
                <w:szCs w:val="18"/>
              </w:rPr>
            </w:pPr>
            <w:r w:rsidRPr="005F551E">
              <w:rPr>
                <w:sz w:val="18"/>
                <w:szCs w:val="18"/>
              </w:rPr>
              <w:t>2</w:t>
            </w:r>
          </w:p>
        </w:tc>
      </w:tr>
      <w:tr w:rsidR="0004551C" w:rsidRPr="00394588" w14:paraId="03E7F8EA"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3AC8B9D" w14:textId="77777777" w:rsidR="0004551C" w:rsidRPr="005F551E" w:rsidRDefault="0004551C" w:rsidP="00E87153">
            <w:pPr>
              <w:spacing w:after="0" w:line="240" w:lineRule="auto"/>
              <w:rPr>
                <w:rFonts w:cs="Calibri"/>
                <w:sz w:val="18"/>
                <w:szCs w:val="18"/>
              </w:rPr>
            </w:pPr>
            <w:r w:rsidRPr="005F551E">
              <w:rPr>
                <w:sz w:val="18"/>
                <w:szCs w:val="18"/>
              </w:rPr>
              <w:t>22.06.2016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D74D349" w14:textId="77777777" w:rsidR="0004551C" w:rsidRPr="005F551E" w:rsidRDefault="0004551C" w:rsidP="00E87153">
            <w:pPr>
              <w:spacing w:after="0" w:line="240" w:lineRule="auto"/>
              <w:rPr>
                <w:rFonts w:cs="Calibri"/>
                <w:sz w:val="18"/>
                <w:szCs w:val="18"/>
              </w:rPr>
            </w:pPr>
            <w:r w:rsidRPr="005F551E">
              <w:rPr>
                <w:sz w:val="18"/>
                <w:szCs w:val="18"/>
              </w:rPr>
              <w:t>Zagadnienia prawne związane z wdrażaniem programu LEADER w ramach PROW 2014-2020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5DA7BC7" w14:textId="77777777" w:rsidR="0004551C" w:rsidRPr="005F551E" w:rsidRDefault="0004551C" w:rsidP="00E87153">
            <w:pPr>
              <w:spacing w:after="0" w:line="240" w:lineRule="auto"/>
              <w:rPr>
                <w:rFonts w:cs="Calibri"/>
                <w:sz w:val="18"/>
                <w:szCs w:val="18"/>
              </w:rPr>
            </w:pPr>
            <w:r w:rsidRPr="005F551E">
              <w:rPr>
                <w:sz w:val="18"/>
                <w:szCs w:val="18"/>
              </w:rPr>
              <w:t>Karolina Boba, Marta Starmach</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9CB361D" w14:textId="77777777" w:rsidR="0004551C" w:rsidRPr="005F551E" w:rsidRDefault="0004551C" w:rsidP="00E87153">
            <w:pPr>
              <w:spacing w:after="0" w:line="240" w:lineRule="auto"/>
              <w:rPr>
                <w:rFonts w:cs="Calibri"/>
                <w:sz w:val="18"/>
                <w:szCs w:val="18"/>
              </w:rPr>
            </w:pPr>
            <w:r w:rsidRPr="005F551E">
              <w:rPr>
                <w:sz w:val="18"/>
                <w:szCs w:val="18"/>
              </w:rPr>
              <w:t>3</w:t>
            </w:r>
          </w:p>
        </w:tc>
      </w:tr>
      <w:tr w:rsidR="0004551C" w:rsidRPr="00394588" w14:paraId="15E975EB" w14:textId="77777777" w:rsidTr="00E87153">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544DE94" w14:textId="77777777" w:rsidR="0004551C" w:rsidRPr="005F551E" w:rsidRDefault="0004551C" w:rsidP="00E87153">
            <w:pPr>
              <w:spacing w:after="0" w:line="240" w:lineRule="auto"/>
              <w:rPr>
                <w:rFonts w:cs="Calibri"/>
                <w:sz w:val="18"/>
                <w:szCs w:val="18"/>
              </w:rPr>
            </w:pPr>
            <w:r w:rsidRPr="005F551E">
              <w:rPr>
                <w:sz w:val="18"/>
                <w:szCs w:val="18"/>
              </w:rPr>
              <w:t>16.09.2016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E1BCF18" w14:textId="77777777" w:rsidR="0004551C" w:rsidRPr="005F551E" w:rsidRDefault="0004551C" w:rsidP="00E87153">
            <w:pPr>
              <w:spacing w:after="0" w:line="240" w:lineRule="auto"/>
              <w:rPr>
                <w:rFonts w:cs="Calibri"/>
                <w:sz w:val="18"/>
                <w:szCs w:val="18"/>
              </w:rPr>
            </w:pPr>
            <w:r w:rsidRPr="005F551E">
              <w:rPr>
                <w:sz w:val="18"/>
                <w:szCs w:val="18"/>
              </w:rPr>
              <w:t>Ochrona Danych Osobowych</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BE4CB52" w14:textId="2E7922AF" w:rsidR="0004551C" w:rsidRPr="005F551E" w:rsidRDefault="0004551C" w:rsidP="00E87153">
            <w:pPr>
              <w:spacing w:after="0" w:line="240" w:lineRule="auto"/>
              <w:rPr>
                <w:rFonts w:cs="Calibri"/>
                <w:sz w:val="18"/>
                <w:szCs w:val="18"/>
              </w:rPr>
            </w:pPr>
            <w:r w:rsidRPr="005F551E">
              <w:rPr>
                <w:sz w:val="18"/>
                <w:szCs w:val="18"/>
              </w:rPr>
              <w:t>Niepubliczna Placówka Kształcenia Ustawicznego</w:t>
            </w:r>
            <w:r w:rsidR="004C71B1">
              <w:rPr>
                <w:sz w:val="18"/>
                <w:szCs w:val="18"/>
              </w:rPr>
              <w:t xml:space="preserve"> w Krakowie</w:t>
            </w:r>
            <w:r w:rsidRPr="005F551E">
              <w:rPr>
                <w:sz w:val="18"/>
                <w:szCs w:val="18"/>
              </w:rPr>
              <w:t xml:space="preserve"> </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358EF84" w14:textId="78345F06" w:rsidR="0004551C" w:rsidRPr="005F551E" w:rsidRDefault="004C71B1" w:rsidP="00E87153">
            <w:pPr>
              <w:spacing w:after="0" w:line="240" w:lineRule="auto"/>
              <w:rPr>
                <w:rFonts w:cs="Calibri"/>
                <w:sz w:val="18"/>
                <w:szCs w:val="18"/>
              </w:rPr>
            </w:pPr>
            <w:r>
              <w:rPr>
                <w:rFonts w:cs="Calibri"/>
                <w:sz w:val="18"/>
                <w:szCs w:val="18"/>
              </w:rPr>
              <w:t>1</w:t>
            </w:r>
          </w:p>
        </w:tc>
      </w:tr>
      <w:tr w:rsidR="0004551C" w:rsidRPr="00394588" w14:paraId="1F764700"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D3ABEAC" w14:textId="77777777" w:rsidR="0004551C" w:rsidRPr="005F551E" w:rsidRDefault="0004551C" w:rsidP="00E87153">
            <w:pPr>
              <w:spacing w:after="0" w:line="240" w:lineRule="auto"/>
              <w:rPr>
                <w:rFonts w:cs="Calibri"/>
                <w:sz w:val="18"/>
                <w:szCs w:val="18"/>
              </w:rPr>
            </w:pPr>
            <w:r w:rsidRPr="005F551E">
              <w:rPr>
                <w:sz w:val="18"/>
                <w:szCs w:val="18"/>
              </w:rPr>
              <w:lastRenderedPageBreak/>
              <w:t xml:space="preserve">19.09.2016 </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1B19013" w14:textId="77777777" w:rsidR="0004551C" w:rsidRPr="005F551E" w:rsidRDefault="0004551C" w:rsidP="00E87153">
            <w:pPr>
              <w:spacing w:after="0" w:line="240" w:lineRule="auto"/>
              <w:rPr>
                <w:rFonts w:cs="Calibri"/>
                <w:sz w:val="18"/>
                <w:szCs w:val="18"/>
              </w:rPr>
            </w:pPr>
            <w:r w:rsidRPr="005F551E">
              <w:rPr>
                <w:sz w:val="18"/>
                <w:szCs w:val="18"/>
              </w:rPr>
              <w:t xml:space="preserve">Szkolenie dla LGD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3F0D63B" w14:textId="77777777" w:rsidR="0004551C" w:rsidRPr="005F551E" w:rsidRDefault="0004551C" w:rsidP="00E87153">
            <w:pPr>
              <w:spacing w:after="0" w:line="240" w:lineRule="auto"/>
              <w:rPr>
                <w:rFonts w:cs="Calibri"/>
                <w:sz w:val="18"/>
                <w:szCs w:val="18"/>
              </w:rPr>
            </w:pPr>
            <w:r w:rsidRPr="005F551E">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9579184" w14:textId="77777777" w:rsidR="0004551C" w:rsidRPr="005F551E" w:rsidRDefault="0004551C" w:rsidP="00E87153">
            <w:pPr>
              <w:spacing w:after="0" w:line="240" w:lineRule="auto"/>
              <w:rPr>
                <w:rFonts w:cs="Calibri"/>
                <w:sz w:val="18"/>
                <w:szCs w:val="18"/>
              </w:rPr>
            </w:pPr>
            <w:r w:rsidRPr="005F551E">
              <w:rPr>
                <w:sz w:val="18"/>
                <w:szCs w:val="18"/>
              </w:rPr>
              <w:t>1</w:t>
            </w:r>
          </w:p>
        </w:tc>
      </w:tr>
      <w:tr w:rsidR="0004551C" w:rsidRPr="00394588" w14:paraId="0F2ECCBF"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78EA0DF" w14:textId="77777777" w:rsidR="0004551C" w:rsidRPr="005F551E" w:rsidRDefault="0004551C" w:rsidP="00E87153">
            <w:pPr>
              <w:spacing w:after="0" w:line="240" w:lineRule="auto"/>
              <w:rPr>
                <w:rFonts w:cs="Calibri"/>
                <w:sz w:val="18"/>
                <w:szCs w:val="18"/>
              </w:rPr>
            </w:pPr>
            <w:r w:rsidRPr="005F551E">
              <w:rPr>
                <w:sz w:val="18"/>
                <w:szCs w:val="18"/>
              </w:rPr>
              <w:t>29.09.2016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5BE44A1" w14:textId="77777777" w:rsidR="0004551C" w:rsidRPr="005F551E" w:rsidRDefault="0004551C" w:rsidP="00E87153">
            <w:pPr>
              <w:spacing w:after="0" w:line="240" w:lineRule="auto"/>
              <w:rPr>
                <w:rFonts w:cs="Calibri"/>
                <w:sz w:val="18"/>
                <w:szCs w:val="18"/>
              </w:rPr>
            </w:pPr>
            <w:r w:rsidRPr="005F551E">
              <w:rPr>
                <w:sz w:val="18"/>
                <w:szCs w:val="18"/>
              </w:rPr>
              <w:t>Zagadnienia prawne związane z wdrażaniem programu LEADER w ramach PROW 2014-2020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F5BC879" w14:textId="77777777" w:rsidR="0004551C" w:rsidRPr="005F551E" w:rsidRDefault="0004551C" w:rsidP="00E87153">
            <w:pPr>
              <w:spacing w:after="0" w:line="240" w:lineRule="auto"/>
              <w:rPr>
                <w:rFonts w:cs="Calibri"/>
                <w:sz w:val="18"/>
                <w:szCs w:val="18"/>
              </w:rPr>
            </w:pPr>
            <w:r w:rsidRPr="005F551E">
              <w:rPr>
                <w:sz w:val="18"/>
                <w:szCs w:val="18"/>
              </w:rPr>
              <w:t>Jan Czaja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F26D10D" w14:textId="77777777" w:rsidR="0004551C" w:rsidRPr="005F551E" w:rsidRDefault="0004551C" w:rsidP="00E87153">
            <w:pPr>
              <w:spacing w:after="0" w:line="240" w:lineRule="auto"/>
              <w:rPr>
                <w:rFonts w:cs="Calibri"/>
                <w:sz w:val="18"/>
                <w:szCs w:val="18"/>
              </w:rPr>
            </w:pPr>
            <w:r w:rsidRPr="005F551E">
              <w:rPr>
                <w:sz w:val="18"/>
                <w:szCs w:val="18"/>
              </w:rPr>
              <w:t>3</w:t>
            </w:r>
          </w:p>
        </w:tc>
      </w:tr>
      <w:tr w:rsidR="0004551C" w:rsidRPr="00394588" w14:paraId="58A73EBC"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17179F4" w14:textId="77777777" w:rsidR="0004551C" w:rsidRPr="005F551E" w:rsidRDefault="0004551C" w:rsidP="00E87153">
            <w:pPr>
              <w:spacing w:after="0" w:line="240" w:lineRule="auto"/>
              <w:rPr>
                <w:rFonts w:cs="Calibri"/>
                <w:sz w:val="18"/>
                <w:szCs w:val="18"/>
              </w:rPr>
            </w:pPr>
            <w:r w:rsidRPr="005F551E">
              <w:rPr>
                <w:sz w:val="18"/>
                <w:szCs w:val="18"/>
              </w:rPr>
              <w:t>10.10.2016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96052D1" w14:textId="77777777" w:rsidR="0004551C" w:rsidRPr="005F551E" w:rsidRDefault="0004551C" w:rsidP="00E87153">
            <w:pPr>
              <w:spacing w:after="0" w:line="240" w:lineRule="auto"/>
              <w:rPr>
                <w:rFonts w:cs="Calibri"/>
                <w:sz w:val="18"/>
                <w:szCs w:val="18"/>
              </w:rPr>
            </w:pPr>
            <w:r w:rsidRPr="005F551E">
              <w:rPr>
                <w:sz w:val="18"/>
                <w:szCs w:val="18"/>
              </w:rPr>
              <w:t>Innowacje w PROW 2014-2020</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0F55F937" w14:textId="77777777" w:rsidR="0004551C" w:rsidRPr="005F551E" w:rsidRDefault="0004551C" w:rsidP="00E87153">
            <w:pPr>
              <w:spacing w:after="0" w:line="240" w:lineRule="auto"/>
              <w:rPr>
                <w:rFonts w:cs="Calibri"/>
                <w:sz w:val="18"/>
                <w:szCs w:val="18"/>
              </w:rPr>
            </w:pPr>
            <w:r w:rsidRPr="005F551E">
              <w:rPr>
                <w:sz w:val="18"/>
                <w:szCs w:val="18"/>
              </w:rPr>
              <w:t>Małopolski Ośrodek Doradztwa Rolniczego w Karniowicach</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0466BEC" w14:textId="77777777" w:rsidR="0004551C" w:rsidRPr="005F551E" w:rsidRDefault="0004551C" w:rsidP="00E87153">
            <w:pPr>
              <w:spacing w:after="0" w:line="240" w:lineRule="auto"/>
              <w:rPr>
                <w:rFonts w:cs="Calibri"/>
                <w:sz w:val="18"/>
                <w:szCs w:val="18"/>
              </w:rPr>
            </w:pPr>
            <w:r w:rsidRPr="005F551E">
              <w:rPr>
                <w:sz w:val="18"/>
                <w:szCs w:val="18"/>
              </w:rPr>
              <w:t>1</w:t>
            </w:r>
          </w:p>
        </w:tc>
      </w:tr>
      <w:tr w:rsidR="0004551C" w:rsidRPr="00394588" w14:paraId="6C46BC50"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31E91D5" w14:textId="77777777" w:rsidR="0004551C" w:rsidRPr="005F551E" w:rsidRDefault="0004551C" w:rsidP="00E87153">
            <w:pPr>
              <w:spacing w:after="0" w:line="240" w:lineRule="auto"/>
              <w:rPr>
                <w:rFonts w:cs="Calibri"/>
                <w:sz w:val="18"/>
                <w:szCs w:val="18"/>
              </w:rPr>
            </w:pPr>
            <w:r w:rsidRPr="005F551E">
              <w:rPr>
                <w:sz w:val="18"/>
                <w:szCs w:val="18"/>
              </w:rPr>
              <w:t>13.12.2016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6CD628E" w14:textId="77777777" w:rsidR="0004551C" w:rsidRPr="005F551E" w:rsidRDefault="0004551C" w:rsidP="00E87153">
            <w:pPr>
              <w:spacing w:after="0" w:line="240" w:lineRule="auto"/>
              <w:rPr>
                <w:rFonts w:cs="Calibri"/>
                <w:sz w:val="18"/>
                <w:szCs w:val="18"/>
              </w:rPr>
            </w:pPr>
            <w:r w:rsidRPr="005F551E">
              <w:rPr>
                <w:sz w:val="18"/>
                <w:szCs w:val="18"/>
              </w:rPr>
              <w:t xml:space="preserve">Zagadnienia prawne związane z wdrażaniem programu LEADER w ramach PROW 2014-2020 – plan szkoleń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04ADB0B" w14:textId="77777777" w:rsidR="0004551C" w:rsidRPr="005F551E" w:rsidRDefault="0004551C" w:rsidP="00E87153">
            <w:pPr>
              <w:spacing w:after="0" w:line="240" w:lineRule="auto"/>
              <w:rPr>
                <w:rFonts w:cs="Calibri"/>
                <w:sz w:val="18"/>
                <w:szCs w:val="18"/>
              </w:rPr>
            </w:pPr>
            <w:r w:rsidRPr="005F551E">
              <w:rPr>
                <w:sz w:val="18"/>
                <w:szCs w:val="18"/>
              </w:rPr>
              <w:t>Jan Czaja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2C21FB3" w14:textId="77777777" w:rsidR="0004551C" w:rsidRPr="005F551E" w:rsidRDefault="0004551C" w:rsidP="00E87153">
            <w:pPr>
              <w:spacing w:after="0" w:line="240" w:lineRule="auto"/>
              <w:rPr>
                <w:rFonts w:cs="Calibri"/>
                <w:sz w:val="18"/>
                <w:szCs w:val="18"/>
              </w:rPr>
            </w:pPr>
            <w:r w:rsidRPr="005F551E">
              <w:rPr>
                <w:sz w:val="18"/>
                <w:szCs w:val="18"/>
              </w:rPr>
              <w:t>3</w:t>
            </w:r>
          </w:p>
        </w:tc>
      </w:tr>
      <w:tr w:rsidR="0004551C" w:rsidRPr="00394588" w14:paraId="6D56263D"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0B3424C" w14:textId="77777777" w:rsidR="0004551C" w:rsidRPr="005F551E" w:rsidRDefault="0004551C" w:rsidP="00E87153">
            <w:pPr>
              <w:spacing w:after="0" w:line="240" w:lineRule="auto"/>
              <w:rPr>
                <w:rFonts w:cs="Calibri"/>
                <w:sz w:val="18"/>
                <w:szCs w:val="18"/>
              </w:rPr>
            </w:pPr>
            <w:r w:rsidRPr="005F551E">
              <w:rPr>
                <w:sz w:val="18"/>
                <w:szCs w:val="18"/>
              </w:rPr>
              <w:t>29.03.2017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8034A7B" w14:textId="77777777" w:rsidR="0004551C" w:rsidRPr="005F551E" w:rsidRDefault="0004551C" w:rsidP="00E87153">
            <w:pPr>
              <w:spacing w:after="0" w:line="240" w:lineRule="auto"/>
              <w:rPr>
                <w:rFonts w:cs="Calibri"/>
                <w:sz w:val="18"/>
                <w:szCs w:val="18"/>
              </w:rPr>
            </w:pPr>
            <w:r w:rsidRPr="005F551E">
              <w:rPr>
                <w:sz w:val="18"/>
                <w:szCs w:val="18"/>
              </w:rPr>
              <w:t>Zagadnienia prawne związane z wdrażaniem programu LEADER w ramach PROW 2014-2020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14D27AD" w14:textId="77777777" w:rsidR="0004551C" w:rsidRPr="005F551E" w:rsidRDefault="0004551C" w:rsidP="00E87153">
            <w:pPr>
              <w:spacing w:after="0" w:line="240" w:lineRule="auto"/>
              <w:rPr>
                <w:rFonts w:cs="Calibri"/>
                <w:sz w:val="18"/>
                <w:szCs w:val="18"/>
              </w:rPr>
            </w:pPr>
            <w:r w:rsidRPr="005F551E">
              <w:rPr>
                <w:sz w:val="18"/>
                <w:szCs w:val="18"/>
              </w:rPr>
              <w:t>Karolina Boba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7F7ED45" w14:textId="77777777" w:rsidR="0004551C" w:rsidRPr="005F551E" w:rsidRDefault="0004551C" w:rsidP="00E87153">
            <w:pPr>
              <w:spacing w:after="0" w:line="240" w:lineRule="auto"/>
              <w:rPr>
                <w:rFonts w:cs="Calibri"/>
                <w:sz w:val="18"/>
                <w:szCs w:val="18"/>
              </w:rPr>
            </w:pPr>
            <w:r w:rsidRPr="005F551E">
              <w:rPr>
                <w:sz w:val="18"/>
                <w:szCs w:val="18"/>
              </w:rPr>
              <w:t>4</w:t>
            </w:r>
          </w:p>
        </w:tc>
      </w:tr>
      <w:tr w:rsidR="0004551C" w:rsidRPr="00394588" w14:paraId="00A8F9BB"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D05D884" w14:textId="77777777" w:rsidR="0004551C" w:rsidRPr="005F551E" w:rsidRDefault="0004551C" w:rsidP="00E87153">
            <w:pPr>
              <w:spacing w:after="0" w:line="240" w:lineRule="auto"/>
              <w:rPr>
                <w:rFonts w:cs="Calibri"/>
                <w:sz w:val="18"/>
                <w:szCs w:val="18"/>
              </w:rPr>
            </w:pPr>
            <w:r w:rsidRPr="005F551E">
              <w:rPr>
                <w:sz w:val="18"/>
                <w:szCs w:val="18"/>
              </w:rPr>
              <w:t>05.04.2017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44FF83A" w14:textId="77777777" w:rsidR="0004551C" w:rsidRPr="005F551E" w:rsidRDefault="0004551C" w:rsidP="00E87153">
            <w:pPr>
              <w:spacing w:after="0" w:line="240" w:lineRule="auto"/>
              <w:rPr>
                <w:rFonts w:cs="Calibri"/>
                <w:sz w:val="18"/>
                <w:szCs w:val="18"/>
              </w:rPr>
            </w:pPr>
            <w:r w:rsidRPr="005F551E">
              <w:rPr>
                <w:sz w:val="18"/>
                <w:szCs w:val="18"/>
              </w:rPr>
              <w:t>Szkolenie dla LGD – Wsparcie dla rozwoju lokalnego w ramach inicjatywy LEADER</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0AF28C5C" w14:textId="77777777" w:rsidR="0004551C" w:rsidRPr="005F551E" w:rsidRDefault="0004551C" w:rsidP="00E87153">
            <w:pPr>
              <w:spacing w:after="0" w:line="240" w:lineRule="auto"/>
              <w:rPr>
                <w:rFonts w:cs="Calibri"/>
                <w:sz w:val="18"/>
                <w:szCs w:val="18"/>
              </w:rPr>
            </w:pPr>
            <w:r w:rsidRPr="005F551E">
              <w:rPr>
                <w:sz w:val="18"/>
                <w:szCs w:val="18"/>
              </w:rPr>
              <w:t xml:space="preserve">Centrum Doradztwa Rolniczego w Krakowie </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5FF5D3F" w14:textId="77777777" w:rsidR="0004551C" w:rsidRPr="005F551E" w:rsidRDefault="0004551C" w:rsidP="00E87153">
            <w:pPr>
              <w:spacing w:after="0" w:line="240" w:lineRule="auto"/>
              <w:rPr>
                <w:rFonts w:cs="Calibri"/>
                <w:sz w:val="18"/>
                <w:szCs w:val="18"/>
              </w:rPr>
            </w:pPr>
            <w:r w:rsidRPr="005F551E">
              <w:rPr>
                <w:sz w:val="18"/>
                <w:szCs w:val="18"/>
              </w:rPr>
              <w:t>2</w:t>
            </w:r>
          </w:p>
        </w:tc>
      </w:tr>
      <w:tr w:rsidR="0004551C" w:rsidRPr="00394588" w14:paraId="7A8AD2F9"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D81251E" w14:textId="77777777" w:rsidR="0004551C" w:rsidRPr="005F551E" w:rsidRDefault="0004551C" w:rsidP="00E87153">
            <w:pPr>
              <w:spacing w:after="0" w:line="240" w:lineRule="auto"/>
              <w:rPr>
                <w:rFonts w:cs="Calibri"/>
                <w:sz w:val="18"/>
                <w:szCs w:val="18"/>
              </w:rPr>
            </w:pPr>
            <w:r w:rsidRPr="005F551E">
              <w:rPr>
                <w:sz w:val="18"/>
                <w:szCs w:val="18"/>
              </w:rPr>
              <w:t>25.04.2017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E79D3DB" w14:textId="77777777" w:rsidR="0004551C" w:rsidRPr="005F551E" w:rsidRDefault="0004551C" w:rsidP="00E87153">
            <w:pPr>
              <w:spacing w:after="0" w:line="240" w:lineRule="auto"/>
              <w:rPr>
                <w:rFonts w:cs="Calibri"/>
                <w:sz w:val="18"/>
                <w:szCs w:val="18"/>
              </w:rPr>
            </w:pPr>
            <w:r w:rsidRPr="005F551E">
              <w:rPr>
                <w:sz w:val="18"/>
                <w:szCs w:val="18"/>
              </w:rPr>
              <w:t>Zagadnienia prawne związane z wdrażaniem programu LEADER w ramach PROW 2014-2020 – plan szkoleń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2C14369" w14:textId="77777777" w:rsidR="0004551C" w:rsidRPr="005F551E" w:rsidRDefault="0004551C" w:rsidP="00E87153">
            <w:pPr>
              <w:spacing w:after="0" w:line="240" w:lineRule="auto"/>
              <w:rPr>
                <w:rFonts w:cs="Calibri"/>
                <w:sz w:val="18"/>
                <w:szCs w:val="18"/>
              </w:rPr>
            </w:pPr>
            <w:r w:rsidRPr="005F551E">
              <w:rPr>
                <w:sz w:val="18"/>
                <w:szCs w:val="18"/>
              </w:rPr>
              <w:t>LANDYSZ Anna Jędrusik</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B43FE97" w14:textId="77777777" w:rsidR="0004551C" w:rsidRPr="005F551E" w:rsidRDefault="0004551C" w:rsidP="00E87153">
            <w:pPr>
              <w:spacing w:after="0" w:line="240" w:lineRule="auto"/>
              <w:rPr>
                <w:rFonts w:cs="Calibri"/>
                <w:sz w:val="18"/>
                <w:szCs w:val="18"/>
              </w:rPr>
            </w:pPr>
            <w:r w:rsidRPr="005F551E">
              <w:rPr>
                <w:sz w:val="18"/>
                <w:szCs w:val="18"/>
              </w:rPr>
              <w:t>3</w:t>
            </w:r>
          </w:p>
        </w:tc>
      </w:tr>
      <w:tr w:rsidR="0004551C" w:rsidRPr="00394588" w14:paraId="6BB3FE89"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ACC9EDB" w14:textId="77777777" w:rsidR="0004551C" w:rsidRPr="005F551E" w:rsidRDefault="0004551C" w:rsidP="00E87153">
            <w:pPr>
              <w:spacing w:after="0" w:line="240" w:lineRule="auto"/>
              <w:rPr>
                <w:rFonts w:cs="Calibri"/>
                <w:sz w:val="18"/>
                <w:szCs w:val="18"/>
              </w:rPr>
            </w:pPr>
            <w:r w:rsidRPr="005F551E">
              <w:rPr>
                <w:sz w:val="18"/>
                <w:szCs w:val="18"/>
              </w:rPr>
              <w:t>22-24.05.2017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6F70FE6" w14:textId="77777777" w:rsidR="0004551C" w:rsidRPr="005F551E" w:rsidRDefault="0004551C" w:rsidP="00E87153">
            <w:pPr>
              <w:spacing w:after="0" w:line="240" w:lineRule="auto"/>
              <w:rPr>
                <w:rFonts w:cs="Calibri"/>
                <w:sz w:val="18"/>
                <w:szCs w:val="18"/>
              </w:rPr>
            </w:pPr>
            <w:r w:rsidRPr="005F551E">
              <w:rPr>
                <w:sz w:val="18"/>
                <w:szCs w:val="18"/>
              </w:rPr>
              <w:t>Projekty grantowe – metodyka zarządzanie procesem realizacji oraz ewaluacji procedur w LSR</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F29CA50" w14:textId="77777777" w:rsidR="0004551C" w:rsidRPr="005F551E" w:rsidRDefault="0004551C" w:rsidP="00E87153">
            <w:pPr>
              <w:spacing w:after="0" w:line="240" w:lineRule="auto"/>
              <w:rPr>
                <w:rFonts w:cs="Calibri"/>
                <w:sz w:val="18"/>
                <w:szCs w:val="18"/>
              </w:rPr>
            </w:pPr>
            <w:r w:rsidRPr="005F551E">
              <w:rPr>
                <w:sz w:val="18"/>
                <w:szCs w:val="18"/>
              </w:rPr>
              <w:t>Centrum Doradztwa Rolniczego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1433E25" w14:textId="77777777" w:rsidR="0004551C" w:rsidRPr="005F551E" w:rsidRDefault="0004551C" w:rsidP="00E87153">
            <w:pPr>
              <w:spacing w:after="0" w:line="240" w:lineRule="auto"/>
              <w:rPr>
                <w:rFonts w:cs="Calibri"/>
                <w:sz w:val="18"/>
                <w:szCs w:val="18"/>
              </w:rPr>
            </w:pPr>
            <w:r w:rsidRPr="005F551E">
              <w:rPr>
                <w:sz w:val="18"/>
                <w:szCs w:val="18"/>
              </w:rPr>
              <w:t>2</w:t>
            </w:r>
          </w:p>
        </w:tc>
      </w:tr>
      <w:tr w:rsidR="0004551C" w:rsidRPr="00394588" w14:paraId="06E18BB7"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338B997" w14:textId="77777777" w:rsidR="0004551C" w:rsidRPr="005F551E" w:rsidRDefault="0004551C" w:rsidP="00E87153">
            <w:pPr>
              <w:spacing w:after="0" w:line="240" w:lineRule="auto"/>
              <w:rPr>
                <w:rFonts w:cs="Calibri"/>
                <w:sz w:val="18"/>
                <w:szCs w:val="18"/>
              </w:rPr>
            </w:pPr>
            <w:r w:rsidRPr="005F551E">
              <w:rPr>
                <w:sz w:val="18"/>
                <w:szCs w:val="18"/>
              </w:rPr>
              <w:t>07-09.06.2017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234BE61" w14:textId="77777777" w:rsidR="0004551C" w:rsidRPr="005F551E" w:rsidRDefault="0004551C" w:rsidP="00E87153">
            <w:pPr>
              <w:spacing w:after="0" w:line="240" w:lineRule="auto"/>
              <w:rPr>
                <w:rFonts w:cs="Calibri"/>
                <w:sz w:val="18"/>
                <w:szCs w:val="18"/>
              </w:rPr>
            </w:pPr>
            <w:r w:rsidRPr="005F551E">
              <w:rPr>
                <w:sz w:val="18"/>
                <w:szCs w:val="18"/>
              </w:rPr>
              <w:t>Ewaluacja oraz metodyka realizacji z uwzględnieniem doradztwa</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C787811" w14:textId="77777777" w:rsidR="0004551C" w:rsidRPr="005F551E" w:rsidRDefault="0004551C" w:rsidP="00E87153">
            <w:pPr>
              <w:spacing w:after="0" w:line="240" w:lineRule="auto"/>
              <w:rPr>
                <w:rFonts w:cs="Calibri"/>
                <w:sz w:val="18"/>
                <w:szCs w:val="18"/>
              </w:rPr>
            </w:pPr>
            <w:r w:rsidRPr="005F551E">
              <w:rPr>
                <w:sz w:val="18"/>
                <w:szCs w:val="18"/>
              </w:rPr>
              <w:t>Centrum Doradztwa Rolniczego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4A2DC12" w14:textId="77777777" w:rsidR="0004551C" w:rsidRPr="005F551E" w:rsidRDefault="0004551C" w:rsidP="00E87153">
            <w:pPr>
              <w:spacing w:after="0" w:line="240" w:lineRule="auto"/>
              <w:rPr>
                <w:rFonts w:cs="Calibri"/>
                <w:sz w:val="18"/>
                <w:szCs w:val="18"/>
              </w:rPr>
            </w:pPr>
            <w:r w:rsidRPr="005F551E">
              <w:rPr>
                <w:sz w:val="18"/>
                <w:szCs w:val="18"/>
              </w:rPr>
              <w:t>3</w:t>
            </w:r>
          </w:p>
        </w:tc>
      </w:tr>
      <w:tr w:rsidR="0004551C" w:rsidRPr="00394588" w14:paraId="3A7D10AB"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5B9918C" w14:textId="77777777" w:rsidR="0004551C" w:rsidRPr="005F551E" w:rsidRDefault="0004551C" w:rsidP="00E87153">
            <w:pPr>
              <w:spacing w:after="0" w:line="240" w:lineRule="auto"/>
              <w:rPr>
                <w:rFonts w:cs="Calibri"/>
                <w:sz w:val="18"/>
                <w:szCs w:val="18"/>
              </w:rPr>
            </w:pPr>
            <w:r w:rsidRPr="005F551E">
              <w:rPr>
                <w:sz w:val="18"/>
                <w:szCs w:val="18"/>
              </w:rPr>
              <w:t>15.09.2017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B1165D4" w14:textId="77777777" w:rsidR="0004551C" w:rsidRPr="005F551E" w:rsidRDefault="0004551C" w:rsidP="00E87153">
            <w:pPr>
              <w:spacing w:after="0" w:line="240" w:lineRule="auto"/>
              <w:rPr>
                <w:rFonts w:cs="Calibri"/>
                <w:sz w:val="18"/>
                <w:szCs w:val="18"/>
              </w:rPr>
            </w:pPr>
            <w:r w:rsidRPr="005F551E">
              <w:rPr>
                <w:sz w:val="18"/>
                <w:szCs w:val="18"/>
              </w:rPr>
              <w:t xml:space="preserve">Szkolenie dla LGD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57C31CF" w14:textId="77777777" w:rsidR="0004551C" w:rsidRPr="005F551E" w:rsidRDefault="0004551C" w:rsidP="004C71B1">
            <w:pPr>
              <w:spacing w:after="0" w:line="240" w:lineRule="auto"/>
              <w:rPr>
                <w:rFonts w:cs="Calibri"/>
                <w:sz w:val="18"/>
                <w:szCs w:val="18"/>
              </w:rPr>
            </w:pPr>
            <w:r w:rsidRPr="005F551E">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88FAA16" w14:textId="77777777" w:rsidR="0004551C" w:rsidRPr="005F551E" w:rsidRDefault="0004551C" w:rsidP="00E87153">
            <w:pPr>
              <w:spacing w:after="0" w:line="240" w:lineRule="auto"/>
              <w:rPr>
                <w:rFonts w:cs="Calibri"/>
                <w:sz w:val="18"/>
                <w:szCs w:val="18"/>
              </w:rPr>
            </w:pPr>
            <w:r w:rsidRPr="005F551E">
              <w:rPr>
                <w:sz w:val="18"/>
                <w:szCs w:val="18"/>
              </w:rPr>
              <w:t>3</w:t>
            </w:r>
          </w:p>
        </w:tc>
      </w:tr>
      <w:tr w:rsidR="0004551C" w:rsidRPr="00394588" w14:paraId="634644FC"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AF54191" w14:textId="77777777" w:rsidR="0004551C" w:rsidRPr="005F551E" w:rsidRDefault="0004551C" w:rsidP="00E87153">
            <w:pPr>
              <w:spacing w:after="0" w:line="240" w:lineRule="auto"/>
              <w:rPr>
                <w:rFonts w:cs="Calibri"/>
                <w:sz w:val="18"/>
                <w:szCs w:val="18"/>
              </w:rPr>
            </w:pPr>
            <w:r w:rsidRPr="005F551E">
              <w:rPr>
                <w:sz w:val="18"/>
                <w:szCs w:val="18"/>
              </w:rPr>
              <w:t>27.09.2017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DE14286" w14:textId="77777777" w:rsidR="0004551C" w:rsidRPr="005F551E" w:rsidRDefault="0004551C" w:rsidP="00E87153">
            <w:pPr>
              <w:spacing w:after="0" w:line="240" w:lineRule="auto"/>
              <w:rPr>
                <w:rFonts w:cs="Calibri"/>
                <w:sz w:val="18"/>
                <w:szCs w:val="18"/>
              </w:rPr>
            </w:pPr>
            <w:r w:rsidRPr="005F551E">
              <w:rPr>
                <w:sz w:val="18"/>
                <w:szCs w:val="18"/>
              </w:rPr>
              <w:t>Zagadnienia prawne związane z wdrażaniem programu LEADER w ramach PROW 2014-2020 – plan szkoleń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5C1E96B" w14:textId="77777777" w:rsidR="0004551C" w:rsidRPr="005F551E" w:rsidRDefault="0004551C" w:rsidP="00E87153">
            <w:pPr>
              <w:spacing w:after="0" w:line="240" w:lineRule="auto"/>
              <w:rPr>
                <w:rFonts w:cs="Calibri"/>
                <w:sz w:val="18"/>
                <w:szCs w:val="18"/>
              </w:rPr>
            </w:pPr>
            <w:r w:rsidRPr="005F551E">
              <w:rPr>
                <w:sz w:val="18"/>
                <w:szCs w:val="18"/>
              </w:rPr>
              <w:t>Jan Czaja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B248670" w14:textId="77777777" w:rsidR="0004551C" w:rsidRPr="005F551E" w:rsidRDefault="0004551C" w:rsidP="00E87153">
            <w:pPr>
              <w:spacing w:after="0" w:line="240" w:lineRule="auto"/>
              <w:rPr>
                <w:rFonts w:cs="Calibri"/>
                <w:sz w:val="18"/>
                <w:szCs w:val="18"/>
              </w:rPr>
            </w:pPr>
            <w:r w:rsidRPr="005F551E">
              <w:rPr>
                <w:sz w:val="18"/>
                <w:szCs w:val="18"/>
              </w:rPr>
              <w:t>4</w:t>
            </w:r>
          </w:p>
        </w:tc>
      </w:tr>
      <w:tr w:rsidR="0004551C" w:rsidRPr="00394588" w14:paraId="5DD56677"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9D170A2" w14:textId="77777777" w:rsidR="0004551C" w:rsidRPr="005F551E" w:rsidRDefault="0004551C" w:rsidP="00E87153">
            <w:pPr>
              <w:spacing w:after="0" w:line="240" w:lineRule="auto"/>
              <w:rPr>
                <w:sz w:val="18"/>
                <w:szCs w:val="18"/>
              </w:rPr>
            </w:pPr>
            <w:r w:rsidRPr="005F551E">
              <w:rPr>
                <w:sz w:val="18"/>
                <w:szCs w:val="18"/>
              </w:rPr>
              <w:t>17.01.2018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2DABEB6" w14:textId="77777777" w:rsidR="0004551C" w:rsidRPr="005F551E" w:rsidRDefault="0004551C" w:rsidP="00E87153">
            <w:pPr>
              <w:spacing w:after="0" w:line="240" w:lineRule="auto"/>
              <w:rPr>
                <w:sz w:val="18"/>
                <w:szCs w:val="18"/>
              </w:rPr>
            </w:pPr>
            <w:r w:rsidRPr="005F551E">
              <w:rPr>
                <w:sz w:val="18"/>
                <w:szCs w:val="18"/>
              </w:rPr>
              <w:t>Szkolenie dla LGG</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CD30702" w14:textId="77777777" w:rsidR="0004551C" w:rsidRPr="005F551E" w:rsidRDefault="0004551C" w:rsidP="00E87153">
            <w:pPr>
              <w:spacing w:after="0" w:line="240" w:lineRule="auto"/>
              <w:rPr>
                <w:sz w:val="18"/>
                <w:szCs w:val="18"/>
              </w:rPr>
            </w:pPr>
            <w:r w:rsidRPr="005F551E">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6C0CF16" w14:textId="77777777" w:rsidR="0004551C" w:rsidRPr="005F551E" w:rsidRDefault="0004551C" w:rsidP="00E87153">
            <w:pPr>
              <w:spacing w:after="0" w:line="240" w:lineRule="auto"/>
              <w:rPr>
                <w:sz w:val="18"/>
                <w:szCs w:val="18"/>
              </w:rPr>
            </w:pPr>
            <w:r w:rsidRPr="005F551E">
              <w:rPr>
                <w:sz w:val="18"/>
                <w:szCs w:val="18"/>
              </w:rPr>
              <w:t>1</w:t>
            </w:r>
          </w:p>
        </w:tc>
      </w:tr>
      <w:tr w:rsidR="0004551C" w:rsidRPr="00394588" w14:paraId="5E360689"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EC8DD96" w14:textId="77777777" w:rsidR="0004551C" w:rsidRPr="005F551E" w:rsidRDefault="0004551C" w:rsidP="00E87153">
            <w:pPr>
              <w:spacing w:after="0" w:line="240" w:lineRule="auto"/>
              <w:rPr>
                <w:sz w:val="18"/>
                <w:szCs w:val="18"/>
              </w:rPr>
            </w:pPr>
            <w:r w:rsidRPr="005F551E">
              <w:rPr>
                <w:sz w:val="18"/>
                <w:szCs w:val="18"/>
              </w:rPr>
              <w:t>28.03.2018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AE9B515" w14:textId="77777777" w:rsidR="0004551C" w:rsidRPr="005F551E" w:rsidRDefault="0004551C" w:rsidP="00E87153">
            <w:pPr>
              <w:spacing w:after="0" w:line="240" w:lineRule="auto"/>
              <w:rPr>
                <w:sz w:val="18"/>
                <w:szCs w:val="18"/>
              </w:rPr>
            </w:pPr>
            <w:r w:rsidRPr="005F551E">
              <w:rPr>
                <w:sz w:val="18"/>
                <w:szCs w:val="18"/>
              </w:rPr>
              <w:t>Zagadnienia prawne związane z wdrażaniem programu LEADER w ramach PROW 2014-2020 – plan szkoleń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2D4CE8E" w14:textId="77777777" w:rsidR="0004551C" w:rsidRPr="005F551E" w:rsidRDefault="0004551C" w:rsidP="00E87153">
            <w:pPr>
              <w:spacing w:after="0" w:line="240" w:lineRule="auto"/>
              <w:rPr>
                <w:sz w:val="18"/>
                <w:szCs w:val="18"/>
              </w:rPr>
            </w:pPr>
            <w:r w:rsidRPr="005F551E">
              <w:rPr>
                <w:sz w:val="18"/>
                <w:szCs w:val="18"/>
              </w:rPr>
              <w:t>Kancelaria Radcy Prawnego Łukasz Chlebny</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904F4F4" w14:textId="77777777" w:rsidR="0004551C" w:rsidRPr="005F551E" w:rsidRDefault="0004551C" w:rsidP="00E87153">
            <w:pPr>
              <w:spacing w:after="0" w:line="240" w:lineRule="auto"/>
              <w:rPr>
                <w:sz w:val="18"/>
                <w:szCs w:val="18"/>
              </w:rPr>
            </w:pPr>
            <w:r w:rsidRPr="005F551E">
              <w:rPr>
                <w:sz w:val="18"/>
                <w:szCs w:val="18"/>
              </w:rPr>
              <w:t>4</w:t>
            </w:r>
          </w:p>
        </w:tc>
      </w:tr>
      <w:tr w:rsidR="0004551C" w:rsidRPr="00394588" w14:paraId="604BFCCB"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9A5A410" w14:textId="77777777" w:rsidR="0004551C" w:rsidRPr="005F551E" w:rsidRDefault="0004551C" w:rsidP="00E87153">
            <w:pPr>
              <w:spacing w:after="0" w:line="240" w:lineRule="auto"/>
              <w:rPr>
                <w:sz w:val="18"/>
                <w:szCs w:val="18"/>
              </w:rPr>
            </w:pPr>
            <w:r w:rsidRPr="005F551E">
              <w:rPr>
                <w:sz w:val="18"/>
                <w:szCs w:val="18"/>
              </w:rPr>
              <w:t>23.04.2018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293E20A" w14:textId="77777777" w:rsidR="0004551C" w:rsidRPr="005F551E" w:rsidRDefault="0004551C" w:rsidP="00E87153">
            <w:pPr>
              <w:spacing w:after="0" w:line="240" w:lineRule="auto"/>
              <w:rPr>
                <w:sz w:val="18"/>
                <w:szCs w:val="18"/>
              </w:rPr>
            </w:pPr>
            <w:r w:rsidRPr="005F551E">
              <w:rPr>
                <w:sz w:val="18"/>
                <w:szCs w:val="18"/>
              </w:rPr>
              <w:t>Prawo pracy 2018 – najważniejsze regulacje</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E536682" w14:textId="77777777" w:rsidR="0004551C" w:rsidRPr="005F551E" w:rsidRDefault="0004551C" w:rsidP="00E87153">
            <w:pPr>
              <w:spacing w:after="0" w:line="240" w:lineRule="auto"/>
              <w:rPr>
                <w:sz w:val="18"/>
                <w:szCs w:val="18"/>
              </w:rPr>
            </w:pPr>
            <w:r w:rsidRPr="005F551E">
              <w:rPr>
                <w:sz w:val="18"/>
                <w:szCs w:val="18"/>
              </w:rPr>
              <w:t>Ośrodek Wspierania Administracji Lokalnych</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0907101" w14:textId="77777777" w:rsidR="0004551C" w:rsidRPr="005F551E" w:rsidRDefault="0004551C" w:rsidP="00E87153">
            <w:pPr>
              <w:spacing w:after="0" w:line="240" w:lineRule="auto"/>
              <w:rPr>
                <w:sz w:val="18"/>
                <w:szCs w:val="18"/>
              </w:rPr>
            </w:pPr>
            <w:r w:rsidRPr="005F551E">
              <w:rPr>
                <w:sz w:val="18"/>
                <w:szCs w:val="18"/>
              </w:rPr>
              <w:t>1</w:t>
            </w:r>
          </w:p>
        </w:tc>
      </w:tr>
      <w:tr w:rsidR="0004551C" w:rsidRPr="00394588" w14:paraId="1B5321A3"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E2DD1E2" w14:textId="77777777" w:rsidR="0004551C" w:rsidRPr="005F551E" w:rsidRDefault="0004551C" w:rsidP="00E87153">
            <w:pPr>
              <w:spacing w:after="0" w:line="240" w:lineRule="auto"/>
              <w:rPr>
                <w:sz w:val="18"/>
                <w:szCs w:val="18"/>
              </w:rPr>
            </w:pPr>
            <w:r w:rsidRPr="005F551E">
              <w:rPr>
                <w:sz w:val="18"/>
                <w:szCs w:val="18"/>
              </w:rPr>
              <w:t>04.06.2018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ED9B8A6" w14:textId="77777777" w:rsidR="0004551C" w:rsidRPr="005F551E" w:rsidRDefault="0004551C" w:rsidP="00E87153">
            <w:pPr>
              <w:spacing w:after="0" w:line="240" w:lineRule="auto"/>
              <w:rPr>
                <w:sz w:val="18"/>
                <w:szCs w:val="18"/>
              </w:rPr>
            </w:pPr>
            <w:r w:rsidRPr="005F551E">
              <w:rPr>
                <w:sz w:val="18"/>
                <w:szCs w:val="18"/>
              </w:rPr>
              <w:t>Szkolenie RODO</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18D8136" w14:textId="77777777" w:rsidR="0004551C" w:rsidRPr="005F551E" w:rsidRDefault="0004551C" w:rsidP="00E87153">
            <w:pPr>
              <w:spacing w:after="0" w:line="240" w:lineRule="auto"/>
              <w:rPr>
                <w:sz w:val="18"/>
                <w:szCs w:val="18"/>
              </w:rPr>
            </w:pPr>
            <w:r w:rsidRPr="005F551E">
              <w:rPr>
                <w:sz w:val="18"/>
                <w:szCs w:val="18"/>
              </w:rPr>
              <w:t>KOLPING</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CA2C457" w14:textId="77777777" w:rsidR="0004551C" w:rsidRPr="005F551E" w:rsidRDefault="0004551C" w:rsidP="00E87153">
            <w:pPr>
              <w:spacing w:after="0" w:line="240" w:lineRule="auto"/>
              <w:rPr>
                <w:sz w:val="18"/>
                <w:szCs w:val="18"/>
              </w:rPr>
            </w:pPr>
            <w:r w:rsidRPr="005F551E">
              <w:rPr>
                <w:sz w:val="18"/>
                <w:szCs w:val="18"/>
              </w:rPr>
              <w:t>3</w:t>
            </w:r>
          </w:p>
        </w:tc>
      </w:tr>
      <w:tr w:rsidR="0004551C" w:rsidRPr="00394588" w14:paraId="064FECD3"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F3E307F" w14:textId="77777777" w:rsidR="0004551C" w:rsidRPr="005F551E" w:rsidRDefault="0004551C" w:rsidP="00E87153">
            <w:pPr>
              <w:spacing w:after="0" w:line="240" w:lineRule="auto"/>
              <w:rPr>
                <w:sz w:val="18"/>
                <w:szCs w:val="18"/>
              </w:rPr>
            </w:pPr>
            <w:r w:rsidRPr="005F551E">
              <w:rPr>
                <w:sz w:val="18"/>
                <w:szCs w:val="18"/>
              </w:rPr>
              <w:t xml:space="preserve">14.06.2018 </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FD76082" w14:textId="77777777" w:rsidR="0004551C" w:rsidRPr="005F551E" w:rsidRDefault="0004551C" w:rsidP="00E87153">
            <w:pPr>
              <w:spacing w:after="0" w:line="240" w:lineRule="auto"/>
              <w:rPr>
                <w:sz w:val="18"/>
                <w:szCs w:val="18"/>
              </w:rPr>
            </w:pPr>
            <w:r w:rsidRPr="005F551E">
              <w:rPr>
                <w:sz w:val="18"/>
                <w:szCs w:val="18"/>
              </w:rPr>
              <w:t>Zagadnienia prawne związane z wdrażaniem programu LEADER w ramach PROW 2014-2020 – plan szkoleń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49E5C67" w14:textId="77777777" w:rsidR="0004551C" w:rsidRPr="005F551E" w:rsidRDefault="0004551C" w:rsidP="00E87153">
            <w:pPr>
              <w:spacing w:after="0" w:line="240" w:lineRule="auto"/>
              <w:rPr>
                <w:sz w:val="18"/>
                <w:szCs w:val="18"/>
              </w:rPr>
            </w:pPr>
            <w:r w:rsidRPr="005F551E">
              <w:rPr>
                <w:sz w:val="18"/>
                <w:szCs w:val="18"/>
              </w:rPr>
              <w:t>Kancelaria Radcy Prawnego Łukasz Chlebny</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A4BBAF4" w14:textId="77777777" w:rsidR="0004551C" w:rsidRPr="005F551E" w:rsidRDefault="0004551C" w:rsidP="00E87153">
            <w:pPr>
              <w:spacing w:after="0" w:line="240" w:lineRule="auto"/>
              <w:rPr>
                <w:sz w:val="18"/>
                <w:szCs w:val="18"/>
              </w:rPr>
            </w:pPr>
            <w:r w:rsidRPr="005F551E">
              <w:rPr>
                <w:sz w:val="18"/>
                <w:szCs w:val="18"/>
              </w:rPr>
              <w:t>4</w:t>
            </w:r>
          </w:p>
        </w:tc>
      </w:tr>
      <w:tr w:rsidR="0004551C" w:rsidRPr="00394588" w14:paraId="2DF0676E"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33D0762" w14:textId="77777777" w:rsidR="0004551C" w:rsidRPr="005F551E" w:rsidRDefault="0004551C" w:rsidP="00E87153">
            <w:pPr>
              <w:spacing w:after="0" w:line="240" w:lineRule="auto"/>
              <w:rPr>
                <w:sz w:val="18"/>
                <w:szCs w:val="18"/>
              </w:rPr>
            </w:pPr>
            <w:r w:rsidRPr="005F551E">
              <w:rPr>
                <w:sz w:val="18"/>
                <w:szCs w:val="18"/>
              </w:rPr>
              <w:t>27.06.2018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751254D" w14:textId="77777777" w:rsidR="0004551C" w:rsidRPr="005F551E" w:rsidRDefault="0004551C" w:rsidP="00E87153">
            <w:pPr>
              <w:spacing w:after="0" w:line="240" w:lineRule="auto"/>
              <w:rPr>
                <w:sz w:val="18"/>
                <w:szCs w:val="18"/>
              </w:rPr>
            </w:pPr>
            <w:r w:rsidRPr="005F551E">
              <w:rPr>
                <w:sz w:val="18"/>
                <w:szCs w:val="18"/>
              </w:rPr>
              <w:t>Szkolenie dla LGD – granty i projekty współpracy, operacje własne</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F10C7A0" w14:textId="77777777" w:rsidR="0004551C" w:rsidRPr="005F551E" w:rsidRDefault="0004551C" w:rsidP="00E87153">
            <w:pPr>
              <w:spacing w:after="0" w:line="240" w:lineRule="auto"/>
              <w:rPr>
                <w:sz w:val="18"/>
                <w:szCs w:val="18"/>
              </w:rPr>
            </w:pPr>
            <w:r w:rsidRPr="005F551E">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1C717FE" w14:textId="77777777" w:rsidR="0004551C" w:rsidRPr="005F551E" w:rsidRDefault="0004551C" w:rsidP="00E87153">
            <w:pPr>
              <w:spacing w:after="0" w:line="240" w:lineRule="auto"/>
              <w:rPr>
                <w:sz w:val="18"/>
                <w:szCs w:val="18"/>
              </w:rPr>
            </w:pPr>
            <w:r w:rsidRPr="005F551E">
              <w:rPr>
                <w:sz w:val="18"/>
                <w:szCs w:val="18"/>
              </w:rPr>
              <w:t>2</w:t>
            </w:r>
          </w:p>
        </w:tc>
      </w:tr>
      <w:tr w:rsidR="0004551C" w:rsidRPr="00394588" w14:paraId="237D59E5"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ABCBFF9" w14:textId="77777777" w:rsidR="0004551C" w:rsidRPr="005F551E" w:rsidRDefault="0004551C" w:rsidP="00E87153">
            <w:pPr>
              <w:spacing w:after="0" w:line="240" w:lineRule="auto"/>
              <w:rPr>
                <w:sz w:val="18"/>
                <w:szCs w:val="18"/>
              </w:rPr>
            </w:pPr>
            <w:r w:rsidRPr="005F551E">
              <w:rPr>
                <w:sz w:val="18"/>
                <w:szCs w:val="18"/>
              </w:rPr>
              <w:t>21.09.2018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61DAB91" w14:textId="77777777" w:rsidR="0004551C" w:rsidRPr="005F551E" w:rsidRDefault="0004551C" w:rsidP="00E87153">
            <w:pPr>
              <w:spacing w:after="0" w:line="240" w:lineRule="auto"/>
              <w:rPr>
                <w:sz w:val="18"/>
                <w:szCs w:val="18"/>
              </w:rPr>
            </w:pPr>
            <w:r w:rsidRPr="005F551E">
              <w:rPr>
                <w:sz w:val="18"/>
                <w:szCs w:val="18"/>
              </w:rPr>
              <w:t>Prawo regulujące działalność NGO</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B4BBA1C" w14:textId="77777777" w:rsidR="0004551C" w:rsidRPr="005F551E" w:rsidRDefault="0004551C" w:rsidP="00E87153">
            <w:pPr>
              <w:spacing w:after="0" w:line="240" w:lineRule="auto"/>
              <w:rPr>
                <w:sz w:val="18"/>
                <w:szCs w:val="18"/>
              </w:rPr>
            </w:pPr>
            <w:r w:rsidRPr="005F551E">
              <w:rPr>
                <w:sz w:val="18"/>
                <w:szCs w:val="18"/>
              </w:rPr>
              <w:t>KOLPING</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32F953F" w14:textId="77777777" w:rsidR="0004551C" w:rsidRPr="005F551E" w:rsidRDefault="0004551C" w:rsidP="00E87153">
            <w:pPr>
              <w:spacing w:after="0" w:line="240" w:lineRule="auto"/>
              <w:rPr>
                <w:sz w:val="18"/>
                <w:szCs w:val="18"/>
              </w:rPr>
            </w:pPr>
            <w:r w:rsidRPr="005F551E">
              <w:rPr>
                <w:sz w:val="18"/>
                <w:szCs w:val="18"/>
              </w:rPr>
              <w:t>1</w:t>
            </w:r>
          </w:p>
        </w:tc>
      </w:tr>
      <w:tr w:rsidR="0004551C" w:rsidRPr="00394588" w14:paraId="76EF148A"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AEE6F06" w14:textId="77777777" w:rsidR="0004551C" w:rsidRPr="005F551E" w:rsidRDefault="0004551C" w:rsidP="00E87153">
            <w:pPr>
              <w:spacing w:after="0" w:line="240" w:lineRule="auto"/>
              <w:rPr>
                <w:sz w:val="18"/>
                <w:szCs w:val="18"/>
              </w:rPr>
            </w:pPr>
            <w:r w:rsidRPr="005F551E">
              <w:rPr>
                <w:sz w:val="18"/>
                <w:szCs w:val="18"/>
              </w:rPr>
              <w:t>13.11.2018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82601EF" w14:textId="77777777" w:rsidR="0004551C" w:rsidRPr="005F551E" w:rsidRDefault="0004551C" w:rsidP="00E87153">
            <w:pPr>
              <w:spacing w:after="0" w:line="240" w:lineRule="auto"/>
              <w:rPr>
                <w:sz w:val="18"/>
                <w:szCs w:val="18"/>
              </w:rPr>
            </w:pPr>
            <w:r w:rsidRPr="005F551E">
              <w:rPr>
                <w:sz w:val="18"/>
                <w:szCs w:val="18"/>
              </w:rPr>
              <w:t>Zagadnienia prawne związane z wdrażaniem programu LEADER w ramach PROW 2014-2020 – plan szkoleń –  Monitoring i ewaluacja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52515F9" w14:textId="77777777" w:rsidR="0004551C" w:rsidRPr="005F551E" w:rsidRDefault="0004551C" w:rsidP="00E87153">
            <w:pPr>
              <w:spacing w:after="0" w:line="240" w:lineRule="auto"/>
              <w:rPr>
                <w:sz w:val="18"/>
                <w:szCs w:val="18"/>
              </w:rPr>
            </w:pPr>
            <w:r w:rsidRPr="005F551E">
              <w:rPr>
                <w:sz w:val="18"/>
                <w:szCs w:val="18"/>
              </w:rPr>
              <w:t xml:space="preserve">Fundacja Moderato – Barbara </w:t>
            </w:r>
            <w:proofErr w:type="spellStart"/>
            <w:r w:rsidRPr="005F551E">
              <w:rPr>
                <w:sz w:val="18"/>
                <w:szCs w:val="18"/>
              </w:rPr>
              <w:t>Petek</w:t>
            </w:r>
            <w:proofErr w:type="spellEnd"/>
            <w:r w:rsidRPr="005F551E">
              <w:rPr>
                <w:sz w:val="18"/>
                <w:szCs w:val="18"/>
              </w:rPr>
              <w:t>-Matuła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AC8DDBB" w14:textId="77777777" w:rsidR="0004551C" w:rsidRPr="005F551E" w:rsidRDefault="0004551C" w:rsidP="00E87153">
            <w:pPr>
              <w:spacing w:after="0" w:line="240" w:lineRule="auto"/>
              <w:rPr>
                <w:sz w:val="18"/>
                <w:szCs w:val="18"/>
              </w:rPr>
            </w:pPr>
            <w:r w:rsidRPr="005F551E">
              <w:rPr>
                <w:sz w:val="18"/>
                <w:szCs w:val="18"/>
              </w:rPr>
              <w:t>3</w:t>
            </w:r>
          </w:p>
        </w:tc>
      </w:tr>
      <w:tr w:rsidR="0004551C" w:rsidRPr="00394588" w14:paraId="3B6F8B92"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CF3E885" w14:textId="77777777" w:rsidR="0004551C" w:rsidRPr="005F551E" w:rsidRDefault="0004551C" w:rsidP="00E87153">
            <w:pPr>
              <w:spacing w:after="0" w:line="240" w:lineRule="auto"/>
              <w:rPr>
                <w:sz w:val="18"/>
                <w:szCs w:val="18"/>
              </w:rPr>
            </w:pPr>
            <w:r w:rsidRPr="005F551E">
              <w:rPr>
                <w:sz w:val="18"/>
                <w:szCs w:val="18"/>
              </w:rPr>
              <w:t>06.02.2019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42C0FDB" w14:textId="77777777" w:rsidR="0004551C" w:rsidRPr="005F551E" w:rsidRDefault="0004551C" w:rsidP="00E87153">
            <w:pPr>
              <w:spacing w:after="0" w:line="240" w:lineRule="auto"/>
              <w:rPr>
                <w:sz w:val="18"/>
                <w:szCs w:val="18"/>
              </w:rPr>
            </w:pPr>
            <w:r w:rsidRPr="005F551E">
              <w:rPr>
                <w:sz w:val="18"/>
                <w:szCs w:val="18"/>
              </w:rPr>
              <w:t xml:space="preserve">Szkolenie dla LGD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96920B8" w14:textId="77777777" w:rsidR="0004551C" w:rsidRPr="005F551E" w:rsidRDefault="0004551C" w:rsidP="00E87153">
            <w:pPr>
              <w:spacing w:after="0" w:line="240" w:lineRule="auto"/>
              <w:rPr>
                <w:sz w:val="18"/>
                <w:szCs w:val="18"/>
              </w:rPr>
            </w:pPr>
            <w:r w:rsidRPr="005F551E">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1191CB9" w14:textId="77777777" w:rsidR="0004551C" w:rsidRPr="005F551E" w:rsidRDefault="0004551C" w:rsidP="00E87153">
            <w:pPr>
              <w:spacing w:after="0" w:line="240" w:lineRule="auto"/>
              <w:rPr>
                <w:sz w:val="18"/>
                <w:szCs w:val="18"/>
              </w:rPr>
            </w:pPr>
            <w:r w:rsidRPr="005F551E">
              <w:rPr>
                <w:sz w:val="18"/>
                <w:szCs w:val="18"/>
              </w:rPr>
              <w:t>1</w:t>
            </w:r>
          </w:p>
        </w:tc>
      </w:tr>
      <w:tr w:rsidR="0004551C" w:rsidRPr="00394588" w14:paraId="0873057E"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14A39E1" w14:textId="77777777" w:rsidR="0004551C" w:rsidRPr="005F551E" w:rsidRDefault="0004551C" w:rsidP="00E87153">
            <w:pPr>
              <w:spacing w:after="0" w:line="240" w:lineRule="auto"/>
              <w:rPr>
                <w:sz w:val="18"/>
                <w:szCs w:val="18"/>
              </w:rPr>
            </w:pPr>
            <w:r w:rsidRPr="005F551E">
              <w:rPr>
                <w:sz w:val="18"/>
                <w:szCs w:val="18"/>
              </w:rPr>
              <w:t>27.03.2019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79B49DF" w14:textId="77777777" w:rsidR="0004551C" w:rsidRPr="005F551E" w:rsidRDefault="0004551C" w:rsidP="00E87153">
            <w:pPr>
              <w:spacing w:after="0" w:line="240" w:lineRule="auto"/>
              <w:rPr>
                <w:sz w:val="18"/>
                <w:szCs w:val="18"/>
              </w:rPr>
            </w:pPr>
            <w:r w:rsidRPr="005F551E">
              <w:rPr>
                <w:sz w:val="18"/>
                <w:szCs w:val="18"/>
              </w:rPr>
              <w:t>Zagadnienia prawne związane z wdrażaniem programu LEADER w ramach PROW 2014-2020 – plan szkoleń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B6DE7BE" w14:textId="77777777" w:rsidR="0004551C" w:rsidRPr="005F551E" w:rsidRDefault="0004551C" w:rsidP="00E87153">
            <w:pPr>
              <w:spacing w:after="0" w:line="240" w:lineRule="auto"/>
              <w:rPr>
                <w:sz w:val="18"/>
                <w:szCs w:val="18"/>
              </w:rPr>
            </w:pPr>
            <w:r w:rsidRPr="005F551E">
              <w:rPr>
                <w:sz w:val="18"/>
                <w:szCs w:val="18"/>
              </w:rPr>
              <w:t>Marta Starmach, Karolina Boba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2606E44" w14:textId="77777777" w:rsidR="0004551C" w:rsidRPr="005F551E" w:rsidRDefault="0004551C" w:rsidP="00E87153">
            <w:pPr>
              <w:spacing w:after="0" w:line="240" w:lineRule="auto"/>
              <w:rPr>
                <w:sz w:val="18"/>
                <w:szCs w:val="18"/>
              </w:rPr>
            </w:pPr>
            <w:r w:rsidRPr="005F551E">
              <w:rPr>
                <w:sz w:val="18"/>
                <w:szCs w:val="18"/>
              </w:rPr>
              <w:t>3</w:t>
            </w:r>
          </w:p>
        </w:tc>
      </w:tr>
      <w:tr w:rsidR="0004551C" w:rsidRPr="00394588" w14:paraId="78168940"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FA65DA2" w14:textId="77777777" w:rsidR="0004551C" w:rsidRPr="005F551E" w:rsidRDefault="0004551C" w:rsidP="00E87153">
            <w:pPr>
              <w:spacing w:after="0" w:line="240" w:lineRule="auto"/>
              <w:rPr>
                <w:sz w:val="18"/>
                <w:szCs w:val="18"/>
              </w:rPr>
            </w:pPr>
            <w:r w:rsidRPr="005F551E">
              <w:rPr>
                <w:sz w:val="18"/>
                <w:szCs w:val="18"/>
              </w:rPr>
              <w:t>22.06.2019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C62E5CB" w14:textId="77777777" w:rsidR="0004551C" w:rsidRPr="005F551E" w:rsidRDefault="0004551C" w:rsidP="00E87153">
            <w:pPr>
              <w:spacing w:after="0" w:line="240" w:lineRule="auto"/>
              <w:rPr>
                <w:sz w:val="18"/>
                <w:szCs w:val="18"/>
              </w:rPr>
            </w:pPr>
            <w:r w:rsidRPr="005F551E">
              <w:rPr>
                <w:sz w:val="18"/>
                <w:szCs w:val="18"/>
              </w:rPr>
              <w:t>Zagadnienia prawne związane z wdrażaniem programu LEADER w ramach PROW 2014-2020 – plan szkoleń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91683B3" w14:textId="77777777" w:rsidR="0004551C" w:rsidRPr="005F551E" w:rsidRDefault="0004551C" w:rsidP="00E87153">
            <w:pPr>
              <w:spacing w:after="0" w:line="240" w:lineRule="auto"/>
              <w:rPr>
                <w:sz w:val="18"/>
                <w:szCs w:val="18"/>
              </w:rPr>
            </w:pPr>
            <w:r w:rsidRPr="005F551E">
              <w:rPr>
                <w:sz w:val="18"/>
                <w:szCs w:val="18"/>
              </w:rPr>
              <w:t>Marta Starmach, Karolina Boba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FC733AE" w14:textId="77777777" w:rsidR="0004551C" w:rsidRPr="005F551E" w:rsidRDefault="0004551C" w:rsidP="00E87153">
            <w:pPr>
              <w:spacing w:after="0" w:line="240" w:lineRule="auto"/>
              <w:rPr>
                <w:sz w:val="18"/>
                <w:szCs w:val="18"/>
              </w:rPr>
            </w:pPr>
            <w:r w:rsidRPr="005F551E">
              <w:rPr>
                <w:sz w:val="18"/>
                <w:szCs w:val="18"/>
              </w:rPr>
              <w:t>3</w:t>
            </w:r>
          </w:p>
        </w:tc>
      </w:tr>
      <w:tr w:rsidR="0004551C" w:rsidRPr="00394588" w14:paraId="418D37C4"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39C63CC" w14:textId="77777777" w:rsidR="0004551C" w:rsidRPr="005F551E" w:rsidRDefault="0004551C" w:rsidP="00E87153">
            <w:pPr>
              <w:spacing w:after="0" w:line="240" w:lineRule="auto"/>
              <w:rPr>
                <w:sz w:val="18"/>
                <w:szCs w:val="18"/>
              </w:rPr>
            </w:pPr>
            <w:r w:rsidRPr="005F551E">
              <w:rPr>
                <w:sz w:val="18"/>
                <w:szCs w:val="18"/>
              </w:rPr>
              <w:t>24.06.2019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71AD5336" w14:textId="77777777" w:rsidR="0004551C" w:rsidRPr="005F551E" w:rsidRDefault="0004551C" w:rsidP="00E87153">
            <w:pPr>
              <w:spacing w:after="0" w:line="240" w:lineRule="auto"/>
              <w:rPr>
                <w:sz w:val="18"/>
                <w:szCs w:val="18"/>
              </w:rPr>
            </w:pPr>
            <w:r w:rsidRPr="005F551E">
              <w:rPr>
                <w:sz w:val="18"/>
                <w:szCs w:val="18"/>
              </w:rPr>
              <w:t xml:space="preserve">Szkolenie dla LGD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15E311C" w14:textId="77777777" w:rsidR="0004551C" w:rsidRPr="005F551E" w:rsidRDefault="0004551C" w:rsidP="00E87153">
            <w:pPr>
              <w:spacing w:after="0" w:line="240" w:lineRule="auto"/>
              <w:rPr>
                <w:sz w:val="18"/>
                <w:szCs w:val="18"/>
              </w:rPr>
            </w:pPr>
            <w:r w:rsidRPr="005F551E">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58EC7A1" w14:textId="77777777" w:rsidR="0004551C" w:rsidRPr="005F551E" w:rsidRDefault="0004551C" w:rsidP="00E87153">
            <w:pPr>
              <w:spacing w:after="0" w:line="240" w:lineRule="auto"/>
              <w:rPr>
                <w:sz w:val="18"/>
                <w:szCs w:val="18"/>
              </w:rPr>
            </w:pPr>
            <w:r w:rsidRPr="005F551E">
              <w:rPr>
                <w:sz w:val="18"/>
                <w:szCs w:val="18"/>
              </w:rPr>
              <w:t>1</w:t>
            </w:r>
          </w:p>
        </w:tc>
      </w:tr>
      <w:tr w:rsidR="0004551C" w:rsidRPr="00394588" w14:paraId="0EDC6594"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1A13098" w14:textId="77777777" w:rsidR="0004551C" w:rsidRPr="005F551E" w:rsidRDefault="0004551C" w:rsidP="00E87153">
            <w:pPr>
              <w:spacing w:after="0" w:line="240" w:lineRule="auto"/>
              <w:rPr>
                <w:sz w:val="18"/>
                <w:szCs w:val="18"/>
              </w:rPr>
            </w:pPr>
            <w:r w:rsidRPr="005F551E">
              <w:rPr>
                <w:sz w:val="18"/>
                <w:szCs w:val="18"/>
              </w:rPr>
              <w:t>12.09.2019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7FD2219D" w14:textId="77777777" w:rsidR="0004551C" w:rsidRPr="005F551E" w:rsidRDefault="0004551C" w:rsidP="00E87153">
            <w:pPr>
              <w:spacing w:after="0" w:line="240" w:lineRule="auto"/>
              <w:rPr>
                <w:sz w:val="18"/>
                <w:szCs w:val="18"/>
              </w:rPr>
            </w:pPr>
            <w:r w:rsidRPr="005F551E">
              <w:rPr>
                <w:sz w:val="18"/>
                <w:szCs w:val="18"/>
              </w:rPr>
              <w:t>Szkolenie dla LGD</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B60818A" w14:textId="77777777" w:rsidR="0004551C" w:rsidRPr="005F551E" w:rsidRDefault="0004551C" w:rsidP="00E87153">
            <w:pPr>
              <w:spacing w:after="0" w:line="240" w:lineRule="auto"/>
              <w:rPr>
                <w:sz w:val="18"/>
                <w:szCs w:val="18"/>
              </w:rPr>
            </w:pPr>
            <w:r w:rsidRPr="005F551E">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0566E91" w14:textId="77777777" w:rsidR="0004551C" w:rsidRPr="005F551E" w:rsidRDefault="0004551C" w:rsidP="00E87153">
            <w:pPr>
              <w:spacing w:after="0" w:line="240" w:lineRule="auto"/>
              <w:rPr>
                <w:sz w:val="18"/>
                <w:szCs w:val="18"/>
              </w:rPr>
            </w:pPr>
            <w:r w:rsidRPr="005F551E">
              <w:rPr>
                <w:sz w:val="18"/>
                <w:szCs w:val="18"/>
              </w:rPr>
              <w:t>2</w:t>
            </w:r>
          </w:p>
        </w:tc>
      </w:tr>
      <w:tr w:rsidR="0004551C" w:rsidRPr="00394588" w14:paraId="4604F5C3"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8319B63" w14:textId="77777777" w:rsidR="0004551C" w:rsidRPr="005F551E" w:rsidRDefault="0004551C" w:rsidP="00E87153">
            <w:pPr>
              <w:spacing w:after="0" w:line="240" w:lineRule="auto"/>
              <w:rPr>
                <w:sz w:val="18"/>
                <w:szCs w:val="18"/>
              </w:rPr>
            </w:pPr>
            <w:r w:rsidRPr="005F551E">
              <w:rPr>
                <w:sz w:val="18"/>
                <w:szCs w:val="18"/>
              </w:rPr>
              <w:t>23.09.2019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222E4C9" w14:textId="77777777" w:rsidR="0004551C" w:rsidRPr="005F551E" w:rsidRDefault="0004551C" w:rsidP="00E87153">
            <w:pPr>
              <w:spacing w:after="0" w:line="240" w:lineRule="auto"/>
              <w:rPr>
                <w:sz w:val="18"/>
                <w:szCs w:val="18"/>
              </w:rPr>
            </w:pPr>
            <w:r w:rsidRPr="005F551E">
              <w:rPr>
                <w:sz w:val="18"/>
                <w:szCs w:val="18"/>
              </w:rPr>
              <w:t>Zagadnienia prawne związane z wdrażaniem programu LEADER w ramach PROW 2014-2020 – plan szkoleń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FAFCB6F" w14:textId="77777777" w:rsidR="0004551C" w:rsidRPr="005F551E" w:rsidRDefault="0004551C" w:rsidP="00E87153">
            <w:pPr>
              <w:spacing w:after="0" w:line="240" w:lineRule="auto"/>
              <w:rPr>
                <w:sz w:val="18"/>
                <w:szCs w:val="18"/>
              </w:rPr>
            </w:pPr>
            <w:r w:rsidRPr="005F551E">
              <w:rPr>
                <w:sz w:val="18"/>
                <w:szCs w:val="18"/>
              </w:rPr>
              <w:t>Małgorzata Bartkiewicz</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61C480D" w14:textId="77777777" w:rsidR="0004551C" w:rsidRPr="005F551E" w:rsidRDefault="0004551C" w:rsidP="00E87153">
            <w:pPr>
              <w:spacing w:after="0" w:line="240" w:lineRule="auto"/>
              <w:rPr>
                <w:sz w:val="18"/>
                <w:szCs w:val="18"/>
              </w:rPr>
            </w:pPr>
            <w:r w:rsidRPr="005F551E">
              <w:rPr>
                <w:sz w:val="18"/>
                <w:szCs w:val="18"/>
              </w:rPr>
              <w:t>3</w:t>
            </w:r>
          </w:p>
        </w:tc>
      </w:tr>
      <w:tr w:rsidR="0004551C" w:rsidRPr="00394588" w14:paraId="23D04CD2"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75507EA" w14:textId="77777777" w:rsidR="0004551C" w:rsidRPr="005F551E" w:rsidRDefault="0004551C" w:rsidP="00E87153">
            <w:pPr>
              <w:spacing w:after="0" w:line="240" w:lineRule="auto"/>
              <w:rPr>
                <w:sz w:val="18"/>
                <w:szCs w:val="18"/>
              </w:rPr>
            </w:pPr>
            <w:r w:rsidRPr="005F551E">
              <w:rPr>
                <w:sz w:val="18"/>
                <w:szCs w:val="18"/>
              </w:rPr>
              <w:t xml:space="preserve">16.12.2019 </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41D8030" w14:textId="77777777" w:rsidR="0004551C" w:rsidRPr="005F551E" w:rsidRDefault="0004551C" w:rsidP="00E87153">
            <w:pPr>
              <w:spacing w:after="0" w:line="240" w:lineRule="auto"/>
              <w:rPr>
                <w:sz w:val="18"/>
                <w:szCs w:val="18"/>
              </w:rPr>
            </w:pPr>
            <w:r w:rsidRPr="005F551E">
              <w:rPr>
                <w:sz w:val="18"/>
                <w:szCs w:val="18"/>
              </w:rPr>
              <w:t>Ewaluacja LSR</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ACB85A9" w14:textId="77777777" w:rsidR="0004551C" w:rsidRPr="005F551E" w:rsidRDefault="0004551C" w:rsidP="00E87153">
            <w:pPr>
              <w:spacing w:after="0" w:line="240" w:lineRule="auto"/>
              <w:rPr>
                <w:sz w:val="18"/>
                <w:szCs w:val="18"/>
              </w:rPr>
            </w:pPr>
            <w:r w:rsidRPr="005F551E">
              <w:rPr>
                <w:sz w:val="18"/>
                <w:szCs w:val="18"/>
              </w:rPr>
              <w:t>Ministerstwo Rolnictwa i Rozwoju Wsi</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CD35E2B" w14:textId="77777777" w:rsidR="0004551C" w:rsidRPr="005F551E" w:rsidRDefault="0004551C" w:rsidP="00E87153">
            <w:pPr>
              <w:spacing w:after="0" w:line="240" w:lineRule="auto"/>
              <w:rPr>
                <w:sz w:val="18"/>
                <w:szCs w:val="18"/>
              </w:rPr>
            </w:pPr>
            <w:r w:rsidRPr="005F551E">
              <w:rPr>
                <w:sz w:val="18"/>
                <w:szCs w:val="18"/>
              </w:rPr>
              <w:t>1</w:t>
            </w:r>
          </w:p>
        </w:tc>
      </w:tr>
      <w:tr w:rsidR="0004551C" w:rsidRPr="00394588" w14:paraId="6185D9FF"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91FECC8" w14:textId="77777777" w:rsidR="0004551C" w:rsidRPr="005F551E" w:rsidRDefault="0004551C" w:rsidP="00E87153">
            <w:pPr>
              <w:spacing w:after="0" w:line="240" w:lineRule="auto"/>
              <w:rPr>
                <w:sz w:val="18"/>
                <w:szCs w:val="18"/>
              </w:rPr>
            </w:pPr>
            <w:r w:rsidRPr="005F551E">
              <w:rPr>
                <w:sz w:val="18"/>
                <w:szCs w:val="18"/>
              </w:rPr>
              <w:t>18.12.2019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8CB7BFD" w14:textId="77777777" w:rsidR="0004551C" w:rsidRPr="005F551E" w:rsidRDefault="0004551C" w:rsidP="00E87153">
            <w:pPr>
              <w:spacing w:after="0" w:line="240" w:lineRule="auto"/>
              <w:rPr>
                <w:sz w:val="18"/>
                <w:szCs w:val="18"/>
              </w:rPr>
            </w:pPr>
            <w:r w:rsidRPr="005F551E">
              <w:rPr>
                <w:sz w:val="18"/>
                <w:szCs w:val="18"/>
              </w:rPr>
              <w:t>Podejście LEADER w rozwoju obszarów wiejskich. Współpraca warunkiem sukcesu w funkcjonowaniu LGD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1606FC1" w14:textId="77777777" w:rsidR="0004551C" w:rsidRPr="005F551E" w:rsidRDefault="0004551C" w:rsidP="00E87153">
            <w:pPr>
              <w:spacing w:after="0" w:line="240" w:lineRule="auto"/>
              <w:rPr>
                <w:sz w:val="18"/>
                <w:szCs w:val="18"/>
              </w:rPr>
            </w:pPr>
            <w:r w:rsidRPr="005F551E">
              <w:rPr>
                <w:sz w:val="18"/>
                <w:szCs w:val="18"/>
              </w:rPr>
              <w:t xml:space="preserve">Klaudiusz </w:t>
            </w:r>
            <w:proofErr w:type="spellStart"/>
            <w:r w:rsidRPr="005F551E">
              <w:rPr>
                <w:sz w:val="18"/>
                <w:szCs w:val="18"/>
              </w:rPr>
              <w:t>Markiewski</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BAC0699" w14:textId="77777777" w:rsidR="0004551C" w:rsidRPr="005F551E" w:rsidRDefault="0004551C" w:rsidP="00E87153">
            <w:pPr>
              <w:spacing w:after="0" w:line="240" w:lineRule="auto"/>
              <w:rPr>
                <w:sz w:val="18"/>
                <w:szCs w:val="18"/>
              </w:rPr>
            </w:pPr>
            <w:r w:rsidRPr="005F551E">
              <w:rPr>
                <w:sz w:val="18"/>
                <w:szCs w:val="18"/>
              </w:rPr>
              <w:t>3</w:t>
            </w:r>
          </w:p>
        </w:tc>
      </w:tr>
      <w:tr w:rsidR="0004551C" w:rsidRPr="00394588" w14:paraId="3FCFD23B"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708F13D" w14:textId="77777777" w:rsidR="0004551C" w:rsidRPr="005F551E" w:rsidRDefault="0004551C" w:rsidP="00E87153">
            <w:pPr>
              <w:spacing w:after="0" w:line="240" w:lineRule="auto"/>
              <w:rPr>
                <w:sz w:val="18"/>
                <w:szCs w:val="18"/>
              </w:rPr>
            </w:pPr>
            <w:r w:rsidRPr="005F551E">
              <w:rPr>
                <w:sz w:val="18"/>
                <w:szCs w:val="18"/>
              </w:rPr>
              <w:lastRenderedPageBreak/>
              <w:t>13.01.2020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D1B96B0" w14:textId="77777777" w:rsidR="0004551C" w:rsidRPr="005F551E" w:rsidRDefault="0004551C" w:rsidP="00E87153">
            <w:pPr>
              <w:spacing w:after="0" w:line="240" w:lineRule="auto"/>
              <w:rPr>
                <w:sz w:val="18"/>
                <w:szCs w:val="18"/>
              </w:rPr>
            </w:pPr>
            <w:r w:rsidRPr="005F551E">
              <w:rPr>
                <w:sz w:val="18"/>
                <w:szCs w:val="18"/>
              </w:rPr>
              <w:t>Szkolenie dla LGD</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0670BC80" w14:textId="77777777" w:rsidR="0004551C" w:rsidRPr="005F551E" w:rsidRDefault="0004551C" w:rsidP="00E87153">
            <w:pPr>
              <w:spacing w:after="0" w:line="240" w:lineRule="auto"/>
              <w:rPr>
                <w:sz w:val="18"/>
                <w:szCs w:val="18"/>
              </w:rPr>
            </w:pPr>
            <w:r w:rsidRPr="005F551E">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DFC36D2" w14:textId="77777777" w:rsidR="0004551C" w:rsidRPr="005F551E" w:rsidRDefault="0004551C" w:rsidP="00E87153">
            <w:pPr>
              <w:spacing w:after="0" w:line="240" w:lineRule="auto"/>
              <w:rPr>
                <w:sz w:val="18"/>
                <w:szCs w:val="18"/>
              </w:rPr>
            </w:pPr>
            <w:r w:rsidRPr="005F551E">
              <w:rPr>
                <w:sz w:val="18"/>
                <w:szCs w:val="18"/>
              </w:rPr>
              <w:t>1</w:t>
            </w:r>
          </w:p>
        </w:tc>
      </w:tr>
      <w:tr w:rsidR="0004551C" w:rsidRPr="00394588" w14:paraId="654137E2"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2C10743" w14:textId="77777777" w:rsidR="0004551C" w:rsidRPr="005F551E" w:rsidRDefault="0004551C" w:rsidP="00E87153">
            <w:pPr>
              <w:spacing w:after="0" w:line="240" w:lineRule="auto"/>
              <w:rPr>
                <w:sz w:val="18"/>
                <w:szCs w:val="18"/>
              </w:rPr>
            </w:pPr>
            <w:r w:rsidRPr="005F551E">
              <w:rPr>
                <w:sz w:val="18"/>
                <w:szCs w:val="18"/>
              </w:rPr>
              <w:t>26.02.2020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2406968" w14:textId="77777777" w:rsidR="0004551C" w:rsidRPr="005F551E" w:rsidRDefault="0004551C" w:rsidP="00E87153">
            <w:pPr>
              <w:spacing w:after="0" w:line="240" w:lineRule="auto"/>
              <w:rPr>
                <w:sz w:val="18"/>
                <w:szCs w:val="18"/>
              </w:rPr>
            </w:pPr>
            <w:r w:rsidRPr="005F551E">
              <w:rPr>
                <w:sz w:val="18"/>
                <w:szCs w:val="18"/>
              </w:rPr>
              <w:t>Zagadnienia prawne związane z wdrażaniem programu LEADER w ramach PROW 2014-2020 – plan szkoleń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C18B357" w14:textId="77777777" w:rsidR="0004551C" w:rsidRPr="005F551E" w:rsidRDefault="0004551C" w:rsidP="00E87153">
            <w:pPr>
              <w:spacing w:after="0" w:line="240" w:lineRule="auto"/>
              <w:rPr>
                <w:sz w:val="18"/>
                <w:szCs w:val="18"/>
              </w:rPr>
            </w:pPr>
            <w:r w:rsidRPr="005F551E">
              <w:rPr>
                <w:sz w:val="18"/>
                <w:szCs w:val="18"/>
              </w:rPr>
              <w:t xml:space="preserve">Fundacja Moderato – Barbara </w:t>
            </w:r>
            <w:proofErr w:type="spellStart"/>
            <w:r w:rsidRPr="005F551E">
              <w:rPr>
                <w:sz w:val="18"/>
                <w:szCs w:val="18"/>
              </w:rPr>
              <w:t>Petek</w:t>
            </w:r>
            <w:proofErr w:type="spellEnd"/>
            <w:r w:rsidRPr="005F551E">
              <w:rPr>
                <w:sz w:val="18"/>
                <w:szCs w:val="18"/>
              </w:rPr>
              <w:t>-Matuła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AA4F469" w14:textId="77777777" w:rsidR="0004551C" w:rsidRPr="005F551E" w:rsidRDefault="0004551C" w:rsidP="00E87153">
            <w:pPr>
              <w:spacing w:after="0" w:line="240" w:lineRule="auto"/>
              <w:rPr>
                <w:sz w:val="18"/>
                <w:szCs w:val="18"/>
              </w:rPr>
            </w:pPr>
            <w:r w:rsidRPr="005F551E">
              <w:rPr>
                <w:sz w:val="18"/>
                <w:szCs w:val="18"/>
              </w:rPr>
              <w:t>2</w:t>
            </w:r>
          </w:p>
        </w:tc>
      </w:tr>
      <w:tr w:rsidR="0004551C" w:rsidRPr="00394588" w14:paraId="7B6C61EB"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209CDD8" w14:textId="77777777" w:rsidR="0004551C" w:rsidRPr="005F551E" w:rsidRDefault="0004551C" w:rsidP="00E87153">
            <w:pPr>
              <w:spacing w:after="0" w:line="240" w:lineRule="auto"/>
              <w:rPr>
                <w:sz w:val="18"/>
                <w:szCs w:val="18"/>
              </w:rPr>
            </w:pPr>
            <w:r w:rsidRPr="005F551E">
              <w:rPr>
                <w:sz w:val="18"/>
                <w:szCs w:val="18"/>
              </w:rPr>
              <w:t>15.06.2020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D2A8ACC" w14:textId="77777777" w:rsidR="0004551C" w:rsidRPr="005F551E" w:rsidRDefault="0004551C" w:rsidP="00E87153">
            <w:pPr>
              <w:spacing w:after="0" w:line="240" w:lineRule="auto"/>
              <w:rPr>
                <w:sz w:val="18"/>
                <w:szCs w:val="18"/>
              </w:rPr>
            </w:pPr>
            <w:r w:rsidRPr="005F551E">
              <w:rPr>
                <w:sz w:val="18"/>
                <w:szCs w:val="18"/>
              </w:rPr>
              <w:t>Zagadnienia prawne związane z wdrażaniem programu LEADER w ramach PROW 2014-2020 – plan szkoleń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041B77D9" w14:textId="77777777" w:rsidR="0004551C" w:rsidRPr="005F551E" w:rsidRDefault="0004551C" w:rsidP="00E87153">
            <w:pPr>
              <w:spacing w:after="0" w:line="240" w:lineRule="auto"/>
              <w:rPr>
                <w:sz w:val="18"/>
                <w:szCs w:val="18"/>
              </w:rPr>
            </w:pPr>
            <w:r w:rsidRPr="005F551E">
              <w:rPr>
                <w:sz w:val="18"/>
                <w:szCs w:val="18"/>
              </w:rPr>
              <w:t>Karolina Boba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CD17B1A" w14:textId="77777777" w:rsidR="0004551C" w:rsidRPr="005F551E" w:rsidRDefault="0004551C" w:rsidP="00E87153">
            <w:pPr>
              <w:spacing w:after="0" w:line="240" w:lineRule="auto"/>
              <w:rPr>
                <w:sz w:val="18"/>
                <w:szCs w:val="18"/>
              </w:rPr>
            </w:pPr>
            <w:r w:rsidRPr="005F551E">
              <w:rPr>
                <w:sz w:val="18"/>
                <w:szCs w:val="18"/>
              </w:rPr>
              <w:t>3</w:t>
            </w:r>
          </w:p>
        </w:tc>
      </w:tr>
      <w:tr w:rsidR="0004551C" w:rsidRPr="00394588" w14:paraId="19BCDB3B"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7F56D89" w14:textId="77777777" w:rsidR="0004551C" w:rsidRPr="005F551E" w:rsidRDefault="0004551C" w:rsidP="00E87153">
            <w:pPr>
              <w:spacing w:after="0" w:line="240" w:lineRule="auto"/>
              <w:rPr>
                <w:sz w:val="18"/>
                <w:szCs w:val="18"/>
              </w:rPr>
            </w:pPr>
            <w:r w:rsidRPr="005F551E">
              <w:rPr>
                <w:sz w:val="18"/>
                <w:szCs w:val="18"/>
              </w:rPr>
              <w:t>24.06.2020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D77C94E" w14:textId="77777777" w:rsidR="0004551C" w:rsidRPr="005F551E" w:rsidRDefault="0004551C" w:rsidP="00E87153">
            <w:pPr>
              <w:spacing w:after="0" w:line="240" w:lineRule="auto"/>
              <w:rPr>
                <w:sz w:val="18"/>
                <w:szCs w:val="18"/>
              </w:rPr>
            </w:pPr>
            <w:r w:rsidRPr="005F551E">
              <w:rPr>
                <w:sz w:val="18"/>
                <w:szCs w:val="18"/>
              </w:rPr>
              <w:t>Szkolenie dla LGD</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7729971" w14:textId="77777777" w:rsidR="0004551C" w:rsidRPr="005F551E" w:rsidRDefault="0004551C" w:rsidP="00E87153">
            <w:pPr>
              <w:spacing w:after="0" w:line="240" w:lineRule="auto"/>
              <w:rPr>
                <w:sz w:val="18"/>
                <w:szCs w:val="18"/>
              </w:rPr>
            </w:pPr>
            <w:r w:rsidRPr="005F551E">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275514D" w14:textId="77777777" w:rsidR="0004551C" w:rsidRPr="005F551E" w:rsidRDefault="0004551C" w:rsidP="00E87153">
            <w:pPr>
              <w:spacing w:after="0" w:line="240" w:lineRule="auto"/>
              <w:rPr>
                <w:sz w:val="18"/>
                <w:szCs w:val="18"/>
              </w:rPr>
            </w:pPr>
            <w:r w:rsidRPr="005F551E">
              <w:rPr>
                <w:sz w:val="18"/>
                <w:szCs w:val="18"/>
              </w:rPr>
              <w:t>1</w:t>
            </w:r>
          </w:p>
        </w:tc>
      </w:tr>
      <w:tr w:rsidR="0004551C" w:rsidRPr="00394588" w14:paraId="5136DC15"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D331B68" w14:textId="77777777" w:rsidR="0004551C" w:rsidRPr="005F551E" w:rsidRDefault="0004551C" w:rsidP="00E87153">
            <w:pPr>
              <w:spacing w:after="0" w:line="240" w:lineRule="auto"/>
              <w:rPr>
                <w:sz w:val="18"/>
                <w:szCs w:val="18"/>
              </w:rPr>
            </w:pPr>
            <w:r w:rsidRPr="005F551E">
              <w:rPr>
                <w:sz w:val="18"/>
                <w:szCs w:val="18"/>
              </w:rPr>
              <w:t>30.06.2020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CAF4EBB" w14:textId="77777777" w:rsidR="0004551C" w:rsidRPr="005F551E" w:rsidRDefault="0004551C" w:rsidP="00E87153">
            <w:pPr>
              <w:spacing w:after="0" w:line="240" w:lineRule="auto"/>
              <w:rPr>
                <w:sz w:val="18"/>
                <w:szCs w:val="18"/>
              </w:rPr>
            </w:pPr>
            <w:r w:rsidRPr="005F551E">
              <w:rPr>
                <w:sz w:val="18"/>
                <w:szCs w:val="18"/>
              </w:rPr>
              <w:t>Zagadnienia prawne związane z wdrażaniem programu LEADER w ramach PROW 2014-2020 – plan szkoleń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C6C2FC7" w14:textId="77777777" w:rsidR="0004551C" w:rsidRPr="005F551E" w:rsidRDefault="0004551C" w:rsidP="00E87153">
            <w:pPr>
              <w:spacing w:after="0" w:line="240" w:lineRule="auto"/>
              <w:rPr>
                <w:sz w:val="18"/>
                <w:szCs w:val="18"/>
              </w:rPr>
            </w:pPr>
            <w:r w:rsidRPr="005F551E">
              <w:rPr>
                <w:sz w:val="18"/>
                <w:szCs w:val="18"/>
              </w:rPr>
              <w:t>Anna Olszówka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D71C8F3" w14:textId="77777777" w:rsidR="0004551C" w:rsidRPr="005F551E" w:rsidRDefault="0004551C" w:rsidP="00E87153">
            <w:pPr>
              <w:spacing w:after="0" w:line="240" w:lineRule="auto"/>
              <w:rPr>
                <w:sz w:val="18"/>
                <w:szCs w:val="18"/>
              </w:rPr>
            </w:pPr>
          </w:p>
        </w:tc>
      </w:tr>
      <w:tr w:rsidR="0004551C" w:rsidRPr="00394588" w14:paraId="7782A6CC"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0A5E83F" w14:textId="77777777" w:rsidR="0004551C" w:rsidRPr="005F551E" w:rsidRDefault="0004551C" w:rsidP="00E87153">
            <w:pPr>
              <w:spacing w:after="0" w:line="240" w:lineRule="auto"/>
              <w:rPr>
                <w:sz w:val="18"/>
                <w:szCs w:val="18"/>
              </w:rPr>
            </w:pPr>
            <w:r w:rsidRPr="005F551E">
              <w:rPr>
                <w:sz w:val="18"/>
                <w:szCs w:val="18"/>
              </w:rPr>
              <w:t>16.09.2020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7CB91D4" w14:textId="77777777" w:rsidR="0004551C" w:rsidRPr="005F551E" w:rsidRDefault="0004551C" w:rsidP="00E87153">
            <w:pPr>
              <w:spacing w:after="0" w:line="240" w:lineRule="auto"/>
              <w:rPr>
                <w:sz w:val="18"/>
                <w:szCs w:val="18"/>
              </w:rPr>
            </w:pPr>
            <w:r w:rsidRPr="005F551E">
              <w:rPr>
                <w:sz w:val="18"/>
                <w:szCs w:val="18"/>
              </w:rPr>
              <w:t>Szkolenie dla LGD (online)</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7A63CCC" w14:textId="77777777" w:rsidR="0004551C" w:rsidRPr="005F551E" w:rsidRDefault="0004551C" w:rsidP="00E87153">
            <w:pPr>
              <w:spacing w:after="0" w:line="240" w:lineRule="auto"/>
              <w:rPr>
                <w:sz w:val="18"/>
                <w:szCs w:val="18"/>
              </w:rPr>
            </w:pPr>
            <w:r w:rsidRPr="005F551E">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F771C39" w14:textId="77777777" w:rsidR="0004551C" w:rsidRPr="005F551E" w:rsidRDefault="0004551C" w:rsidP="00E87153">
            <w:pPr>
              <w:spacing w:after="0" w:line="240" w:lineRule="auto"/>
              <w:rPr>
                <w:sz w:val="18"/>
                <w:szCs w:val="18"/>
              </w:rPr>
            </w:pPr>
            <w:r w:rsidRPr="005F551E">
              <w:rPr>
                <w:sz w:val="18"/>
                <w:szCs w:val="18"/>
              </w:rPr>
              <w:t>1</w:t>
            </w:r>
          </w:p>
        </w:tc>
      </w:tr>
      <w:tr w:rsidR="0004551C" w:rsidRPr="00394588" w14:paraId="307A8608"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A45D61F" w14:textId="77777777" w:rsidR="0004551C" w:rsidRPr="005F551E" w:rsidRDefault="0004551C" w:rsidP="00E87153">
            <w:pPr>
              <w:spacing w:after="0" w:line="240" w:lineRule="auto"/>
              <w:rPr>
                <w:sz w:val="18"/>
                <w:szCs w:val="18"/>
              </w:rPr>
            </w:pPr>
            <w:r w:rsidRPr="005F551E">
              <w:rPr>
                <w:sz w:val="18"/>
                <w:szCs w:val="18"/>
              </w:rPr>
              <w:t>29.09.2020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4344067" w14:textId="77777777" w:rsidR="0004551C" w:rsidRPr="005F551E" w:rsidRDefault="0004551C" w:rsidP="00E87153">
            <w:pPr>
              <w:spacing w:after="0" w:line="240" w:lineRule="auto"/>
              <w:rPr>
                <w:sz w:val="18"/>
                <w:szCs w:val="18"/>
              </w:rPr>
            </w:pPr>
            <w:r w:rsidRPr="005F551E">
              <w:rPr>
                <w:sz w:val="18"/>
                <w:szCs w:val="18"/>
              </w:rPr>
              <w:t>Sposoby aktywizacji społeczno-zawodowej osób zagrożonych wykluczeniem społecznym na obszarze LGD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3975A6E" w14:textId="77777777" w:rsidR="0004551C" w:rsidRPr="005F551E" w:rsidRDefault="0004551C" w:rsidP="00E87153">
            <w:pPr>
              <w:spacing w:after="0" w:line="240" w:lineRule="auto"/>
              <w:rPr>
                <w:sz w:val="18"/>
                <w:szCs w:val="18"/>
              </w:rPr>
            </w:pPr>
            <w:r w:rsidRPr="005F551E">
              <w:rPr>
                <w:sz w:val="18"/>
                <w:szCs w:val="18"/>
              </w:rPr>
              <w:t>Anna Olszówka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5074EB7A" w14:textId="77777777" w:rsidR="0004551C" w:rsidRPr="005F551E" w:rsidRDefault="0004551C" w:rsidP="00E87153">
            <w:pPr>
              <w:spacing w:after="0" w:line="240" w:lineRule="auto"/>
              <w:rPr>
                <w:sz w:val="18"/>
                <w:szCs w:val="18"/>
              </w:rPr>
            </w:pPr>
            <w:r w:rsidRPr="005F551E">
              <w:rPr>
                <w:sz w:val="18"/>
                <w:szCs w:val="18"/>
              </w:rPr>
              <w:t>3</w:t>
            </w:r>
          </w:p>
        </w:tc>
      </w:tr>
      <w:tr w:rsidR="0004551C" w:rsidRPr="00394588" w14:paraId="4A74B7E2"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774AB28" w14:textId="77777777" w:rsidR="0004551C" w:rsidRPr="005F551E" w:rsidRDefault="0004551C" w:rsidP="00E87153">
            <w:pPr>
              <w:spacing w:after="0" w:line="240" w:lineRule="auto"/>
              <w:rPr>
                <w:sz w:val="18"/>
                <w:szCs w:val="18"/>
              </w:rPr>
            </w:pPr>
            <w:r w:rsidRPr="005F551E">
              <w:rPr>
                <w:sz w:val="18"/>
                <w:szCs w:val="18"/>
              </w:rPr>
              <w:t>16.12.2020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1D71DF6" w14:textId="77777777" w:rsidR="0004551C" w:rsidRPr="005F551E" w:rsidRDefault="0004551C" w:rsidP="00E87153">
            <w:pPr>
              <w:spacing w:after="0" w:line="240" w:lineRule="auto"/>
              <w:rPr>
                <w:sz w:val="18"/>
                <w:szCs w:val="18"/>
              </w:rPr>
            </w:pPr>
            <w:r w:rsidRPr="005F551E">
              <w:rPr>
                <w:sz w:val="18"/>
                <w:szCs w:val="18"/>
              </w:rPr>
              <w:t>Szkolenie dla LGD (online)</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4A52695" w14:textId="77777777" w:rsidR="0004551C" w:rsidRPr="005F551E" w:rsidRDefault="0004551C" w:rsidP="00E87153">
            <w:pPr>
              <w:spacing w:after="0" w:line="240" w:lineRule="auto"/>
              <w:rPr>
                <w:sz w:val="18"/>
                <w:szCs w:val="18"/>
              </w:rPr>
            </w:pPr>
            <w:r w:rsidRPr="005F551E">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EC5EF28" w14:textId="77777777" w:rsidR="0004551C" w:rsidRPr="005F551E" w:rsidRDefault="0004551C" w:rsidP="00E87153">
            <w:pPr>
              <w:spacing w:after="0" w:line="240" w:lineRule="auto"/>
              <w:rPr>
                <w:sz w:val="18"/>
                <w:szCs w:val="18"/>
              </w:rPr>
            </w:pPr>
            <w:r w:rsidRPr="005F551E">
              <w:rPr>
                <w:sz w:val="18"/>
                <w:szCs w:val="18"/>
              </w:rPr>
              <w:t>2</w:t>
            </w:r>
          </w:p>
        </w:tc>
      </w:tr>
      <w:tr w:rsidR="0004551C" w:rsidRPr="00394588" w14:paraId="4D800554"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ABF3795" w14:textId="77777777" w:rsidR="0004551C" w:rsidRPr="005F551E" w:rsidRDefault="0004551C" w:rsidP="00E87153">
            <w:pPr>
              <w:spacing w:after="0" w:line="240" w:lineRule="auto"/>
              <w:rPr>
                <w:sz w:val="18"/>
                <w:szCs w:val="18"/>
              </w:rPr>
            </w:pPr>
            <w:r w:rsidRPr="005F551E">
              <w:rPr>
                <w:sz w:val="18"/>
                <w:szCs w:val="18"/>
              </w:rPr>
              <w:t>29.12.2020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14C45135" w14:textId="77777777" w:rsidR="0004551C" w:rsidRPr="005F551E" w:rsidRDefault="0004551C" w:rsidP="00E87153">
            <w:pPr>
              <w:spacing w:after="0" w:line="240" w:lineRule="auto"/>
              <w:rPr>
                <w:sz w:val="18"/>
                <w:szCs w:val="18"/>
              </w:rPr>
            </w:pPr>
            <w:r w:rsidRPr="005F551E">
              <w:rPr>
                <w:sz w:val="18"/>
                <w:szCs w:val="18"/>
              </w:rPr>
              <w:t>Nowe Prawo Zamówień Publicznych, Ochrona Danych Osobowych – plan szkoleń</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4A6C1E51" w14:textId="77777777" w:rsidR="0004551C" w:rsidRPr="005F551E" w:rsidRDefault="0004551C" w:rsidP="00E87153">
            <w:pPr>
              <w:spacing w:after="0" w:line="240" w:lineRule="auto"/>
              <w:rPr>
                <w:sz w:val="18"/>
                <w:szCs w:val="18"/>
              </w:rPr>
            </w:pPr>
            <w:r w:rsidRPr="005F551E">
              <w:rPr>
                <w:sz w:val="18"/>
                <w:szCs w:val="18"/>
              </w:rPr>
              <w:t xml:space="preserve">Radca Prawny Wojciech </w:t>
            </w:r>
            <w:proofErr w:type="spellStart"/>
            <w:r w:rsidRPr="005F551E">
              <w:rPr>
                <w:sz w:val="18"/>
                <w:szCs w:val="18"/>
              </w:rPr>
              <w:t>Nykiel</w:t>
            </w:r>
            <w:proofErr w:type="spellEnd"/>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0D3EEE1" w14:textId="77777777" w:rsidR="0004551C" w:rsidRPr="005F551E" w:rsidRDefault="0004551C" w:rsidP="00E87153">
            <w:pPr>
              <w:spacing w:after="0" w:line="240" w:lineRule="auto"/>
              <w:rPr>
                <w:sz w:val="18"/>
                <w:szCs w:val="18"/>
              </w:rPr>
            </w:pPr>
            <w:r w:rsidRPr="005F551E">
              <w:rPr>
                <w:sz w:val="18"/>
                <w:szCs w:val="18"/>
              </w:rPr>
              <w:t>3</w:t>
            </w:r>
          </w:p>
        </w:tc>
      </w:tr>
      <w:tr w:rsidR="0004551C" w:rsidRPr="00394588" w14:paraId="610FD1D3"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3594E51" w14:textId="77777777" w:rsidR="0004551C" w:rsidRPr="005F551E" w:rsidRDefault="0004551C" w:rsidP="00E87153">
            <w:pPr>
              <w:spacing w:after="0" w:line="240" w:lineRule="auto"/>
              <w:rPr>
                <w:sz w:val="18"/>
                <w:szCs w:val="18"/>
              </w:rPr>
            </w:pPr>
            <w:r w:rsidRPr="005F551E">
              <w:rPr>
                <w:sz w:val="18"/>
                <w:szCs w:val="18"/>
              </w:rPr>
              <w:t>22.01.2021</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41E5B5B" w14:textId="77777777" w:rsidR="0004551C" w:rsidRPr="005F551E" w:rsidRDefault="0004551C" w:rsidP="00E87153">
            <w:pPr>
              <w:spacing w:after="0" w:line="240" w:lineRule="auto"/>
              <w:rPr>
                <w:sz w:val="18"/>
                <w:szCs w:val="18"/>
              </w:rPr>
            </w:pPr>
            <w:r w:rsidRPr="005F551E">
              <w:rPr>
                <w:sz w:val="18"/>
                <w:szCs w:val="18"/>
              </w:rPr>
              <w:t>Unijne Rozporządzenie o Ochronie Danych Osobowych (RODO) – praktyczne aspekty</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BA39B69" w14:textId="77777777" w:rsidR="0004551C" w:rsidRPr="005F551E" w:rsidRDefault="0004551C" w:rsidP="00E87153">
            <w:pPr>
              <w:spacing w:after="0" w:line="240" w:lineRule="auto"/>
              <w:rPr>
                <w:sz w:val="18"/>
                <w:szCs w:val="18"/>
              </w:rPr>
            </w:pPr>
            <w:r w:rsidRPr="005F551E">
              <w:rPr>
                <w:sz w:val="18"/>
                <w:szCs w:val="18"/>
              </w:rPr>
              <w:t>Kancelaria Adwokacka Łukasz Pociecha</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E8DCD75" w14:textId="77777777" w:rsidR="0004551C" w:rsidRPr="005F551E" w:rsidRDefault="0004551C" w:rsidP="00E87153">
            <w:pPr>
              <w:spacing w:after="0" w:line="240" w:lineRule="auto"/>
              <w:rPr>
                <w:sz w:val="18"/>
                <w:szCs w:val="18"/>
              </w:rPr>
            </w:pPr>
            <w:r w:rsidRPr="005F551E">
              <w:rPr>
                <w:sz w:val="18"/>
                <w:szCs w:val="18"/>
              </w:rPr>
              <w:t>3</w:t>
            </w:r>
          </w:p>
        </w:tc>
      </w:tr>
      <w:tr w:rsidR="0004551C" w:rsidRPr="00394588" w14:paraId="6133745B" w14:textId="77777777" w:rsidTr="00E87153">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6F18111" w14:textId="77777777" w:rsidR="0004551C" w:rsidRPr="005F551E" w:rsidRDefault="0004551C" w:rsidP="00E87153">
            <w:pPr>
              <w:spacing w:after="0" w:line="240" w:lineRule="auto"/>
              <w:rPr>
                <w:sz w:val="18"/>
                <w:szCs w:val="18"/>
              </w:rPr>
            </w:pPr>
            <w:r w:rsidRPr="005F551E">
              <w:rPr>
                <w:sz w:val="18"/>
                <w:szCs w:val="18"/>
              </w:rPr>
              <w:t>09.04.2021</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9F134DA" w14:textId="77777777" w:rsidR="0004551C" w:rsidRPr="005F551E" w:rsidRDefault="0004551C" w:rsidP="00E87153">
            <w:pPr>
              <w:spacing w:after="0" w:line="240" w:lineRule="auto"/>
              <w:rPr>
                <w:sz w:val="18"/>
                <w:szCs w:val="18"/>
              </w:rPr>
            </w:pPr>
            <w:r w:rsidRPr="005F551E">
              <w:rPr>
                <w:sz w:val="18"/>
                <w:szCs w:val="18"/>
              </w:rPr>
              <w:t>Szkolenie dla LGD (online)</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5857A91" w14:textId="77777777" w:rsidR="0004551C" w:rsidRPr="005F551E" w:rsidRDefault="0004551C" w:rsidP="00E87153">
            <w:pPr>
              <w:spacing w:after="0" w:line="240" w:lineRule="auto"/>
              <w:rPr>
                <w:sz w:val="18"/>
                <w:szCs w:val="18"/>
              </w:rPr>
            </w:pPr>
            <w:r w:rsidRPr="005F551E">
              <w:rPr>
                <w:sz w:val="18"/>
                <w:szCs w:val="18"/>
              </w:rPr>
              <w:t>Urząd Marszałkowski Województwa Małopolskiego</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CBBF1AE" w14:textId="77777777" w:rsidR="0004551C" w:rsidRPr="005F551E" w:rsidRDefault="0004551C" w:rsidP="00E87153">
            <w:pPr>
              <w:spacing w:after="0" w:line="240" w:lineRule="auto"/>
              <w:rPr>
                <w:sz w:val="18"/>
                <w:szCs w:val="18"/>
              </w:rPr>
            </w:pPr>
            <w:r w:rsidRPr="005F551E">
              <w:rPr>
                <w:sz w:val="18"/>
                <w:szCs w:val="18"/>
              </w:rPr>
              <w:t>2</w:t>
            </w:r>
          </w:p>
        </w:tc>
      </w:tr>
    </w:tbl>
    <w:p w14:paraId="3C268A64" w14:textId="36A693F8" w:rsidR="0004551C" w:rsidRPr="004C71B1" w:rsidRDefault="004C71B1" w:rsidP="0004551C">
      <w:pPr>
        <w:spacing w:line="360" w:lineRule="auto"/>
        <w:jc w:val="both"/>
        <w:rPr>
          <w:bCs/>
          <w:i/>
          <w:iCs/>
        </w:rPr>
      </w:pPr>
      <w:r>
        <w:rPr>
          <w:bCs/>
          <w:i/>
          <w:iCs/>
        </w:rPr>
        <w:t>Źródło: dane własne LGD.</w:t>
      </w:r>
    </w:p>
    <w:p w14:paraId="24165756" w14:textId="2167E6AA" w:rsidR="004C71B1" w:rsidRDefault="004C71B1" w:rsidP="004C71B1">
      <w:pPr>
        <w:pStyle w:val="Legenda"/>
        <w:keepNext/>
      </w:pPr>
      <w:bookmarkStart w:id="35" w:name="_Toc86399330"/>
      <w:r>
        <w:t xml:space="preserve">Tabela </w:t>
      </w:r>
      <w:fldSimple w:instr=" SEQ Tabela \* ARABIC ">
        <w:r w:rsidR="00E87153">
          <w:rPr>
            <w:noProof/>
          </w:rPr>
          <w:t>15</w:t>
        </w:r>
      </w:fldSimple>
      <w:r>
        <w:t xml:space="preserve"> </w:t>
      </w:r>
      <w:r w:rsidRPr="00522836">
        <w:t>Szkolenia członków organów LGD w okresie od 1.01.2016 do 31.05.2021</w:t>
      </w:r>
      <w:r>
        <w:t>.</w:t>
      </w:r>
      <w:bookmarkEnd w:id="35"/>
    </w:p>
    <w:tbl>
      <w:tblPr>
        <w:tblW w:w="10348" w:type="dxa"/>
        <w:tblInd w:w="-596" w:type="dxa"/>
        <w:tblLayout w:type="fixed"/>
        <w:tblCellMar>
          <w:left w:w="113" w:type="dxa"/>
        </w:tblCellMar>
        <w:tblLook w:val="0000" w:firstRow="0" w:lastRow="0" w:firstColumn="0" w:lastColumn="0" w:noHBand="0" w:noVBand="0"/>
      </w:tblPr>
      <w:tblGrid>
        <w:gridCol w:w="1714"/>
        <w:gridCol w:w="4240"/>
        <w:gridCol w:w="1559"/>
        <w:gridCol w:w="1418"/>
        <w:gridCol w:w="1417"/>
      </w:tblGrid>
      <w:tr w:rsidR="0004551C" w:rsidRPr="004B2B84" w14:paraId="445925D6" w14:textId="77777777" w:rsidTr="00E87153">
        <w:trPr>
          <w:trHeight w:val="694"/>
        </w:trPr>
        <w:tc>
          <w:tcPr>
            <w:tcW w:w="1714" w:type="dxa"/>
            <w:tcBorders>
              <w:top w:val="single" w:sz="4" w:space="0" w:color="000000"/>
              <w:left w:val="single" w:sz="4" w:space="0" w:color="000000"/>
              <w:bottom w:val="single" w:sz="4" w:space="0" w:color="000000"/>
              <w:right w:val="single" w:sz="4" w:space="0" w:color="000000"/>
            </w:tcBorders>
            <w:shd w:val="clear" w:color="auto" w:fill="F3F3F3"/>
          </w:tcPr>
          <w:p w14:paraId="2D97F672" w14:textId="77777777" w:rsidR="0004551C" w:rsidRPr="004B2B84" w:rsidRDefault="0004551C" w:rsidP="00E87153">
            <w:pPr>
              <w:spacing w:after="0" w:line="240" w:lineRule="auto"/>
              <w:rPr>
                <w:sz w:val="18"/>
                <w:szCs w:val="18"/>
              </w:rPr>
            </w:pPr>
            <w:r w:rsidRPr="004B2B84">
              <w:rPr>
                <w:sz w:val="18"/>
                <w:szCs w:val="18"/>
              </w:rPr>
              <w:t>Data szkolenia</w:t>
            </w:r>
          </w:p>
        </w:tc>
        <w:tc>
          <w:tcPr>
            <w:tcW w:w="4240" w:type="dxa"/>
            <w:tcBorders>
              <w:top w:val="single" w:sz="4" w:space="0" w:color="000000"/>
              <w:left w:val="single" w:sz="4" w:space="0" w:color="000000"/>
              <w:bottom w:val="single" w:sz="4" w:space="0" w:color="000000"/>
              <w:right w:val="single" w:sz="4" w:space="0" w:color="000000"/>
            </w:tcBorders>
            <w:shd w:val="clear" w:color="auto" w:fill="F3F3F3"/>
          </w:tcPr>
          <w:p w14:paraId="39D63E45" w14:textId="77777777" w:rsidR="0004551C" w:rsidRPr="004B2B84" w:rsidRDefault="0004551C" w:rsidP="00E87153">
            <w:pPr>
              <w:spacing w:after="0" w:line="240" w:lineRule="auto"/>
              <w:rPr>
                <w:sz w:val="18"/>
                <w:szCs w:val="18"/>
              </w:rPr>
            </w:pPr>
            <w:r w:rsidRPr="004B2B84">
              <w:rPr>
                <w:sz w:val="18"/>
                <w:szCs w:val="18"/>
              </w:rPr>
              <w:t>Temat szkolenia</w:t>
            </w:r>
          </w:p>
        </w:tc>
        <w:tc>
          <w:tcPr>
            <w:tcW w:w="1559" w:type="dxa"/>
            <w:tcBorders>
              <w:top w:val="single" w:sz="4" w:space="0" w:color="000000"/>
              <w:left w:val="single" w:sz="4" w:space="0" w:color="000000"/>
              <w:bottom w:val="single" w:sz="4" w:space="0" w:color="000000"/>
              <w:right w:val="single" w:sz="4" w:space="0" w:color="000000"/>
            </w:tcBorders>
            <w:shd w:val="clear" w:color="auto" w:fill="F3F3F3"/>
          </w:tcPr>
          <w:p w14:paraId="6B1FA226" w14:textId="77777777" w:rsidR="0004551C" w:rsidRPr="004B2B84" w:rsidRDefault="0004551C" w:rsidP="00E87153">
            <w:pPr>
              <w:spacing w:after="0" w:line="240" w:lineRule="auto"/>
              <w:rPr>
                <w:sz w:val="18"/>
                <w:szCs w:val="18"/>
              </w:rPr>
            </w:pPr>
            <w:r w:rsidRPr="004B2B84">
              <w:rPr>
                <w:sz w:val="18"/>
                <w:szCs w:val="18"/>
              </w:rPr>
              <w:t>Wykonawca szkolenia</w:t>
            </w:r>
          </w:p>
        </w:tc>
        <w:tc>
          <w:tcPr>
            <w:tcW w:w="1418" w:type="dxa"/>
            <w:tcBorders>
              <w:top w:val="single" w:sz="4" w:space="0" w:color="000000"/>
              <w:left w:val="single" w:sz="4" w:space="0" w:color="000000"/>
              <w:bottom w:val="single" w:sz="4" w:space="0" w:color="000000"/>
              <w:right w:val="single" w:sz="4" w:space="0" w:color="000000"/>
            </w:tcBorders>
            <w:shd w:val="clear" w:color="auto" w:fill="F3F3F3"/>
          </w:tcPr>
          <w:p w14:paraId="379C77C7" w14:textId="77777777" w:rsidR="0004551C" w:rsidRPr="004B2B84" w:rsidRDefault="0004551C" w:rsidP="00E87153">
            <w:pPr>
              <w:spacing w:after="0" w:line="240" w:lineRule="auto"/>
              <w:rPr>
                <w:sz w:val="18"/>
                <w:szCs w:val="18"/>
              </w:rPr>
            </w:pPr>
            <w:r w:rsidRPr="004B2B84">
              <w:rPr>
                <w:sz w:val="18"/>
                <w:szCs w:val="18"/>
              </w:rPr>
              <w:t xml:space="preserve">Liczba przeszkolonych członków zarządu </w:t>
            </w:r>
          </w:p>
        </w:tc>
        <w:tc>
          <w:tcPr>
            <w:tcW w:w="1417" w:type="dxa"/>
            <w:tcBorders>
              <w:top w:val="single" w:sz="4" w:space="0" w:color="000000"/>
              <w:left w:val="single" w:sz="4" w:space="0" w:color="000000"/>
              <w:bottom w:val="single" w:sz="4" w:space="0" w:color="000000"/>
              <w:right w:val="single" w:sz="4" w:space="0" w:color="000000"/>
            </w:tcBorders>
            <w:shd w:val="clear" w:color="auto" w:fill="F3F3F3"/>
          </w:tcPr>
          <w:p w14:paraId="08ABDD65" w14:textId="77777777" w:rsidR="0004551C" w:rsidRPr="004B2B84" w:rsidRDefault="0004551C" w:rsidP="00E87153">
            <w:pPr>
              <w:spacing w:after="0" w:line="240" w:lineRule="auto"/>
              <w:rPr>
                <w:sz w:val="18"/>
                <w:szCs w:val="18"/>
              </w:rPr>
            </w:pPr>
            <w:r w:rsidRPr="004B2B84">
              <w:rPr>
                <w:sz w:val="18"/>
                <w:szCs w:val="18"/>
              </w:rPr>
              <w:t xml:space="preserve">Liczba przeszkolonych członków rady </w:t>
            </w:r>
          </w:p>
        </w:tc>
      </w:tr>
      <w:tr w:rsidR="0004551C" w:rsidRPr="004B2B84" w14:paraId="0167D132" w14:textId="77777777" w:rsidTr="00E87153">
        <w:trPr>
          <w:trHeight w:val="332"/>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2B0D5AC9" w14:textId="77777777" w:rsidR="0004551C" w:rsidRPr="008A67A4" w:rsidRDefault="0004551C" w:rsidP="00E87153">
            <w:pPr>
              <w:spacing w:after="0" w:line="240" w:lineRule="auto"/>
              <w:rPr>
                <w:sz w:val="18"/>
                <w:szCs w:val="18"/>
              </w:rPr>
            </w:pPr>
            <w:r w:rsidRPr="008A67A4">
              <w:rPr>
                <w:sz w:val="18"/>
                <w:szCs w:val="18"/>
              </w:rPr>
              <w:t>22.06.20216</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3A6094E8" w14:textId="77777777" w:rsidR="0004551C" w:rsidRPr="008A67A4" w:rsidRDefault="0004551C" w:rsidP="00E87153">
            <w:pPr>
              <w:spacing w:after="0" w:line="240" w:lineRule="auto"/>
              <w:rPr>
                <w:sz w:val="18"/>
                <w:szCs w:val="18"/>
              </w:rPr>
            </w:pPr>
            <w:r w:rsidRPr="008A67A4">
              <w:rPr>
                <w:sz w:val="18"/>
                <w:szCs w:val="18"/>
              </w:rPr>
              <w:t>Zagadnienia prawne związane z wdrażaniem programu LEADER w ramach PROW 2014-2020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263D517D" w14:textId="77777777" w:rsidR="0004551C" w:rsidRPr="008A67A4" w:rsidRDefault="0004551C" w:rsidP="00E87153">
            <w:pPr>
              <w:spacing w:after="0" w:line="240" w:lineRule="auto"/>
              <w:rPr>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96BEDA6" w14:textId="77777777" w:rsidR="0004551C" w:rsidRPr="008A67A4" w:rsidRDefault="0004551C" w:rsidP="00E87153">
            <w:pPr>
              <w:spacing w:after="0" w:line="240" w:lineRule="auto"/>
              <w:rPr>
                <w:sz w:val="18"/>
                <w:szCs w:val="18"/>
              </w:rPr>
            </w:pPr>
            <w:r w:rsidRPr="008A67A4">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C88A67C" w14:textId="77777777" w:rsidR="0004551C" w:rsidRPr="008A67A4" w:rsidRDefault="0004551C" w:rsidP="00E87153">
            <w:pPr>
              <w:spacing w:after="0" w:line="240" w:lineRule="auto"/>
              <w:rPr>
                <w:sz w:val="18"/>
                <w:szCs w:val="18"/>
              </w:rPr>
            </w:pPr>
            <w:r w:rsidRPr="008A67A4">
              <w:rPr>
                <w:sz w:val="18"/>
                <w:szCs w:val="18"/>
              </w:rPr>
              <w:t>11</w:t>
            </w:r>
          </w:p>
        </w:tc>
      </w:tr>
      <w:tr w:rsidR="0004551C" w:rsidRPr="004B2B84" w14:paraId="2393FB76" w14:textId="77777777" w:rsidTr="00E87153">
        <w:trPr>
          <w:trHeight w:val="261"/>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06D11F18" w14:textId="77777777" w:rsidR="0004551C" w:rsidRPr="008A67A4" w:rsidRDefault="0004551C" w:rsidP="00E87153">
            <w:pPr>
              <w:spacing w:after="0" w:line="240" w:lineRule="auto"/>
              <w:rPr>
                <w:sz w:val="18"/>
                <w:szCs w:val="18"/>
              </w:rPr>
            </w:pPr>
            <w:r w:rsidRPr="008A67A4">
              <w:rPr>
                <w:sz w:val="18"/>
                <w:szCs w:val="18"/>
              </w:rPr>
              <w:t>13.12.2016</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1FA28A7A" w14:textId="77777777" w:rsidR="0004551C" w:rsidRPr="008A67A4" w:rsidRDefault="0004551C" w:rsidP="00E87153">
            <w:pPr>
              <w:spacing w:after="0" w:line="240" w:lineRule="auto"/>
              <w:rPr>
                <w:sz w:val="18"/>
                <w:szCs w:val="18"/>
              </w:rPr>
            </w:pPr>
            <w:r w:rsidRPr="008A67A4">
              <w:rPr>
                <w:sz w:val="18"/>
                <w:szCs w:val="18"/>
              </w:rPr>
              <w:t>Zagadnienia prawne związane z wdrażaniem programu LEADER w ramach PROW 2014-2020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9A7367C" w14:textId="77777777" w:rsidR="0004551C" w:rsidRPr="008A67A4" w:rsidRDefault="0004551C" w:rsidP="00E87153">
            <w:pPr>
              <w:spacing w:after="0" w:line="240" w:lineRule="auto"/>
              <w:rPr>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EE2122B" w14:textId="77777777" w:rsidR="0004551C" w:rsidRPr="008A67A4" w:rsidRDefault="0004551C" w:rsidP="00E87153">
            <w:pPr>
              <w:spacing w:after="0" w:line="240" w:lineRule="auto"/>
              <w:rPr>
                <w:sz w:val="18"/>
                <w:szCs w:val="18"/>
              </w:rPr>
            </w:pPr>
            <w:r w:rsidRPr="008A67A4">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1DFD8FC" w14:textId="77777777" w:rsidR="0004551C" w:rsidRPr="008A67A4" w:rsidRDefault="0004551C" w:rsidP="00E87153">
            <w:pPr>
              <w:spacing w:after="0" w:line="240" w:lineRule="auto"/>
              <w:rPr>
                <w:sz w:val="18"/>
                <w:szCs w:val="18"/>
              </w:rPr>
            </w:pPr>
            <w:r w:rsidRPr="008A67A4">
              <w:rPr>
                <w:sz w:val="18"/>
                <w:szCs w:val="18"/>
              </w:rPr>
              <w:t>-</w:t>
            </w:r>
          </w:p>
        </w:tc>
      </w:tr>
      <w:tr w:rsidR="0004551C" w:rsidRPr="004B2B84" w14:paraId="0E9F93B8" w14:textId="77777777" w:rsidTr="00E87153">
        <w:trPr>
          <w:trHeight w:val="1231"/>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F22B561" w14:textId="77777777" w:rsidR="0004551C" w:rsidRPr="008A67A4" w:rsidRDefault="0004551C" w:rsidP="00E87153">
            <w:pPr>
              <w:spacing w:after="0" w:line="240" w:lineRule="auto"/>
              <w:rPr>
                <w:sz w:val="18"/>
                <w:szCs w:val="18"/>
              </w:rPr>
            </w:pPr>
            <w:r w:rsidRPr="008A67A4">
              <w:rPr>
                <w:sz w:val="18"/>
                <w:szCs w:val="18"/>
              </w:rPr>
              <w:t>29.03.2017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195506F" w14:textId="77777777" w:rsidR="0004551C" w:rsidRPr="008A67A4" w:rsidRDefault="0004551C" w:rsidP="00E87153">
            <w:pPr>
              <w:spacing w:after="0" w:line="240" w:lineRule="auto"/>
              <w:rPr>
                <w:sz w:val="18"/>
                <w:szCs w:val="18"/>
              </w:rPr>
            </w:pPr>
            <w:r w:rsidRPr="008A67A4">
              <w:rPr>
                <w:sz w:val="18"/>
                <w:szCs w:val="18"/>
              </w:rPr>
              <w:t>Zagadnienia prawne związane z wdrażaniem programu LEADER w ramach PROW 2014-2020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083B9875" w14:textId="77777777" w:rsidR="0004551C" w:rsidRPr="008A67A4" w:rsidRDefault="0004551C" w:rsidP="00E87153">
            <w:pPr>
              <w:spacing w:after="0" w:line="240" w:lineRule="auto"/>
              <w:rPr>
                <w:sz w:val="18"/>
                <w:szCs w:val="18"/>
              </w:rPr>
            </w:pPr>
            <w:r w:rsidRPr="008A67A4">
              <w:rPr>
                <w:sz w:val="18"/>
                <w:szCs w:val="18"/>
              </w:rPr>
              <w:t>Karolina Boba</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15463CB" w14:textId="77777777" w:rsidR="0004551C" w:rsidRPr="008A67A4" w:rsidRDefault="0004551C" w:rsidP="00E87153">
            <w:pPr>
              <w:spacing w:after="0" w:line="240" w:lineRule="auto"/>
              <w:rPr>
                <w:sz w:val="18"/>
                <w:szCs w:val="18"/>
              </w:rPr>
            </w:pPr>
            <w:r w:rsidRPr="008A67A4">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D8551CA" w14:textId="77777777" w:rsidR="0004551C" w:rsidRPr="008A67A4" w:rsidRDefault="0004551C" w:rsidP="00E87153">
            <w:pPr>
              <w:spacing w:after="0" w:line="240" w:lineRule="auto"/>
              <w:rPr>
                <w:sz w:val="18"/>
                <w:szCs w:val="18"/>
              </w:rPr>
            </w:pPr>
            <w:r w:rsidRPr="008A67A4">
              <w:rPr>
                <w:sz w:val="18"/>
                <w:szCs w:val="18"/>
              </w:rPr>
              <w:t>4</w:t>
            </w:r>
          </w:p>
        </w:tc>
      </w:tr>
      <w:tr w:rsidR="0004551C" w:rsidRPr="004B2B84" w14:paraId="150E1943" w14:textId="77777777" w:rsidTr="00E87153">
        <w:trPr>
          <w:trHeight w:val="258"/>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1AF2AB73" w14:textId="77777777" w:rsidR="0004551C" w:rsidRPr="008A67A4" w:rsidRDefault="0004551C" w:rsidP="00E87153">
            <w:pPr>
              <w:spacing w:after="0" w:line="240" w:lineRule="auto"/>
              <w:rPr>
                <w:sz w:val="18"/>
                <w:szCs w:val="18"/>
              </w:rPr>
            </w:pPr>
            <w:r w:rsidRPr="008A67A4">
              <w:rPr>
                <w:sz w:val="18"/>
                <w:szCs w:val="18"/>
              </w:rPr>
              <w:t>15.09.2017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6AA817B1" w14:textId="77777777" w:rsidR="0004551C" w:rsidRPr="008A67A4" w:rsidRDefault="0004551C" w:rsidP="00E87153">
            <w:pPr>
              <w:spacing w:after="0" w:line="240" w:lineRule="auto"/>
              <w:rPr>
                <w:sz w:val="18"/>
                <w:szCs w:val="18"/>
              </w:rPr>
            </w:pPr>
            <w:r w:rsidRPr="008A67A4">
              <w:rPr>
                <w:sz w:val="18"/>
                <w:szCs w:val="18"/>
              </w:rPr>
              <w:t xml:space="preserve">Szkolenie dla LGD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4DA1D4FD" w14:textId="77777777" w:rsidR="0004551C" w:rsidRPr="008A67A4" w:rsidRDefault="0004551C" w:rsidP="00E87153">
            <w:pPr>
              <w:spacing w:after="0" w:line="240" w:lineRule="auto"/>
              <w:rPr>
                <w:sz w:val="18"/>
                <w:szCs w:val="18"/>
              </w:rPr>
            </w:pPr>
            <w:r w:rsidRPr="008A67A4">
              <w:rPr>
                <w:sz w:val="18"/>
                <w:szCs w:val="18"/>
              </w:rPr>
              <w:t>Urząd Marszałkowski Województwa Małopolskiego</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474D922" w14:textId="77777777" w:rsidR="0004551C" w:rsidRPr="008A67A4" w:rsidRDefault="0004551C" w:rsidP="00E87153">
            <w:pPr>
              <w:spacing w:after="0" w:line="240" w:lineRule="auto"/>
              <w:rPr>
                <w:sz w:val="18"/>
                <w:szCs w:val="18"/>
              </w:rPr>
            </w:pPr>
            <w:r w:rsidRPr="008A67A4">
              <w:rPr>
                <w:sz w:val="18"/>
                <w:szCs w:val="18"/>
              </w:rPr>
              <w:t>-</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1BAC46C" w14:textId="77777777" w:rsidR="0004551C" w:rsidRPr="008A67A4" w:rsidRDefault="0004551C" w:rsidP="00E87153">
            <w:pPr>
              <w:spacing w:after="0" w:line="240" w:lineRule="auto"/>
              <w:rPr>
                <w:sz w:val="18"/>
                <w:szCs w:val="18"/>
              </w:rPr>
            </w:pPr>
            <w:r w:rsidRPr="008A67A4">
              <w:rPr>
                <w:sz w:val="18"/>
                <w:szCs w:val="18"/>
              </w:rPr>
              <w:t>6</w:t>
            </w:r>
          </w:p>
        </w:tc>
      </w:tr>
      <w:tr w:rsidR="0004551C" w:rsidRPr="004B2B84" w14:paraId="59F98524" w14:textId="77777777" w:rsidTr="00E87153">
        <w:trPr>
          <w:trHeight w:val="277"/>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58EBD164" w14:textId="77777777" w:rsidR="0004551C" w:rsidRPr="008A67A4" w:rsidRDefault="0004551C" w:rsidP="00E87153">
            <w:pPr>
              <w:spacing w:after="0" w:line="240" w:lineRule="auto"/>
              <w:rPr>
                <w:sz w:val="18"/>
                <w:szCs w:val="18"/>
              </w:rPr>
            </w:pPr>
            <w:r w:rsidRPr="008A67A4">
              <w:rPr>
                <w:sz w:val="18"/>
                <w:szCs w:val="18"/>
              </w:rPr>
              <w:t>27.09.2017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69CCD00D" w14:textId="77777777" w:rsidR="0004551C" w:rsidRPr="008A67A4" w:rsidRDefault="0004551C" w:rsidP="00E87153">
            <w:pPr>
              <w:spacing w:after="0" w:line="240" w:lineRule="auto"/>
              <w:rPr>
                <w:sz w:val="18"/>
                <w:szCs w:val="18"/>
              </w:rPr>
            </w:pPr>
            <w:r w:rsidRPr="008A67A4">
              <w:rPr>
                <w:sz w:val="18"/>
                <w:szCs w:val="18"/>
              </w:rPr>
              <w:t>Zagadnienia prawne związane z wdrażaniem programu LEADER w ramach PROW 2014-2020 – plan szkoleń – plan szkoleń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156840C" w14:textId="77777777" w:rsidR="0004551C" w:rsidRPr="008A67A4" w:rsidRDefault="0004551C" w:rsidP="00E87153">
            <w:pPr>
              <w:spacing w:after="0" w:line="240" w:lineRule="auto"/>
              <w:rPr>
                <w:sz w:val="18"/>
                <w:szCs w:val="18"/>
              </w:rPr>
            </w:pPr>
            <w:r w:rsidRPr="008A67A4">
              <w:rPr>
                <w:sz w:val="18"/>
                <w:szCs w:val="18"/>
              </w:rPr>
              <w:t>Jan Czaja</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F14ADD5" w14:textId="77777777" w:rsidR="0004551C" w:rsidRPr="008A67A4" w:rsidRDefault="0004551C" w:rsidP="00E87153">
            <w:pPr>
              <w:spacing w:after="0" w:line="240" w:lineRule="auto"/>
              <w:rPr>
                <w:sz w:val="18"/>
                <w:szCs w:val="18"/>
              </w:rPr>
            </w:pPr>
            <w:r w:rsidRPr="008A67A4">
              <w:rPr>
                <w:sz w:val="18"/>
                <w:szCs w:val="1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75D8663" w14:textId="77777777" w:rsidR="0004551C" w:rsidRPr="008A67A4" w:rsidRDefault="0004551C" w:rsidP="00E87153">
            <w:pPr>
              <w:spacing w:after="0" w:line="240" w:lineRule="auto"/>
              <w:rPr>
                <w:sz w:val="18"/>
                <w:szCs w:val="18"/>
              </w:rPr>
            </w:pPr>
            <w:r w:rsidRPr="008A67A4">
              <w:rPr>
                <w:sz w:val="18"/>
                <w:szCs w:val="18"/>
              </w:rPr>
              <w:t>-</w:t>
            </w:r>
          </w:p>
        </w:tc>
      </w:tr>
      <w:tr w:rsidR="0004551C" w:rsidRPr="004B2B84" w14:paraId="5EF8A287" w14:textId="77777777" w:rsidTr="00E87153">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5475959C" w14:textId="77777777" w:rsidR="0004551C" w:rsidRPr="008A67A4" w:rsidRDefault="0004551C" w:rsidP="00E87153">
            <w:pPr>
              <w:spacing w:after="0" w:line="240" w:lineRule="auto"/>
              <w:rPr>
                <w:sz w:val="18"/>
                <w:szCs w:val="18"/>
              </w:rPr>
            </w:pPr>
            <w:r w:rsidRPr="008A67A4">
              <w:rPr>
                <w:sz w:val="18"/>
                <w:szCs w:val="18"/>
              </w:rPr>
              <w:t>29.12.2017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3DF97237" w14:textId="77777777" w:rsidR="0004551C" w:rsidRPr="008A67A4" w:rsidRDefault="0004551C" w:rsidP="00E87153">
            <w:pPr>
              <w:spacing w:after="0" w:line="240" w:lineRule="auto"/>
              <w:rPr>
                <w:sz w:val="18"/>
                <w:szCs w:val="18"/>
              </w:rPr>
            </w:pPr>
            <w:r w:rsidRPr="008A67A4">
              <w:rPr>
                <w:sz w:val="18"/>
                <w:szCs w:val="18"/>
              </w:rPr>
              <w:t>Zagadnienia prawne związane z wdrażaniem programu LEADER w ramach PROW 2014-2020 – plan szkoleń – plan szkoleń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259F7B14" w14:textId="77777777" w:rsidR="0004551C" w:rsidRPr="008A67A4" w:rsidRDefault="0004551C" w:rsidP="00E87153">
            <w:pPr>
              <w:spacing w:after="0" w:line="240" w:lineRule="auto"/>
              <w:rPr>
                <w:sz w:val="18"/>
                <w:szCs w:val="18"/>
              </w:rPr>
            </w:pPr>
            <w:r w:rsidRPr="008A67A4">
              <w:rPr>
                <w:sz w:val="18"/>
                <w:szCs w:val="18"/>
              </w:rPr>
              <w:t>Wojciech Skruch, Monika Soska</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2417299" w14:textId="77777777" w:rsidR="0004551C" w:rsidRPr="008A67A4" w:rsidRDefault="0004551C" w:rsidP="00E87153">
            <w:pPr>
              <w:spacing w:after="0" w:line="240" w:lineRule="auto"/>
              <w:rPr>
                <w:sz w:val="18"/>
                <w:szCs w:val="18"/>
              </w:rPr>
            </w:pPr>
            <w:r w:rsidRPr="008A67A4">
              <w:rPr>
                <w:sz w:val="18"/>
                <w:szCs w:val="1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3D64A99" w14:textId="77777777" w:rsidR="0004551C" w:rsidRPr="008A67A4" w:rsidRDefault="0004551C" w:rsidP="00E87153">
            <w:pPr>
              <w:spacing w:after="0" w:line="240" w:lineRule="auto"/>
              <w:rPr>
                <w:sz w:val="18"/>
                <w:szCs w:val="18"/>
              </w:rPr>
            </w:pPr>
            <w:r w:rsidRPr="008A67A4">
              <w:rPr>
                <w:sz w:val="18"/>
                <w:szCs w:val="18"/>
              </w:rPr>
              <w:t>-</w:t>
            </w:r>
          </w:p>
        </w:tc>
      </w:tr>
      <w:tr w:rsidR="0004551C" w:rsidRPr="004B2B84" w14:paraId="556D2574" w14:textId="77777777" w:rsidTr="00E87153">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037FF1CF" w14:textId="77777777" w:rsidR="0004551C" w:rsidRPr="008A67A4" w:rsidRDefault="0004551C" w:rsidP="00E87153">
            <w:pPr>
              <w:spacing w:after="0" w:line="240" w:lineRule="auto"/>
              <w:rPr>
                <w:sz w:val="18"/>
                <w:szCs w:val="18"/>
              </w:rPr>
            </w:pPr>
            <w:r w:rsidRPr="008A67A4">
              <w:rPr>
                <w:sz w:val="18"/>
                <w:szCs w:val="18"/>
              </w:rPr>
              <w:t>28.03.2018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5E6C40BA" w14:textId="77777777" w:rsidR="0004551C" w:rsidRPr="008A67A4" w:rsidRDefault="0004551C" w:rsidP="00E87153">
            <w:pPr>
              <w:spacing w:after="0" w:line="240" w:lineRule="auto"/>
              <w:rPr>
                <w:sz w:val="18"/>
                <w:szCs w:val="18"/>
              </w:rPr>
            </w:pPr>
            <w:r w:rsidRPr="008A67A4">
              <w:rPr>
                <w:sz w:val="18"/>
                <w:szCs w:val="18"/>
              </w:rPr>
              <w:t>Zagadnienia prawne związane z wdrażaniem programu LEADER w ramach PROW 2014-2020 – plan szkoleń – plan szkoleń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9FC180D" w14:textId="77777777" w:rsidR="0004551C" w:rsidRPr="008A67A4" w:rsidRDefault="0004551C" w:rsidP="00E87153">
            <w:pPr>
              <w:spacing w:after="0" w:line="240" w:lineRule="auto"/>
              <w:rPr>
                <w:sz w:val="18"/>
                <w:szCs w:val="18"/>
              </w:rPr>
            </w:pPr>
            <w:r w:rsidRPr="008A67A4">
              <w:rPr>
                <w:sz w:val="18"/>
                <w:szCs w:val="18"/>
              </w:rPr>
              <w:t>Kancelaria Radcy Prawnego Łukasz Chlebny</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733ADEC" w14:textId="77777777" w:rsidR="0004551C" w:rsidRPr="008A67A4" w:rsidRDefault="0004551C" w:rsidP="00E87153">
            <w:pPr>
              <w:spacing w:after="0" w:line="240" w:lineRule="auto"/>
              <w:rPr>
                <w:sz w:val="18"/>
                <w:szCs w:val="18"/>
              </w:rPr>
            </w:pPr>
            <w:r w:rsidRPr="008A67A4">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4A412AB" w14:textId="77777777" w:rsidR="0004551C" w:rsidRPr="008A67A4" w:rsidRDefault="0004551C" w:rsidP="00E87153">
            <w:pPr>
              <w:spacing w:after="0" w:line="240" w:lineRule="auto"/>
              <w:rPr>
                <w:sz w:val="18"/>
                <w:szCs w:val="18"/>
              </w:rPr>
            </w:pPr>
            <w:r w:rsidRPr="008A67A4">
              <w:rPr>
                <w:sz w:val="18"/>
                <w:szCs w:val="18"/>
              </w:rPr>
              <w:t>4</w:t>
            </w:r>
          </w:p>
        </w:tc>
      </w:tr>
      <w:tr w:rsidR="0004551C" w:rsidRPr="004B2B84" w14:paraId="27865620" w14:textId="77777777" w:rsidTr="00E87153">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5742AC61" w14:textId="77777777" w:rsidR="0004551C" w:rsidRPr="008A67A4" w:rsidRDefault="0004551C" w:rsidP="00E87153">
            <w:pPr>
              <w:spacing w:after="0" w:line="240" w:lineRule="auto"/>
              <w:rPr>
                <w:sz w:val="18"/>
                <w:szCs w:val="18"/>
              </w:rPr>
            </w:pPr>
            <w:r w:rsidRPr="008A67A4">
              <w:rPr>
                <w:sz w:val="18"/>
                <w:szCs w:val="18"/>
              </w:rPr>
              <w:t xml:space="preserve">14.06.2018 </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33DBEBE4" w14:textId="77777777" w:rsidR="0004551C" w:rsidRPr="008A67A4" w:rsidRDefault="0004551C" w:rsidP="00E87153">
            <w:pPr>
              <w:spacing w:after="0" w:line="240" w:lineRule="auto"/>
              <w:rPr>
                <w:sz w:val="18"/>
                <w:szCs w:val="18"/>
              </w:rPr>
            </w:pPr>
            <w:r w:rsidRPr="008A67A4">
              <w:rPr>
                <w:sz w:val="18"/>
                <w:szCs w:val="18"/>
              </w:rPr>
              <w:t>Zagadnienia prawne związane z wdrażaniem programu LEADER w ramach PROW 2014-2020 – plan szkoleń – plan szkoleń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16F55DD3" w14:textId="77777777" w:rsidR="0004551C" w:rsidRPr="008A67A4" w:rsidRDefault="0004551C" w:rsidP="00E87153">
            <w:pPr>
              <w:spacing w:after="0" w:line="240" w:lineRule="auto"/>
              <w:rPr>
                <w:sz w:val="18"/>
                <w:szCs w:val="18"/>
              </w:rPr>
            </w:pPr>
            <w:r w:rsidRPr="008A67A4">
              <w:rPr>
                <w:sz w:val="18"/>
                <w:szCs w:val="18"/>
              </w:rPr>
              <w:t>Kancelaria Radcy Prawnego Łukasz Chlebny</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E1D32E1" w14:textId="77777777" w:rsidR="0004551C" w:rsidRPr="008A67A4" w:rsidRDefault="0004551C" w:rsidP="00E87153">
            <w:pPr>
              <w:spacing w:after="0" w:line="240" w:lineRule="auto"/>
              <w:rPr>
                <w:sz w:val="18"/>
                <w:szCs w:val="18"/>
              </w:rPr>
            </w:pPr>
            <w:r w:rsidRPr="008A67A4">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135C9AB" w14:textId="77777777" w:rsidR="0004551C" w:rsidRPr="008A67A4" w:rsidRDefault="0004551C" w:rsidP="00E87153">
            <w:pPr>
              <w:spacing w:after="0" w:line="240" w:lineRule="auto"/>
              <w:rPr>
                <w:sz w:val="18"/>
                <w:szCs w:val="18"/>
              </w:rPr>
            </w:pPr>
            <w:r w:rsidRPr="008A67A4">
              <w:rPr>
                <w:sz w:val="18"/>
                <w:szCs w:val="18"/>
              </w:rPr>
              <w:t>0</w:t>
            </w:r>
          </w:p>
        </w:tc>
      </w:tr>
      <w:tr w:rsidR="0004551C" w:rsidRPr="004B2B84" w14:paraId="3404A3FB" w14:textId="77777777" w:rsidTr="00E87153">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67A2DB85" w14:textId="77777777" w:rsidR="0004551C" w:rsidRPr="008A67A4" w:rsidRDefault="0004551C" w:rsidP="00E87153">
            <w:pPr>
              <w:spacing w:after="0" w:line="240" w:lineRule="auto"/>
              <w:rPr>
                <w:sz w:val="18"/>
                <w:szCs w:val="18"/>
              </w:rPr>
            </w:pPr>
            <w:r w:rsidRPr="008A67A4">
              <w:rPr>
                <w:sz w:val="18"/>
                <w:szCs w:val="18"/>
              </w:rPr>
              <w:t>13.11.2018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6DCC6B9C" w14:textId="77777777" w:rsidR="0004551C" w:rsidRPr="008A67A4" w:rsidRDefault="0004551C" w:rsidP="00E87153">
            <w:pPr>
              <w:spacing w:after="0" w:line="240" w:lineRule="auto"/>
              <w:rPr>
                <w:sz w:val="18"/>
                <w:szCs w:val="18"/>
              </w:rPr>
            </w:pPr>
            <w:r w:rsidRPr="008A67A4">
              <w:rPr>
                <w:sz w:val="18"/>
                <w:szCs w:val="18"/>
              </w:rPr>
              <w:t xml:space="preserve">Zagadnienia prawne związane z wdrażaniem programu </w:t>
            </w:r>
            <w:r w:rsidRPr="008A67A4">
              <w:rPr>
                <w:sz w:val="18"/>
                <w:szCs w:val="18"/>
              </w:rPr>
              <w:lastRenderedPageBreak/>
              <w:t>LEADER w ramach PROW 2014-2020 – plan szkoleń –  Monitoring i ewaluacja – plan szkoleń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564927E5" w14:textId="77777777" w:rsidR="0004551C" w:rsidRPr="008A67A4" w:rsidRDefault="0004551C" w:rsidP="00E87153">
            <w:pPr>
              <w:spacing w:after="0" w:line="240" w:lineRule="auto"/>
              <w:rPr>
                <w:sz w:val="18"/>
                <w:szCs w:val="18"/>
              </w:rPr>
            </w:pPr>
            <w:r w:rsidRPr="008A67A4">
              <w:rPr>
                <w:sz w:val="18"/>
                <w:szCs w:val="18"/>
              </w:rPr>
              <w:lastRenderedPageBreak/>
              <w:t xml:space="preserve">Fundacja </w:t>
            </w:r>
            <w:r w:rsidRPr="008A67A4">
              <w:rPr>
                <w:sz w:val="18"/>
                <w:szCs w:val="18"/>
              </w:rPr>
              <w:lastRenderedPageBreak/>
              <w:t xml:space="preserve">Moderato – Barbara </w:t>
            </w:r>
            <w:proofErr w:type="spellStart"/>
            <w:r w:rsidRPr="008A67A4">
              <w:rPr>
                <w:sz w:val="18"/>
                <w:szCs w:val="18"/>
              </w:rPr>
              <w:t>Petek</w:t>
            </w:r>
            <w:proofErr w:type="spellEnd"/>
            <w:r w:rsidRPr="008A67A4">
              <w:rPr>
                <w:sz w:val="18"/>
                <w:szCs w:val="18"/>
              </w:rPr>
              <w:t>-Matuła</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4F8C6F81" w14:textId="77777777" w:rsidR="0004551C" w:rsidRPr="008A67A4" w:rsidRDefault="0004551C" w:rsidP="00E87153">
            <w:pPr>
              <w:spacing w:after="0" w:line="240" w:lineRule="auto"/>
              <w:rPr>
                <w:sz w:val="18"/>
                <w:szCs w:val="18"/>
              </w:rPr>
            </w:pPr>
            <w:r w:rsidRPr="008A67A4">
              <w:rPr>
                <w:sz w:val="18"/>
                <w:szCs w:val="18"/>
              </w:rPr>
              <w:lastRenderedPageBreak/>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99E969B" w14:textId="77777777" w:rsidR="0004551C" w:rsidRPr="008A67A4" w:rsidRDefault="0004551C" w:rsidP="00E87153">
            <w:pPr>
              <w:spacing w:after="0" w:line="240" w:lineRule="auto"/>
              <w:rPr>
                <w:sz w:val="18"/>
                <w:szCs w:val="18"/>
              </w:rPr>
            </w:pPr>
            <w:r w:rsidRPr="008A67A4">
              <w:rPr>
                <w:sz w:val="18"/>
                <w:szCs w:val="18"/>
              </w:rPr>
              <w:t>1</w:t>
            </w:r>
          </w:p>
        </w:tc>
      </w:tr>
      <w:tr w:rsidR="0004551C" w:rsidRPr="004B2B84" w14:paraId="1A0CD2B9" w14:textId="77777777" w:rsidTr="00E87153">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3113AEB3" w14:textId="77777777" w:rsidR="0004551C" w:rsidRPr="008A67A4" w:rsidRDefault="0004551C" w:rsidP="00E87153">
            <w:pPr>
              <w:spacing w:after="0" w:line="240" w:lineRule="auto"/>
              <w:rPr>
                <w:sz w:val="18"/>
                <w:szCs w:val="18"/>
              </w:rPr>
            </w:pPr>
            <w:r w:rsidRPr="008A67A4">
              <w:rPr>
                <w:sz w:val="18"/>
                <w:szCs w:val="18"/>
              </w:rPr>
              <w:lastRenderedPageBreak/>
              <w:t>14.11.2018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5B21CCB0" w14:textId="77777777" w:rsidR="0004551C" w:rsidRPr="008A67A4" w:rsidRDefault="0004551C" w:rsidP="00E87153">
            <w:pPr>
              <w:spacing w:after="0" w:line="240" w:lineRule="auto"/>
              <w:rPr>
                <w:sz w:val="18"/>
                <w:szCs w:val="18"/>
              </w:rPr>
            </w:pPr>
            <w:r w:rsidRPr="008A67A4">
              <w:rPr>
                <w:sz w:val="18"/>
                <w:szCs w:val="18"/>
              </w:rPr>
              <w:t>Zagadnienia prawne związane z wdrażaniem programu LEADER w ramach PROW 2014-2020 – plan szkoleń –  Operacje grantowe – plan szkoleń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AB6569A" w14:textId="77777777" w:rsidR="0004551C" w:rsidRPr="008A67A4" w:rsidRDefault="0004551C" w:rsidP="00E87153">
            <w:pPr>
              <w:spacing w:after="0" w:line="240" w:lineRule="auto"/>
              <w:rPr>
                <w:sz w:val="18"/>
                <w:szCs w:val="18"/>
              </w:rPr>
            </w:pPr>
            <w:r w:rsidRPr="008A67A4">
              <w:rPr>
                <w:sz w:val="18"/>
                <w:szCs w:val="18"/>
              </w:rPr>
              <w:t xml:space="preserve">Fundacja Moderato – Barbara </w:t>
            </w:r>
            <w:proofErr w:type="spellStart"/>
            <w:r w:rsidRPr="008A67A4">
              <w:rPr>
                <w:sz w:val="18"/>
                <w:szCs w:val="18"/>
              </w:rPr>
              <w:t>Petek</w:t>
            </w:r>
            <w:proofErr w:type="spellEnd"/>
            <w:r w:rsidRPr="008A67A4">
              <w:rPr>
                <w:sz w:val="18"/>
                <w:szCs w:val="18"/>
              </w:rPr>
              <w:t>-Matuła</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0025238C" w14:textId="77777777" w:rsidR="0004551C" w:rsidRPr="008A67A4" w:rsidRDefault="0004551C" w:rsidP="00E87153">
            <w:pPr>
              <w:spacing w:after="0" w:line="240" w:lineRule="auto"/>
              <w:rPr>
                <w:sz w:val="18"/>
                <w:szCs w:val="18"/>
              </w:rPr>
            </w:pPr>
            <w:r w:rsidRPr="008A67A4">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BD15DEB" w14:textId="77777777" w:rsidR="0004551C" w:rsidRPr="008A67A4" w:rsidRDefault="0004551C" w:rsidP="00E87153">
            <w:pPr>
              <w:spacing w:after="0" w:line="240" w:lineRule="auto"/>
              <w:rPr>
                <w:sz w:val="18"/>
                <w:szCs w:val="18"/>
              </w:rPr>
            </w:pPr>
            <w:r w:rsidRPr="008A67A4">
              <w:rPr>
                <w:sz w:val="18"/>
                <w:szCs w:val="18"/>
              </w:rPr>
              <w:t>1</w:t>
            </w:r>
          </w:p>
        </w:tc>
      </w:tr>
      <w:tr w:rsidR="0004551C" w:rsidRPr="004B2B84" w14:paraId="4A51A650" w14:textId="77777777" w:rsidTr="00E87153">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8FCB69B" w14:textId="77777777" w:rsidR="0004551C" w:rsidRPr="008A67A4" w:rsidRDefault="0004551C" w:rsidP="00E87153">
            <w:pPr>
              <w:spacing w:after="0" w:line="240" w:lineRule="auto"/>
              <w:rPr>
                <w:sz w:val="18"/>
                <w:szCs w:val="18"/>
              </w:rPr>
            </w:pPr>
            <w:r w:rsidRPr="008A67A4">
              <w:rPr>
                <w:sz w:val="18"/>
                <w:szCs w:val="18"/>
              </w:rPr>
              <w:t>27.03.2019</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11F64961" w14:textId="77777777" w:rsidR="0004551C" w:rsidRPr="008A67A4" w:rsidRDefault="0004551C" w:rsidP="00E87153">
            <w:pPr>
              <w:spacing w:after="0" w:line="240" w:lineRule="auto"/>
              <w:rPr>
                <w:sz w:val="18"/>
                <w:szCs w:val="18"/>
              </w:rPr>
            </w:pPr>
            <w:r w:rsidRPr="008A67A4">
              <w:rPr>
                <w:sz w:val="18"/>
                <w:szCs w:val="18"/>
              </w:rPr>
              <w:t>Zagadnienia prawne związane z wdrażaniem programu LEADER w ramach PROW 2014-2020 – plan szkoleń –  plan szkoleń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069C576" w14:textId="77777777" w:rsidR="0004551C" w:rsidRPr="008A67A4" w:rsidRDefault="0004551C" w:rsidP="00E87153">
            <w:pPr>
              <w:spacing w:after="0" w:line="240" w:lineRule="auto"/>
              <w:rPr>
                <w:sz w:val="18"/>
                <w:szCs w:val="18"/>
              </w:rPr>
            </w:pPr>
            <w:r w:rsidRPr="008A67A4">
              <w:rPr>
                <w:sz w:val="18"/>
                <w:szCs w:val="18"/>
              </w:rPr>
              <w:t>Marta Starmach, Karolina Boba</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64C914AF" w14:textId="77777777" w:rsidR="0004551C" w:rsidRPr="008A67A4" w:rsidRDefault="0004551C" w:rsidP="00E87153">
            <w:pPr>
              <w:spacing w:after="0" w:line="240" w:lineRule="auto"/>
              <w:rPr>
                <w:sz w:val="18"/>
                <w:szCs w:val="18"/>
              </w:rPr>
            </w:pPr>
            <w:r w:rsidRPr="008A67A4">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12B6F18" w14:textId="77777777" w:rsidR="0004551C" w:rsidRPr="008A67A4" w:rsidRDefault="0004551C" w:rsidP="00E87153">
            <w:pPr>
              <w:spacing w:after="0" w:line="240" w:lineRule="auto"/>
              <w:rPr>
                <w:sz w:val="18"/>
                <w:szCs w:val="18"/>
              </w:rPr>
            </w:pPr>
            <w:r w:rsidRPr="008A67A4">
              <w:rPr>
                <w:sz w:val="18"/>
                <w:szCs w:val="18"/>
              </w:rPr>
              <w:t>1</w:t>
            </w:r>
          </w:p>
        </w:tc>
      </w:tr>
      <w:tr w:rsidR="0004551C" w:rsidRPr="004B2B84" w14:paraId="78D182CC" w14:textId="77777777" w:rsidTr="00E87153">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3966268D" w14:textId="77777777" w:rsidR="0004551C" w:rsidRPr="008A67A4" w:rsidRDefault="0004551C" w:rsidP="00E87153">
            <w:pPr>
              <w:spacing w:after="0" w:line="240" w:lineRule="auto"/>
              <w:rPr>
                <w:sz w:val="18"/>
                <w:szCs w:val="18"/>
              </w:rPr>
            </w:pPr>
            <w:r w:rsidRPr="008A67A4">
              <w:rPr>
                <w:sz w:val="18"/>
                <w:szCs w:val="18"/>
              </w:rPr>
              <w:t>12.09.2019</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1EE1C0BF" w14:textId="77777777" w:rsidR="0004551C" w:rsidRPr="008A67A4" w:rsidRDefault="0004551C" w:rsidP="00E87153">
            <w:pPr>
              <w:spacing w:after="0" w:line="240" w:lineRule="auto"/>
              <w:rPr>
                <w:sz w:val="18"/>
                <w:szCs w:val="18"/>
              </w:rPr>
            </w:pPr>
            <w:r w:rsidRPr="008A67A4">
              <w:rPr>
                <w:sz w:val="18"/>
                <w:szCs w:val="18"/>
              </w:rPr>
              <w:t>Szkolenie dla LGD</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55AC2AD7" w14:textId="77777777" w:rsidR="0004551C" w:rsidRPr="008A67A4" w:rsidRDefault="0004551C" w:rsidP="00E87153">
            <w:pPr>
              <w:spacing w:after="0" w:line="240" w:lineRule="auto"/>
              <w:rPr>
                <w:sz w:val="18"/>
                <w:szCs w:val="18"/>
              </w:rPr>
            </w:pPr>
            <w:r w:rsidRPr="008A67A4">
              <w:rPr>
                <w:sz w:val="18"/>
                <w:szCs w:val="18"/>
              </w:rPr>
              <w:t>Urząd Marszałkowski Województwa Małopolskiego</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48F45093" w14:textId="77777777" w:rsidR="0004551C" w:rsidRPr="008A67A4" w:rsidRDefault="0004551C" w:rsidP="00E87153">
            <w:pPr>
              <w:spacing w:after="0" w:line="240" w:lineRule="auto"/>
              <w:rPr>
                <w:sz w:val="18"/>
                <w:szCs w:val="18"/>
              </w:rPr>
            </w:pPr>
            <w:r w:rsidRPr="008A67A4">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FC3E267" w14:textId="77777777" w:rsidR="0004551C" w:rsidRPr="008A67A4" w:rsidRDefault="0004551C" w:rsidP="00E87153">
            <w:pPr>
              <w:spacing w:after="0" w:line="240" w:lineRule="auto"/>
              <w:rPr>
                <w:sz w:val="18"/>
                <w:szCs w:val="18"/>
              </w:rPr>
            </w:pPr>
            <w:r w:rsidRPr="008A67A4">
              <w:rPr>
                <w:sz w:val="18"/>
                <w:szCs w:val="18"/>
              </w:rPr>
              <w:t>4</w:t>
            </w:r>
          </w:p>
        </w:tc>
      </w:tr>
      <w:tr w:rsidR="0004551C" w:rsidRPr="004B2B84" w14:paraId="0E8305DF" w14:textId="77777777" w:rsidTr="00E87153">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1893D634" w14:textId="77777777" w:rsidR="0004551C" w:rsidRPr="008A67A4" w:rsidRDefault="0004551C" w:rsidP="00E87153">
            <w:pPr>
              <w:spacing w:after="0" w:line="240" w:lineRule="auto"/>
              <w:rPr>
                <w:sz w:val="18"/>
                <w:szCs w:val="18"/>
              </w:rPr>
            </w:pPr>
            <w:r w:rsidRPr="008A67A4">
              <w:rPr>
                <w:sz w:val="18"/>
                <w:szCs w:val="18"/>
              </w:rPr>
              <w:t>23.09.2019</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A8D59BC" w14:textId="77777777" w:rsidR="0004551C" w:rsidRPr="008A67A4" w:rsidRDefault="0004551C" w:rsidP="00E87153">
            <w:pPr>
              <w:spacing w:after="0" w:line="240" w:lineRule="auto"/>
              <w:rPr>
                <w:sz w:val="18"/>
                <w:szCs w:val="18"/>
              </w:rPr>
            </w:pPr>
            <w:r w:rsidRPr="008A67A4">
              <w:rPr>
                <w:sz w:val="18"/>
                <w:szCs w:val="18"/>
              </w:rPr>
              <w:t>Zagadnienia prawne związane z wdrażaniem programu LEADER w ramach PROW 2014-2020 – plan szkoleń –  plan szkoleń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1BB88121" w14:textId="77777777" w:rsidR="0004551C" w:rsidRPr="008A67A4" w:rsidRDefault="0004551C" w:rsidP="00E87153">
            <w:pPr>
              <w:spacing w:after="0" w:line="240" w:lineRule="auto"/>
              <w:rPr>
                <w:sz w:val="18"/>
                <w:szCs w:val="18"/>
              </w:rPr>
            </w:pPr>
            <w:r w:rsidRPr="008A67A4">
              <w:rPr>
                <w:sz w:val="18"/>
                <w:szCs w:val="18"/>
              </w:rPr>
              <w:t>Małgorzata Bartkiewicz</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03E7DF9" w14:textId="77777777" w:rsidR="0004551C" w:rsidRPr="008A67A4" w:rsidRDefault="0004551C" w:rsidP="00E87153">
            <w:pPr>
              <w:spacing w:after="0" w:line="240" w:lineRule="auto"/>
              <w:rPr>
                <w:sz w:val="18"/>
                <w:szCs w:val="18"/>
              </w:rPr>
            </w:pPr>
            <w:r w:rsidRPr="008A67A4">
              <w:rPr>
                <w:sz w:val="18"/>
                <w:szCs w:val="18"/>
              </w:rPr>
              <w:t>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87368A9" w14:textId="77777777" w:rsidR="0004551C" w:rsidRPr="008A67A4" w:rsidRDefault="0004551C" w:rsidP="00E87153">
            <w:pPr>
              <w:spacing w:after="0" w:line="240" w:lineRule="auto"/>
              <w:rPr>
                <w:sz w:val="18"/>
                <w:szCs w:val="18"/>
              </w:rPr>
            </w:pPr>
            <w:r w:rsidRPr="008A67A4">
              <w:rPr>
                <w:sz w:val="18"/>
                <w:szCs w:val="18"/>
              </w:rPr>
              <w:t>-</w:t>
            </w:r>
          </w:p>
        </w:tc>
      </w:tr>
      <w:tr w:rsidR="0004551C" w:rsidRPr="004B2B84" w14:paraId="72085D64" w14:textId="77777777" w:rsidTr="00E87153">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5384F3C2" w14:textId="77777777" w:rsidR="0004551C" w:rsidRPr="008A67A4" w:rsidRDefault="0004551C" w:rsidP="00E87153">
            <w:pPr>
              <w:spacing w:after="0" w:line="240" w:lineRule="auto"/>
              <w:rPr>
                <w:sz w:val="18"/>
                <w:szCs w:val="18"/>
              </w:rPr>
            </w:pPr>
            <w:r w:rsidRPr="008A67A4">
              <w:rPr>
                <w:sz w:val="18"/>
                <w:szCs w:val="18"/>
              </w:rPr>
              <w:t>18.12.2019</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2E8838B6" w14:textId="77777777" w:rsidR="0004551C" w:rsidRPr="008A67A4" w:rsidRDefault="0004551C" w:rsidP="00E87153">
            <w:pPr>
              <w:spacing w:after="0" w:line="240" w:lineRule="auto"/>
              <w:rPr>
                <w:sz w:val="18"/>
                <w:szCs w:val="18"/>
              </w:rPr>
            </w:pPr>
            <w:r w:rsidRPr="008A67A4">
              <w:rPr>
                <w:sz w:val="18"/>
                <w:szCs w:val="18"/>
              </w:rPr>
              <w:t>Podejście LEADER w rozwoju obszarów wiejskich. Współpraca warunkiem sukcesu w funkcjonowaniu LGD -  plan szkoleń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3AF472C9" w14:textId="77777777" w:rsidR="0004551C" w:rsidRPr="008A67A4" w:rsidRDefault="0004551C" w:rsidP="00E87153">
            <w:pPr>
              <w:spacing w:after="0" w:line="240" w:lineRule="auto"/>
              <w:rPr>
                <w:sz w:val="18"/>
                <w:szCs w:val="18"/>
              </w:rPr>
            </w:pPr>
            <w:r w:rsidRPr="008A67A4">
              <w:rPr>
                <w:sz w:val="18"/>
                <w:szCs w:val="18"/>
              </w:rPr>
              <w:t xml:space="preserve">Klaudiusz </w:t>
            </w:r>
            <w:proofErr w:type="spellStart"/>
            <w:r w:rsidRPr="008A67A4">
              <w:rPr>
                <w:sz w:val="18"/>
                <w:szCs w:val="18"/>
              </w:rPr>
              <w:t>Markiewski</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4EE46C99" w14:textId="77777777" w:rsidR="0004551C" w:rsidRPr="008A67A4" w:rsidRDefault="0004551C" w:rsidP="00E87153">
            <w:pPr>
              <w:spacing w:after="0" w:line="240" w:lineRule="auto"/>
              <w:rPr>
                <w:sz w:val="18"/>
                <w:szCs w:val="18"/>
              </w:rPr>
            </w:pPr>
            <w:r w:rsidRPr="008A67A4">
              <w:rPr>
                <w:sz w:val="18"/>
                <w:szCs w:val="1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C2712C8" w14:textId="77777777" w:rsidR="0004551C" w:rsidRPr="008A67A4" w:rsidRDefault="0004551C" w:rsidP="00E87153">
            <w:pPr>
              <w:spacing w:after="0" w:line="240" w:lineRule="auto"/>
              <w:rPr>
                <w:sz w:val="18"/>
                <w:szCs w:val="18"/>
              </w:rPr>
            </w:pPr>
            <w:r w:rsidRPr="008A67A4">
              <w:rPr>
                <w:sz w:val="18"/>
                <w:szCs w:val="18"/>
              </w:rPr>
              <w:t>-</w:t>
            </w:r>
          </w:p>
        </w:tc>
      </w:tr>
      <w:tr w:rsidR="0004551C" w:rsidRPr="004B2B84" w14:paraId="2E03D130" w14:textId="77777777" w:rsidTr="00E87153">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45F3C442" w14:textId="77777777" w:rsidR="0004551C" w:rsidRPr="008A67A4" w:rsidRDefault="0004551C" w:rsidP="00E87153">
            <w:pPr>
              <w:spacing w:after="0" w:line="240" w:lineRule="auto"/>
              <w:rPr>
                <w:sz w:val="18"/>
                <w:szCs w:val="18"/>
              </w:rPr>
            </w:pPr>
            <w:r w:rsidRPr="008A67A4">
              <w:rPr>
                <w:sz w:val="18"/>
                <w:szCs w:val="18"/>
              </w:rPr>
              <w:t>26.02.2020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33BCE66D" w14:textId="77777777" w:rsidR="0004551C" w:rsidRPr="008A67A4" w:rsidRDefault="0004551C" w:rsidP="00E87153">
            <w:pPr>
              <w:spacing w:after="0" w:line="240" w:lineRule="auto"/>
              <w:rPr>
                <w:sz w:val="18"/>
                <w:szCs w:val="18"/>
              </w:rPr>
            </w:pPr>
            <w:r w:rsidRPr="008A67A4">
              <w:rPr>
                <w:sz w:val="18"/>
                <w:szCs w:val="18"/>
              </w:rPr>
              <w:t>Zagadnienia prawne związane z wdrażaniem programu LEADER w ramach PROW 2014-2020 – plan szkoleń – plan szkoleń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0E0C441" w14:textId="77777777" w:rsidR="0004551C" w:rsidRPr="008A67A4" w:rsidRDefault="0004551C" w:rsidP="00E87153">
            <w:pPr>
              <w:spacing w:after="0" w:line="240" w:lineRule="auto"/>
              <w:rPr>
                <w:sz w:val="18"/>
                <w:szCs w:val="18"/>
              </w:rPr>
            </w:pPr>
            <w:r w:rsidRPr="008A67A4">
              <w:rPr>
                <w:sz w:val="18"/>
                <w:szCs w:val="18"/>
              </w:rPr>
              <w:t xml:space="preserve">Fundacja Moderato - Barbara </w:t>
            </w:r>
            <w:proofErr w:type="spellStart"/>
            <w:r w:rsidRPr="008A67A4">
              <w:rPr>
                <w:sz w:val="18"/>
                <w:szCs w:val="18"/>
              </w:rPr>
              <w:t>Petek</w:t>
            </w:r>
            <w:proofErr w:type="spellEnd"/>
            <w:r w:rsidRPr="008A67A4">
              <w:rPr>
                <w:sz w:val="18"/>
                <w:szCs w:val="18"/>
              </w:rPr>
              <w:t>-Matuła</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9D5D796" w14:textId="77777777" w:rsidR="0004551C" w:rsidRPr="008A67A4" w:rsidRDefault="0004551C" w:rsidP="00E87153">
            <w:pPr>
              <w:spacing w:after="0" w:line="240" w:lineRule="auto"/>
              <w:rPr>
                <w:sz w:val="18"/>
                <w:szCs w:val="18"/>
              </w:rPr>
            </w:pPr>
            <w:r w:rsidRPr="008A67A4">
              <w:rPr>
                <w:sz w:val="18"/>
                <w:szCs w:val="18"/>
              </w:rPr>
              <w:t>-</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BBC9DF0" w14:textId="77777777" w:rsidR="0004551C" w:rsidRPr="008A67A4" w:rsidRDefault="0004551C" w:rsidP="00E87153">
            <w:pPr>
              <w:spacing w:after="0" w:line="240" w:lineRule="auto"/>
              <w:rPr>
                <w:sz w:val="18"/>
                <w:szCs w:val="18"/>
              </w:rPr>
            </w:pPr>
            <w:r w:rsidRPr="008A67A4">
              <w:rPr>
                <w:sz w:val="18"/>
                <w:szCs w:val="18"/>
              </w:rPr>
              <w:t>7</w:t>
            </w:r>
          </w:p>
        </w:tc>
      </w:tr>
      <w:tr w:rsidR="0004551C" w:rsidRPr="004B2B84" w14:paraId="696B70B3" w14:textId="77777777" w:rsidTr="00E87153">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637CDF79" w14:textId="77777777" w:rsidR="0004551C" w:rsidRPr="008A67A4" w:rsidRDefault="0004551C" w:rsidP="00E87153">
            <w:pPr>
              <w:spacing w:after="0" w:line="240" w:lineRule="auto"/>
              <w:rPr>
                <w:sz w:val="18"/>
                <w:szCs w:val="18"/>
              </w:rPr>
            </w:pPr>
            <w:r w:rsidRPr="008A67A4">
              <w:rPr>
                <w:sz w:val="18"/>
                <w:szCs w:val="18"/>
              </w:rPr>
              <w:t>15.06.2020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48961845" w14:textId="77777777" w:rsidR="0004551C" w:rsidRPr="008A67A4" w:rsidRDefault="0004551C" w:rsidP="00E87153">
            <w:pPr>
              <w:spacing w:after="0" w:line="240" w:lineRule="auto"/>
              <w:rPr>
                <w:sz w:val="18"/>
                <w:szCs w:val="18"/>
              </w:rPr>
            </w:pPr>
            <w:r w:rsidRPr="008A67A4">
              <w:rPr>
                <w:sz w:val="18"/>
                <w:szCs w:val="18"/>
              </w:rPr>
              <w:t>Zagadnienia prawne związane z wdrażaniem programu LEADER w ramach PROW 2014-2020 – plan szkoleń – plan szkoleń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412DFDD0" w14:textId="77777777" w:rsidR="0004551C" w:rsidRPr="008A67A4" w:rsidRDefault="0004551C" w:rsidP="00E87153">
            <w:pPr>
              <w:spacing w:after="0" w:line="240" w:lineRule="auto"/>
              <w:rPr>
                <w:sz w:val="18"/>
                <w:szCs w:val="18"/>
              </w:rPr>
            </w:pPr>
            <w:r w:rsidRPr="008A67A4">
              <w:rPr>
                <w:sz w:val="18"/>
                <w:szCs w:val="18"/>
              </w:rPr>
              <w:t>Karolina Boba</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C6ED9E0" w14:textId="77777777" w:rsidR="0004551C" w:rsidRPr="008A67A4" w:rsidRDefault="0004551C" w:rsidP="00E87153">
            <w:pPr>
              <w:spacing w:after="0" w:line="240" w:lineRule="auto"/>
              <w:rPr>
                <w:sz w:val="18"/>
                <w:szCs w:val="18"/>
              </w:rPr>
            </w:pPr>
            <w:r w:rsidRPr="008A67A4">
              <w:rPr>
                <w:sz w:val="18"/>
                <w:szCs w:val="1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3A91A86" w14:textId="77777777" w:rsidR="0004551C" w:rsidRPr="008A67A4" w:rsidRDefault="0004551C" w:rsidP="00E87153">
            <w:pPr>
              <w:spacing w:after="0" w:line="240" w:lineRule="auto"/>
              <w:rPr>
                <w:sz w:val="18"/>
                <w:szCs w:val="18"/>
              </w:rPr>
            </w:pPr>
            <w:r w:rsidRPr="008A67A4">
              <w:rPr>
                <w:sz w:val="18"/>
                <w:szCs w:val="18"/>
              </w:rPr>
              <w:t>4</w:t>
            </w:r>
          </w:p>
        </w:tc>
      </w:tr>
      <w:tr w:rsidR="0004551C" w:rsidRPr="004B2B84" w14:paraId="3056A699" w14:textId="77777777" w:rsidTr="00E87153">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59CF840D" w14:textId="77777777" w:rsidR="0004551C" w:rsidRPr="008A67A4" w:rsidRDefault="0004551C" w:rsidP="00E87153">
            <w:pPr>
              <w:spacing w:after="0" w:line="240" w:lineRule="auto"/>
              <w:rPr>
                <w:sz w:val="18"/>
                <w:szCs w:val="18"/>
              </w:rPr>
            </w:pPr>
            <w:r w:rsidRPr="008A67A4">
              <w:rPr>
                <w:sz w:val="18"/>
                <w:szCs w:val="18"/>
              </w:rPr>
              <w:t>29.09.2020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0909DEB0" w14:textId="77777777" w:rsidR="0004551C" w:rsidRPr="008A67A4" w:rsidRDefault="0004551C" w:rsidP="00E87153">
            <w:pPr>
              <w:spacing w:after="0" w:line="240" w:lineRule="auto"/>
              <w:rPr>
                <w:sz w:val="18"/>
                <w:szCs w:val="18"/>
              </w:rPr>
            </w:pPr>
            <w:r w:rsidRPr="008A67A4">
              <w:rPr>
                <w:sz w:val="18"/>
                <w:szCs w:val="18"/>
              </w:rPr>
              <w:t xml:space="preserve">Sposoby aktywizacji społeczno-zawodowej osób zagrożonych wykluczeniem społecznym na obszarze LGD -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5AB0B1FE" w14:textId="77777777" w:rsidR="0004551C" w:rsidRPr="008A67A4" w:rsidRDefault="0004551C" w:rsidP="00E87153">
            <w:pPr>
              <w:spacing w:after="0" w:line="240" w:lineRule="auto"/>
              <w:rPr>
                <w:sz w:val="18"/>
                <w:szCs w:val="18"/>
              </w:rPr>
            </w:pPr>
            <w:r w:rsidRPr="008A67A4">
              <w:rPr>
                <w:sz w:val="18"/>
                <w:szCs w:val="18"/>
              </w:rPr>
              <w:t>Anna Olszówka</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47A955FC" w14:textId="77777777" w:rsidR="0004551C" w:rsidRPr="008A67A4" w:rsidRDefault="0004551C" w:rsidP="00E87153">
            <w:pPr>
              <w:spacing w:after="0" w:line="240" w:lineRule="auto"/>
              <w:rPr>
                <w:sz w:val="18"/>
                <w:szCs w:val="18"/>
              </w:rPr>
            </w:pPr>
            <w:r w:rsidRPr="008A67A4">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6546FED" w14:textId="77777777" w:rsidR="0004551C" w:rsidRPr="008A67A4" w:rsidRDefault="0004551C" w:rsidP="00E87153">
            <w:pPr>
              <w:spacing w:after="0" w:line="240" w:lineRule="auto"/>
              <w:rPr>
                <w:sz w:val="18"/>
                <w:szCs w:val="18"/>
              </w:rPr>
            </w:pPr>
            <w:r w:rsidRPr="008A67A4">
              <w:rPr>
                <w:sz w:val="18"/>
                <w:szCs w:val="18"/>
              </w:rPr>
              <w:t>-</w:t>
            </w:r>
          </w:p>
        </w:tc>
      </w:tr>
      <w:tr w:rsidR="0004551C" w:rsidRPr="004B2B84" w14:paraId="278DBA5F" w14:textId="77777777" w:rsidTr="00E87153">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07420AB6" w14:textId="77777777" w:rsidR="0004551C" w:rsidRPr="008A67A4" w:rsidRDefault="0004551C" w:rsidP="00E87153">
            <w:pPr>
              <w:spacing w:after="0" w:line="240" w:lineRule="auto"/>
              <w:rPr>
                <w:sz w:val="18"/>
                <w:szCs w:val="18"/>
              </w:rPr>
            </w:pPr>
            <w:r w:rsidRPr="008A67A4">
              <w:rPr>
                <w:sz w:val="18"/>
                <w:szCs w:val="18"/>
              </w:rPr>
              <w:t>29.12.2020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0BA19467" w14:textId="77777777" w:rsidR="0004551C" w:rsidRPr="008A67A4" w:rsidRDefault="0004551C" w:rsidP="00E87153">
            <w:pPr>
              <w:spacing w:after="0" w:line="240" w:lineRule="auto"/>
              <w:rPr>
                <w:sz w:val="18"/>
                <w:szCs w:val="18"/>
              </w:rPr>
            </w:pPr>
            <w:r w:rsidRPr="008A67A4">
              <w:rPr>
                <w:sz w:val="18"/>
                <w:szCs w:val="18"/>
              </w:rPr>
              <w:t>Nowe Prawo Zamówień Publicznych, Ochrona Danych Osobowych - plan szkoleń</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50C6F44E" w14:textId="77777777" w:rsidR="0004551C" w:rsidRPr="008A67A4" w:rsidRDefault="0004551C" w:rsidP="00E87153">
            <w:pPr>
              <w:spacing w:after="0" w:line="240" w:lineRule="auto"/>
              <w:rPr>
                <w:sz w:val="18"/>
                <w:szCs w:val="18"/>
              </w:rPr>
            </w:pPr>
            <w:r w:rsidRPr="008A67A4">
              <w:rPr>
                <w:sz w:val="18"/>
                <w:szCs w:val="18"/>
              </w:rPr>
              <w:t xml:space="preserve">Radca Prawny Wojciech </w:t>
            </w:r>
            <w:proofErr w:type="spellStart"/>
            <w:r w:rsidRPr="008A67A4">
              <w:rPr>
                <w:sz w:val="18"/>
                <w:szCs w:val="18"/>
              </w:rPr>
              <w:t>Nykiel</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B9739B6" w14:textId="77777777" w:rsidR="0004551C" w:rsidRPr="008A67A4" w:rsidRDefault="0004551C" w:rsidP="00E87153">
            <w:pPr>
              <w:spacing w:after="0" w:line="240" w:lineRule="auto"/>
              <w:rPr>
                <w:sz w:val="18"/>
                <w:szCs w:val="18"/>
              </w:rPr>
            </w:pPr>
            <w:r w:rsidRPr="008A67A4">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38DF21A" w14:textId="77777777" w:rsidR="0004551C" w:rsidRPr="008A67A4" w:rsidRDefault="0004551C" w:rsidP="00E87153">
            <w:pPr>
              <w:spacing w:after="0" w:line="240" w:lineRule="auto"/>
              <w:rPr>
                <w:sz w:val="18"/>
                <w:szCs w:val="18"/>
              </w:rPr>
            </w:pPr>
            <w:r w:rsidRPr="008A67A4">
              <w:rPr>
                <w:sz w:val="18"/>
                <w:szCs w:val="18"/>
              </w:rPr>
              <w:t>-</w:t>
            </w:r>
          </w:p>
        </w:tc>
      </w:tr>
    </w:tbl>
    <w:p w14:paraId="033389C9" w14:textId="2EF63543" w:rsidR="0004551C" w:rsidRPr="004C71B1" w:rsidRDefault="004C71B1" w:rsidP="0004551C">
      <w:pPr>
        <w:spacing w:line="360" w:lineRule="auto"/>
        <w:jc w:val="both"/>
        <w:rPr>
          <w:bCs/>
          <w:i/>
          <w:iCs/>
        </w:rPr>
      </w:pPr>
      <w:r>
        <w:rPr>
          <w:bCs/>
          <w:i/>
          <w:iCs/>
        </w:rPr>
        <w:t>Źródło: dane własne LGD.</w:t>
      </w:r>
    </w:p>
    <w:p w14:paraId="6B398B21" w14:textId="77777777" w:rsidR="0004551C" w:rsidRPr="007A4CF6" w:rsidRDefault="0004551C" w:rsidP="004C71B1">
      <w:pPr>
        <w:pStyle w:val="Nagwek4"/>
      </w:pPr>
      <w:r>
        <w:t>Realizacja planu komunikacji</w:t>
      </w:r>
    </w:p>
    <w:p w14:paraId="199B6A27" w14:textId="77777777" w:rsidR="0004551C" w:rsidRDefault="0004551C" w:rsidP="0004551C">
      <w:pPr>
        <w:spacing w:line="360" w:lineRule="auto"/>
        <w:ind w:firstLine="708"/>
        <w:jc w:val="both"/>
        <w:rPr>
          <w:sz w:val="24"/>
          <w:szCs w:val="24"/>
        </w:rPr>
        <w:sectPr w:rsidR="0004551C" w:rsidSect="00E87153">
          <w:pgSz w:w="11906" w:h="16838"/>
          <w:pgMar w:top="1418" w:right="1418" w:bottom="1418" w:left="1418" w:header="709" w:footer="709" w:gutter="0"/>
          <w:cols w:space="708"/>
          <w:docGrid w:linePitch="360" w:charSpace="4096"/>
        </w:sectPr>
      </w:pPr>
      <w:r>
        <w:rPr>
          <w:sz w:val="24"/>
          <w:szCs w:val="24"/>
        </w:rPr>
        <w:t xml:space="preserve">Plan komunikacji zmienia się i jest dostosowywany do potrzeb. LGD wykorzystuje różne narzędzia, tak aby dotrzeć do jak największej grupy odbiorców. Plan komunikacji realizowany był w każdym roku, należy wskazać, że najlepsze efekty dały informacje w radio, one dotarły do najszerszego grona odbiorców. Ponadto informacje zamieszczane w lokalnych gazetach, z tych źródeł były najlepsze pozytywne efekty. To co należałoby kontynuować, to spotkania z beneficjentami, zwłaszcza w zakresie przygotowania wniosków, tak aby w przyszłości eliminować błędy popełniane przez wnioskodawców na etapie przygotowania wniosków, czy realizacji. </w:t>
      </w:r>
    </w:p>
    <w:p w14:paraId="7A4419A1" w14:textId="643B8332" w:rsidR="0004551C" w:rsidRPr="00C36454" w:rsidRDefault="0004551C" w:rsidP="0004551C">
      <w:pPr>
        <w:spacing w:line="360" w:lineRule="auto"/>
        <w:ind w:firstLine="709"/>
        <w:jc w:val="both"/>
        <w:rPr>
          <w:b/>
          <w:sz w:val="24"/>
          <w:szCs w:val="24"/>
          <w:u w:val="single"/>
        </w:rPr>
      </w:pPr>
    </w:p>
    <w:p w14:paraId="71B102B7" w14:textId="1BBF1905" w:rsidR="004C71B1" w:rsidRDefault="004C71B1" w:rsidP="004C71B1">
      <w:pPr>
        <w:pStyle w:val="Legenda"/>
        <w:keepNext/>
      </w:pPr>
      <w:bookmarkStart w:id="36" w:name="_Toc86399331"/>
      <w:r>
        <w:t xml:space="preserve">Tabela </w:t>
      </w:r>
      <w:fldSimple w:instr=" SEQ Tabela \* ARABIC ">
        <w:r w:rsidR="00E87153">
          <w:rPr>
            <w:noProof/>
          </w:rPr>
          <w:t>16</w:t>
        </w:r>
      </w:fldSimple>
      <w:r>
        <w:t xml:space="preserve"> </w:t>
      </w:r>
      <w:r w:rsidRPr="0024591E">
        <w:t>Realizacja planu komunikacji</w:t>
      </w:r>
      <w:r>
        <w:t>.</w:t>
      </w:r>
      <w:bookmarkEnd w:id="36"/>
    </w:p>
    <w:tbl>
      <w:tblPr>
        <w:tblW w:w="14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3"/>
        <w:gridCol w:w="1583"/>
        <w:gridCol w:w="1900"/>
        <w:gridCol w:w="1101"/>
        <w:gridCol w:w="1101"/>
        <w:gridCol w:w="1101"/>
        <w:gridCol w:w="1101"/>
        <w:gridCol w:w="1101"/>
        <w:gridCol w:w="1105"/>
      </w:tblGrid>
      <w:tr w:rsidR="0004551C" w:rsidRPr="00C36454" w14:paraId="7A0A3444" w14:textId="77777777" w:rsidTr="004C71B1">
        <w:trPr>
          <w:trHeight w:val="632"/>
        </w:trPr>
        <w:tc>
          <w:tcPr>
            <w:tcW w:w="4223" w:type="dxa"/>
            <w:vMerge w:val="restart"/>
            <w:tcBorders>
              <w:top w:val="single" w:sz="24" w:space="0" w:color="auto"/>
              <w:left w:val="single" w:sz="24" w:space="0" w:color="auto"/>
            </w:tcBorders>
            <w:shd w:val="clear" w:color="auto" w:fill="D9D9D9"/>
            <w:vAlign w:val="center"/>
          </w:tcPr>
          <w:p w14:paraId="21982FEC" w14:textId="77777777" w:rsidR="0004551C" w:rsidRPr="00C36454" w:rsidRDefault="0004551C" w:rsidP="00E87153">
            <w:pPr>
              <w:rPr>
                <w:rFonts w:cs="Calibri"/>
                <w:lang w:eastAsia="pl-PL"/>
              </w:rPr>
            </w:pPr>
            <w:r w:rsidRPr="00C36454">
              <w:rPr>
                <w:rFonts w:cs="Calibri"/>
                <w:lang w:eastAsia="pl-PL"/>
              </w:rPr>
              <w:t>Działanie komunikacyjne</w:t>
            </w:r>
          </w:p>
        </w:tc>
        <w:tc>
          <w:tcPr>
            <w:tcW w:w="1583" w:type="dxa"/>
            <w:vMerge w:val="restart"/>
            <w:tcBorders>
              <w:top w:val="single" w:sz="24" w:space="0" w:color="auto"/>
            </w:tcBorders>
            <w:shd w:val="clear" w:color="auto" w:fill="D9D9D9"/>
            <w:vAlign w:val="center"/>
          </w:tcPr>
          <w:p w14:paraId="66734314" w14:textId="77777777" w:rsidR="0004551C" w:rsidRPr="00C36454" w:rsidRDefault="0004551C" w:rsidP="00E87153">
            <w:pPr>
              <w:rPr>
                <w:rFonts w:cs="Calibri"/>
                <w:lang w:eastAsia="pl-PL"/>
              </w:rPr>
            </w:pPr>
            <w:r w:rsidRPr="00C36454">
              <w:rPr>
                <w:rFonts w:cs="Calibri"/>
                <w:lang w:eastAsia="pl-PL"/>
              </w:rPr>
              <w:t>Nazwa wskaźnika</w:t>
            </w:r>
          </w:p>
        </w:tc>
        <w:tc>
          <w:tcPr>
            <w:tcW w:w="1900" w:type="dxa"/>
            <w:vMerge w:val="restart"/>
            <w:tcBorders>
              <w:top w:val="single" w:sz="24" w:space="0" w:color="auto"/>
            </w:tcBorders>
            <w:shd w:val="clear" w:color="auto" w:fill="D9D9D9"/>
            <w:vAlign w:val="center"/>
          </w:tcPr>
          <w:p w14:paraId="6EE14801" w14:textId="77777777" w:rsidR="0004551C" w:rsidRPr="00C36454" w:rsidRDefault="0004551C" w:rsidP="00E87153">
            <w:pPr>
              <w:rPr>
                <w:rFonts w:cs="Calibri"/>
                <w:lang w:eastAsia="pl-PL"/>
              </w:rPr>
            </w:pPr>
            <w:r w:rsidRPr="00C36454">
              <w:rPr>
                <w:rFonts w:cs="Calibri"/>
                <w:lang w:eastAsia="pl-PL"/>
              </w:rPr>
              <w:t>Docelowa wartość wskaźnika</w:t>
            </w:r>
          </w:p>
        </w:tc>
        <w:tc>
          <w:tcPr>
            <w:tcW w:w="6610" w:type="dxa"/>
            <w:gridSpan w:val="6"/>
            <w:tcBorders>
              <w:top w:val="single" w:sz="24" w:space="0" w:color="auto"/>
              <w:right w:val="single" w:sz="24" w:space="0" w:color="auto"/>
            </w:tcBorders>
            <w:shd w:val="clear" w:color="auto" w:fill="D9D9D9"/>
          </w:tcPr>
          <w:p w14:paraId="5394443A" w14:textId="77777777" w:rsidR="0004551C" w:rsidRPr="00C36454" w:rsidRDefault="0004551C" w:rsidP="00E87153">
            <w:pPr>
              <w:jc w:val="center"/>
              <w:rPr>
                <w:rFonts w:cs="Calibri"/>
                <w:lang w:eastAsia="pl-PL"/>
              </w:rPr>
            </w:pPr>
            <w:r w:rsidRPr="00C36454">
              <w:rPr>
                <w:rFonts w:cs="Calibri"/>
                <w:lang w:eastAsia="pl-PL"/>
              </w:rPr>
              <w:t>Wartość wskaźnika osiągnięta na dzień:</w:t>
            </w:r>
          </w:p>
        </w:tc>
      </w:tr>
      <w:tr w:rsidR="0004551C" w:rsidRPr="00C36454" w14:paraId="1DED09C1" w14:textId="77777777" w:rsidTr="004C71B1">
        <w:trPr>
          <w:trHeight w:val="394"/>
        </w:trPr>
        <w:tc>
          <w:tcPr>
            <w:tcW w:w="4223" w:type="dxa"/>
            <w:vMerge/>
            <w:tcBorders>
              <w:left w:val="single" w:sz="24" w:space="0" w:color="auto"/>
              <w:bottom w:val="single" w:sz="18" w:space="0" w:color="auto"/>
            </w:tcBorders>
            <w:shd w:val="clear" w:color="auto" w:fill="D9D9D9"/>
          </w:tcPr>
          <w:p w14:paraId="748414AE" w14:textId="77777777" w:rsidR="0004551C" w:rsidRPr="00C36454" w:rsidRDefault="0004551C" w:rsidP="00E87153">
            <w:pPr>
              <w:rPr>
                <w:rFonts w:cs="Calibri"/>
                <w:lang w:eastAsia="pl-PL"/>
              </w:rPr>
            </w:pPr>
          </w:p>
        </w:tc>
        <w:tc>
          <w:tcPr>
            <w:tcW w:w="1583" w:type="dxa"/>
            <w:vMerge/>
            <w:tcBorders>
              <w:bottom w:val="single" w:sz="18" w:space="0" w:color="auto"/>
            </w:tcBorders>
            <w:shd w:val="clear" w:color="auto" w:fill="D9D9D9"/>
          </w:tcPr>
          <w:p w14:paraId="0A1A3A58" w14:textId="77777777" w:rsidR="0004551C" w:rsidRPr="00C36454" w:rsidRDefault="0004551C" w:rsidP="00E87153">
            <w:pPr>
              <w:rPr>
                <w:rFonts w:cs="Calibri"/>
                <w:lang w:eastAsia="pl-PL"/>
              </w:rPr>
            </w:pPr>
          </w:p>
        </w:tc>
        <w:tc>
          <w:tcPr>
            <w:tcW w:w="1900" w:type="dxa"/>
            <w:vMerge/>
            <w:tcBorders>
              <w:bottom w:val="single" w:sz="18" w:space="0" w:color="auto"/>
            </w:tcBorders>
            <w:shd w:val="clear" w:color="auto" w:fill="D9D9D9"/>
          </w:tcPr>
          <w:p w14:paraId="2B3D016F" w14:textId="77777777" w:rsidR="0004551C" w:rsidRPr="00C36454" w:rsidRDefault="0004551C" w:rsidP="00E87153">
            <w:pPr>
              <w:rPr>
                <w:rFonts w:cs="Calibri"/>
                <w:lang w:eastAsia="pl-PL"/>
              </w:rPr>
            </w:pPr>
          </w:p>
        </w:tc>
        <w:tc>
          <w:tcPr>
            <w:tcW w:w="1101" w:type="dxa"/>
            <w:tcBorders>
              <w:bottom w:val="single" w:sz="18" w:space="0" w:color="auto"/>
            </w:tcBorders>
            <w:shd w:val="clear" w:color="auto" w:fill="D9D9D9"/>
          </w:tcPr>
          <w:p w14:paraId="5E6CD364" w14:textId="77777777" w:rsidR="0004551C" w:rsidRPr="00C36454" w:rsidRDefault="0004551C" w:rsidP="00E87153">
            <w:pPr>
              <w:jc w:val="center"/>
              <w:rPr>
                <w:rFonts w:cs="Calibri"/>
                <w:lang w:eastAsia="pl-PL"/>
              </w:rPr>
            </w:pPr>
            <w:r w:rsidRPr="00C36454">
              <w:rPr>
                <w:rFonts w:cs="Calibri"/>
                <w:lang w:eastAsia="pl-PL"/>
              </w:rPr>
              <w:t>31.12.</w:t>
            </w:r>
            <w:r w:rsidRPr="00C36454">
              <w:rPr>
                <w:rFonts w:cs="Calibri"/>
                <w:lang w:eastAsia="pl-PL"/>
              </w:rPr>
              <w:br/>
            </w:r>
            <w:r w:rsidRPr="00C36454">
              <w:rPr>
                <w:rFonts w:cs="Calibri"/>
                <w:b/>
                <w:lang w:eastAsia="pl-PL"/>
              </w:rPr>
              <w:t>2016</w:t>
            </w:r>
          </w:p>
        </w:tc>
        <w:tc>
          <w:tcPr>
            <w:tcW w:w="1101" w:type="dxa"/>
            <w:tcBorders>
              <w:bottom w:val="single" w:sz="18" w:space="0" w:color="auto"/>
            </w:tcBorders>
            <w:shd w:val="clear" w:color="auto" w:fill="D9D9D9"/>
          </w:tcPr>
          <w:p w14:paraId="0FF69BE4" w14:textId="77777777" w:rsidR="0004551C" w:rsidRPr="00C36454" w:rsidRDefault="0004551C" w:rsidP="00E87153">
            <w:pPr>
              <w:jc w:val="center"/>
              <w:rPr>
                <w:rFonts w:cs="Calibri"/>
                <w:lang w:eastAsia="pl-PL"/>
              </w:rPr>
            </w:pPr>
            <w:r w:rsidRPr="00C36454">
              <w:rPr>
                <w:rFonts w:cs="Calibri"/>
                <w:lang w:eastAsia="pl-PL"/>
              </w:rPr>
              <w:t>31.12.</w:t>
            </w:r>
            <w:r w:rsidRPr="00C36454">
              <w:rPr>
                <w:rFonts w:cs="Calibri"/>
                <w:lang w:eastAsia="pl-PL"/>
              </w:rPr>
              <w:br/>
            </w:r>
            <w:r w:rsidRPr="00C36454">
              <w:rPr>
                <w:rFonts w:cs="Calibri"/>
                <w:b/>
                <w:lang w:eastAsia="pl-PL"/>
              </w:rPr>
              <w:t>2017</w:t>
            </w:r>
          </w:p>
        </w:tc>
        <w:tc>
          <w:tcPr>
            <w:tcW w:w="1101" w:type="dxa"/>
            <w:tcBorders>
              <w:bottom w:val="single" w:sz="18" w:space="0" w:color="auto"/>
            </w:tcBorders>
            <w:shd w:val="clear" w:color="auto" w:fill="D9D9D9"/>
          </w:tcPr>
          <w:p w14:paraId="02C73746" w14:textId="77777777" w:rsidR="0004551C" w:rsidRPr="00C36454" w:rsidRDefault="0004551C" w:rsidP="00E87153">
            <w:pPr>
              <w:jc w:val="center"/>
              <w:rPr>
                <w:rFonts w:cs="Calibri"/>
                <w:lang w:eastAsia="pl-PL"/>
              </w:rPr>
            </w:pPr>
            <w:r w:rsidRPr="00C36454">
              <w:rPr>
                <w:rFonts w:cs="Calibri"/>
                <w:lang w:eastAsia="pl-PL"/>
              </w:rPr>
              <w:t>31.21.</w:t>
            </w:r>
            <w:r w:rsidRPr="00C36454">
              <w:rPr>
                <w:rFonts w:cs="Calibri"/>
                <w:lang w:eastAsia="pl-PL"/>
              </w:rPr>
              <w:br/>
            </w:r>
            <w:r w:rsidRPr="00C36454">
              <w:rPr>
                <w:rFonts w:cs="Calibri"/>
                <w:b/>
                <w:lang w:eastAsia="pl-PL"/>
              </w:rPr>
              <w:t>2018</w:t>
            </w:r>
          </w:p>
        </w:tc>
        <w:tc>
          <w:tcPr>
            <w:tcW w:w="1101" w:type="dxa"/>
            <w:tcBorders>
              <w:bottom w:val="single" w:sz="18" w:space="0" w:color="auto"/>
            </w:tcBorders>
            <w:shd w:val="clear" w:color="auto" w:fill="D9D9D9"/>
          </w:tcPr>
          <w:p w14:paraId="2FA029CF" w14:textId="77777777" w:rsidR="0004551C" w:rsidRPr="00C36454" w:rsidRDefault="0004551C" w:rsidP="00E87153">
            <w:pPr>
              <w:jc w:val="center"/>
              <w:rPr>
                <w:rFonts w:cs="Calibri"/>
                <w:lang w:eastAsia="pl-PL"/>
              </w:rPr>
            </w:pPr>
            <w:r w:rsidRPr="00C36454">
              <w:rPr>
                <w:rFonts w:cs="Calibri"/>
                <w:lang w:eastAsia="pl-PL"/>
              </w:rPr>
              <w:t>31.12.</w:t>
            </w:r>
            <w:r w:rsidRPr="00C36454">
              <w:rPr>
                <w:rFonts w:cs="Calibri"/>
                <w:lang w:eastAsia="pl-PL"/>
              </w:rPr>
              <w:br/>
            </w:r>
            <w:r w:rsidRPr="00C36454">
              <w:rPr>
                <w:rFonts w:cs="Calibri"/>
                <w:b/>
                <w:lang w:eastAsia="pl-PL"/>
              </w:rPr>
              <w:t>2019</w:t>
            </w:r>
          </w:p>
        </w:tc>
        <w:tc>
          <w:tcPr>
            <w:tcW w:w="1101" w:type="dxa"/>
            <w:tcBorders>
              <w:bottom w:val="single" w:sz="18" w:space="0" w:color="auto"/>
            </w:tcBorders>
            <w:shd w:val="clear" w:color="auto" w:fill="D9D9D9"/>
          </w:tcPr>
          <w:p w14:paraId="2E70B894" w14:textId="77777777" w:rsidR="0004551C" w:rsidRPr="00C36454" w:rsidRDefault="0004551C" w:rsidP="00E87153">
            <w:pPr>
              <w:jc w:val="center"/>
              <w:rPr>
                <w:rFonts w:cs="Calibri"/>
                <w:lang w:eastAsia="pl-PL"/>
              </w:rPr>
            </w:pPr>
            <w:r w:rsidRPr="00C36454">
              <w:rPr>
                <w:rFonts w:cs="Calibri"/>
                <w:lang w:eastAsia="pl-PL"/>
              </w:rPr>
              <w:t>31.12.</w:t>
            </w:r>
            <w:r w:rsidRPr="00C36454">
              <w:rPr>
                <w:rFonts w:cs="Calibri"/>
                <w:lang w:eastAsia="pl-PL"/>
              </w:rPr>
              <w:br/>
            </w:r>
            <w:r w:rsidRPr="00C36454">
              <w:rPr>
                <w:rFonts w:cs="Calibri"/>
                <w:b/>
                <w:lang w:eastAsia="pl-PL"/>
              </w:rPr>
              <w:t>2020</w:t>
            </w:r>
          </w:p>
        </w:tc>
        <w:tc>
          <w:tcPr>
            <w:tcW w:w="1105" w:type="dxa"/>
            <w:tcBorders>
              <w:bottom w:val="single" w:sz="18" w:space="0" w:color="auto"/>
              <w:right w:val="single" w:sz="24" w:space="0" w:color="auto"/>
            </w:tcBorders>
            <w:shd w:val="clear" w:color="auto" w:fill="D9D9D9"/>
          </w:tcPr>
          <w:p w14:paraId="3565D018" w14:textId="77777777" w:rsidR="0004551C" w:rsidRPr="00C36454" w:rsidRDefault="0004551C" w:rsidP="00E87153">
            <w:pPr>
              <w:jc w:val="center"/>
              <w:rPr>
                <w:rFonts w:cs="Calibri"/>
                <w:lang w:eastAsia="pl-PL"/>
              </w:rPr>
            </w:pPr>
            <w:r w:rsidRPr="00C36454">
              <w:rPr>
                <w:rFonts w:cs="Calibri"/>
                <w:lang w:eastAsia="pl-PL"/>
              </w:rPr>
              <w:t>31.05.</w:t>
            </w:r>
            <w:r w:rsidRPr="00C36454">
              <w:rPr>
                <w:rFonts w:cs="Calibri"/>
                <w:lang w:eastAsia="pl-PL"/>
              </w:rPr>
              <w:br/>
            </w:r>
            <w:r w:rsidRPr="00C36454">
              <w:rPr>
                <w:rFonts w:cs="Calibri"/>
                <w:b/>
                <w:lang w:eastAsia="pl-PL"/>
              </w:rPr>
              <w:t>2021</w:t>
            </w:r>
          </w:p>
        </w:tc>
      </w:tr>
      <w:tr w:rsidR="0004551C" w:rsidRPr="00C36454" w14:paraId="08CC9759" w14:textId="77777777" w:rsidTr="004C71B1">
        <w:trPr>
          <w:trHeight w:val="3555"/>
        </w:trPr>
        <w:tc>
          <w:tcPr>
            <w:tcW w:w="4223" w:type="dxa"/>
            <w:tcBorders>
              <w:top w:val="single" w:sz="24" w:space="0" w:color="auto"/>
            </w:tcBorders>
            <w:vAlign w:val="center"/>
          </w:tcPr>
          <w:p w14:paraId="299BED35" w14:textId="77777777" w:rsidR="0004551C" w:rsidRPr="00C36454" w:rsidRDefault="0004551C" w:rsidP="00E87153">
            <w:pPr>
              <w:rPr>
                <w:rFonts w:cs="Calibri"/>
                <w:lang w:eastAsia="pl-PL"/>
              </w:rPr>
            </w:pPr>
            <w:r w:rsidRPr="00C36454">
              <w:rPr>
                <w:rFonts w:cs="Calibri"/>
                <w:lang w:eastAsia="pl-PL"/>
              </w:rPr>
              <w:t>Zamieszczenie informacji na temat głównych założeń  LSR oraz zasad oceniania i wyboru operacji przez LGD na: tablicach informacyjnych w siedzibach Urzędów Gmin, w sołectwach obszaru LGD, siedzibie biura LGD, stronie internetowej LGD, stronach internetowych Urzędów Gmin z linkiem do www LGD, profilu LGD na portalu społecznościowym</w:t>
            </w:r>
          </w:p>
          <w:p w14:paraId="5DE7D7A7" w14:textId="70369B81" w:rsidR="004C71B1" w:rsidRPr="00F06506" w:rsidRDefault="0004551C" w:rsidP="00E87153">
            <w:pPr>
              <w:rPr>
                <w:rFonts w:cs="Calibri"/>
                <w:lang w:eastAsia="pl-PL"/>
              </w:rPr>
            </w:pPr>
            <w:r w:rsidRPr="00F06506">
              <w:rPr>
                <w:rFonts w:cs="Calibri"/>
                <w:lang w:eastAsia="pl-PL"/>
              </w:rPr>
              <w:t>(zestawienie zbiorcze działania w danym okresie rozliczeniowym)</w:t>
            </w:r>
          </w:p>
        </w:tc>
        <w:tc>
          <w:tcPr>
            <w:tcW w:w="1583" w:type="dxa"/>
            <w:tcBorders>
              <w:top w:val="single" w:sz="24" w:space="0" w:color="auto"/>
            </w:tcBorders>
            <w:vAlign w:val="center"/>
          </w:tcPr>
          <w:p w14:paraId="224913DC"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Borders>
              <w:top w:val="single" w:sz="24" w:space="0" w:color="auto"/>
            </w:tcBorders>
            <w:vAlign w:val="center"/>
          </w:tcPr>
          <w:p w14:paraId="688BB1DE"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Borders>
              <w:top w:val="single" w:sz="24" w:space="0" w:color="auto"/>
            </w:tcBorders>
            <w:vAlign w:val="center"/>
          </w:tcPr>
          <w:p w14:paraId="52336E69"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Borders>
              <w:top w:val="single" w:sz="24" w:space="0" w:color="auto"/>
            </w:tcBorders>
            <w:vAlign w:val="center"/>
          </w:tcPr>
          <w:p w14:paraId="1A1F870A" w14:textId="77777777" w:rsidR="0004551C" w:rsidRPr="00C36454" w:rsidRDefault="0004551C" w:rsidP="00E87153">
            <w:pPr>
              <w:jc w:val="center"/>
              <w:rPr>
                <w:rFonts w:cs="Calibri"/>
                <w:lang w:eastAsia="pl-PL"/>
              </w:rPr>
            </w:pPr>
            <w:r w:rsidRPr="00C36454">
              <w:rPr>
                <w:rFonts w:cs="Calibri"/>
                <w:lang w:eastAsia="pl-PL"/>
              </w:rPr>
              <w:t>2</w:t>
            </w:r>
          </w:p>
        </w:tc>
        <w:tc>
          <w:tcPr>
            <w:tcW w:w="1101" w:type="dxa"/>
            <w:tcBorders>
              <w:top w:val="single" w:sz="24" w:space="0" w:color="auto"/>
            </w:tcBorders>
            <w:vAlign w:val="center"/>
          </w:tcPr>
          <w:p w14:paraId="468C5CC1"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Borders>
              <w:top w:val="single" w:sz="24" w:space="0" w:color="auto"/>
            </w:tcBorders>
            <w:vAlign w:val="center"/>
          </w:tcPr>
          <w:p w14:paraId="11CF34F4"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Borders>
              <w:top w:val="single" w:sz="24" w:space="0" w:color="auto"/>
            </w:tcBorders>
            <w:vAlign w:val="center"/>
          </w:tcPr>
          <w:p w14:paraId="552F2A23" w14:textId="77777777" w:rsidR="0004551C" w:rsidRPr="00C36454" w:rsidRDefault="0004551C" w:rsidP="00E87153">
            <w:pPr>
              <w:jc w:val="center"/>
              <w:rPr>
                <w:rFonts w:cs="Calibri"/>
                <w:lang w:eastAsia="pl-PL"/>
              </w:rPr>
            </w:pPr>
            <w:r w:rsidRPr="00C36454">
              <w:rPr>
                <w:rFonts w:cs="Calibri"/>
                <w:lang w:eastAsia="pl-PL"/>
              </w:rPr>
              <w:t>2</w:t>
            </w:r>
          </w:p>
        </w:tc>
        <w:tc>
          <w:tcPr>
            <w:tcW w:w="1105" w:type="dxa"/>
            <w:tcBorders>
              <w:top w:val="single" w:sz="24" w:space="0" w:color="auto"/>
            </w:tcBorders>
            <w:vAlign w:val="center"/>
          </w:tcPr>
          <w:p w14:paraId="0D707515" w14:textId="77777777" w:rsidR="0004551C" w:rsidRPr="00C36454" w:rsidRDefault="0004551C" w:rsidP="00E87153">
            <w:pPr>
              <w:jc w:val="center"/>
              <w:rPr>
                <w:rFonts w:cs="Calibri"/>
                <w:lang w:eastAsia="pl-PL"/>
              </w:rPr>
            </w:pPr>
          </w:p>
          <w:p w14:paraId="2E485D7A" w14:textId="77777777" w:rsidR="0004551C" w:rsidRPr="00C36454" w:rsidRDefault="0004551C" w:rsidP="00E87153">
            <w:pPr>
              <w:jc w:val="center"/>
              <w:rPr>
                <w:rFonts w:cs="Calibri"/>
                <w:lang w:eastAsia="pl-PL"/>
              </w:rPr>
            </w:pPr>
          </w:p>
          <w:p w14:paraId="2936E9AA" w14:textId="77777777" w:rsidR="0004551C" w:rsidRPr="00C36454" w:rsidRDefault="0004551C" w:rsidP="00E87153">
            <w:pPr>
              <w:jc w:val="center"/>
              <w:rPr>
                <w:rFonts w:cs="Calibri"/>
                <w:lang w:eastAsia="pl-PL"/>
              </w:rPr>
            </w:pPr>
            <w:r w:rsidRPr="00C36454">
              <w:rPr>
                <w:rFonts w:cs="Calibri"/>
                <w:lang w:eastAsia="pl-PL"/>
              </w:rPr>
              <w:t>1</w:t>
            </w:r>
          </w:p>
          <w:p w14:paraId="3AAED827" w14:textId="77777777" w:rsidR="0004551C" w:rsidRPr="00C36454" w:rsidRDefault="0004551C" w:rsidP="00E87153">
            <w:pPr>
              <w:jc w:val="center"/>
              <w:rPr>
                <w:rFonts w:cs="Calibri"/>
                <w:lang w:eastAsia="pl-PL"/>
              </w:rPr>
            </w:pPr>
          </w:p>
          <w:p w14:paraId="60A72F40" w14:textId="77777777" w:rsidR="0004551C" w:rsidRPr="00C36454" w:rsidRDefault="0004551C" w:rsidP="00E87153">
            <w:pPr>
              <w:jc w:val="center"/>
              <w:rPr>
                <w:rFonts w:cs="Calibri"/>
                <w:lang w:eastAsia="pl-PL"/>
              </w:rPr>
            </w:pPr>
          </w:p>
        </w:tc>
      </w:tr>
      <w:tr w:rsidR="0004551C" w:rsidRPr="00C36454" w14:paraId="6D6A5627" w14:textId="77777777" w:rsidTr="004C71B1">
        <w:trPr>
          <w:trHeight w:val="410"/>
        </w:trPr>
        <w:tc>
          <w:tcPr>
            <w:tcW w:w="4223" w:type="dxa"/>
          </w:tcPr>
          <w:p w14:paraId="2BD6F6CB" w14:textId="77777777" w:rsidR="0004551C" w:rsidRPr="00C36454" w:rsidRDefault="0004551C" w:rsidP="00E87153">
            <w:pPr>
              <w:rPr>
                <w:rFonts w:cs="Calibri"/>
                <w:lang w:eastAsia="pl-PL"/>
              </w:rPr>
            </w:pPr>
            <w:r w:rsidRPr="00C36454">
              <w:rPr>
                <w:rFonts w:cs="Calibri"/>
                <w:lang w:eastAsia="pl-PL"/>
              </w:rPr>
              <w:t>Newsletter – wysłanie informacji</w:t>
            </w:r>
          </w:p>
        </w:tc>
        <w:tc>
          <w:tcPr>
            <w:tcW w:w="1583" w:type="dxa"/>
          </w:tcPr>
          <w:p w14:paraId="70C68BD5"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0BEF4C2A"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76499C61" w14:textId="77777777" w:rsidR="0004551C" w:rsidRPr="00C36454" w:rsidRDefault="0004551C" w:rsidP="00E87153">
            <w:pPr>
              <w:jc w:val="center"/>
              <w:rPr>
                <w:rFonts w:cs="Calibri"/>
                <w:lang w:eastAsia="pl-PL"/>
              </w:rPr>
            </w:pPr>
            <w:r w:rsidRPr="00C36454">
              <w:rPr>
                <w:rFonts w:cs="Calibri"/>
                <w:lang w:eastAsia="pl-PL"/>
              </w:rPr>
              <w:t>0</w:t>
            </w:r>
          </w:p>
        </w:tc>
        <w:tc>
          <w:tcPr>
            <w:tcW w:w="1101" w:type="dxa"/>
          </w:tcPr>
          <w:p w14:paraId="01012D21" w14:textId="77777777" w:rsidR="0004551C" w:rsidRPr="00C36454" w:rsidRDefault="0004551C" w:rsidP="00E87153">
            <w:pPr>
              <w:jc w:val="center"/>
              <w:rPr>
                <w:rFonts w:cs="Calibri"/>
                <w:lang w:eastAsia="pl-PL"/>
              </w:rPr>
            </w:pPr>
            <w:r w:rsidRPr="00C36454">
              <w:rPr>
                <w:rFonts w:cs="Calibri"/>
                <w:lang w:eastAsia="pl-PL"/>
              </w:rPr>
              <w:t>24</w:t>
            </w:r>
          </w:p>
        </w:tc>
        <w:tc>
          <w:tcPr>
            <w:tcW w:w="1101" w:type="dxa"/>
          </w:tcPr>
          <w:p w14:paraId="252CF014" w14:textId="77777777" w:rsidR="0004551C" w:rsidRPr="00C36454" w:rsidRDefault="0004551C" w:rsidP="00E87153">
            <w:pPr>
              <w:jc w:val="center"/>
              <w:rPr>
                <w:rFonts w:cs="Calibri"/>
                <w:lang w:eastAsia="pl-PL"/>
              </w:rPr>
            </w:pPr>
            <w:r w:rsidRPr="00C36454">
              <w:rPr>
                <w:rFonts w:cs="Calibri"/>
                <w:lang w:eastAsia="pl-PL"/>
              </w:rPr>
              <w:t>57</w:t>
            </w:r>
          </w:p>
        </w:tc>
        <w:tc>
          <w:tcPr>
            <w:tcW w:w="1101" w:type="dxa"/>
          </w:tcPr>
          <w:p w14:paraId="480305BC"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36FFD3CD" w14:textId="77777777" w:rsidR="0004551C" w:rsidRPr="00C36454" w:rsidRDefault="0004551C" w:rsidP="00E87153">
            <w:pPr>
              <w:jc w:val="center"/>
              <w:rPr>
                <w:rFonts w:cs="Calibri"/>
                <w:lang w:eastAsia="pl-PL"/>
              </w:rPr>
            </w:pPr>
            <w:r w:rsidRPr="00C36454">
              <w:rPr>
                <w:rFonts w:cs="Calibri"/>
                <w:lang w:eastAsia="pl-PL"/>
              </w:rPr>
              <w:t>19</w:t>
            </w:r>
          </w:p>
        </w:tc>
        <w:tc>
          <w:tcPr>
            <w:tcW w:w="1105" w:type="dxa"/>
          </w:tcPr>
          <w:p w14:paraId="0F6D412F" w14:textId="77777777" w:rsidR="0004551C" w:rsidRPr="00C36454" w:rsidRDefault="0004551C" w:rsidP="00E87153">
            <w:pPr>
              <w:jc w:val="center"/>
              <w:rPr>
                <w:rFonts w:cs="Calibri"/>
                <w:lang w:eastAsia="pl-PL"/>
              </w:rPr>
            </w:pPr>
            <w:r w:rsidRPr="00C36454">
              <w:rPr>
                <w:rFonts w:cs="Calibri"/>
                <w:lang w:eastAsia="pl-PL"/>
              </w:rPr>
              <w:t>2</w:t>
            </w:r>
          </w:p>
        </w:tc>
      </w:tr>
      <w:tr w:rsidR="0004551C" w:rsidRPr="00C36454" w14:paraId="067C81D8" w14:textId="77777777" w:rsidTr="004C71B1">
        <w:trPr>
          <w:trHeight w:val="1118"/>
        </w:trPr>
        <w:tc>
          <w:tcPr>
            <w:tcW w:w="4223" w:type="dxa"/>
          </w:tcPr>
          <w:p w14:paraId="23780B35" w14:textId="77777777" w:rsidR="0004551C" w:rsidRPr="00C36454" w:rsidRDefault="0004551C" w:rsidP="00E87153">
            <w:pPr>
              <w:rPr>
                <w:rFonts w:cs="Calibri"/>
                <w:lang w:eastAsia="pl-PL"/>
              </w:rPr>
            </w:pPr>
            <w:r w:rsidRPr="00C36454">
              <w:rPr>
                <w:rFonts w:cs="Calibri"/>
                <w:lang w:eastAsia="pl-PL"/>
              </w:rPr>
              <w:t xml:space="preserve">Wysyłka druków bezadresowych do wszystkich gospodarstw domowych na obszarze LGD i podmiotów z obszaru LGD </w:t>
            </w:r>
          </w:p>
        </w:tc>
        <w:tc>
          <w:tcPr>
            <w:tcW w:w="1583" w:type="dxa"/>
          </w:tcPr>
          <w:p w14:paraId="4F52BF9A"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348D5E7F"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2E6F0907"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74BA11AE" w14:textId="77777777" w:rsidR="0004551C" w:rsidRPr="00C36454" w:rsidRDefault="0004551C" w:rsidP="00E87153">
            <w:pPr>
              <w:jc w:val="center"/>
              <w:rPr>
                <w:rFonts w:cs="Calibri"/>
                <w:lang w:eastAsia="pl-PL"/>
              </w:rPr>
            </w:pPr>
            <w:r w:rsidRPr="00C36454">
              <w:rPr>
                <w:rFonts w:cs="Calibri"/>
                <w:lang w:eastAsia="pl-PL"/>
              </w:rPr>
              <w:t>0</w:t>
            </w:r>
          </w:p>
        </w:tc>
        <w:tc>
          <w:tcPr>
            <w:tcW w:w="1101" w:type="dxa"/>
          </w:tcPr>
          <w:p w14:paraId="21452CA2" w14:textId="77777777" w:rsidR="0004551C" w:rsidRPr="00C36454" w:rsidRDefault="0004551C" w:rsidP="00E87153">
            <w:pPr>
              <w:jc w:val="center"/>
              <w:rPr>
                <w:rFonts w:cs="Calibri"/>
                <w:lang w:eastAsia="pl-PL"/>
              </w:rPr>
            </w:pPr>
            <w:r w:rsidRPr="00C36454">
              <w:rPr>
                <w:rFonts w:cs="Calibri"/>
                <w:lang w:eastAsia="pl-PL"/>
              </w:rPr>
              <w:t>0</w:t>
            </w:r>
          </w:p>
        </w:tc>
        <w:tc>
          <w:tcPr>
            <w:tcW w:w="1101" w:type="dxa"/>
          </w:tcPr>
          <w:p w14:paraId="75CE1665"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7E3E0ED5" w14:textId="77777777" w:rsidR="0004551C" w:rsidRPr="00C36454" w:rsidRDefault="0004551C" w:rsidP="00E87153">
            <w:pPr>
              <w:jc w:val="center"/>
              <w:rPr>
                <w:rFonts w:cs="Calibri"/>
                <w:lang w:eastAsia="pl-PL"/>
              </w:rPr>
            </w:pPr>
            <w:r w:rsidRPr="00C36454">
              <w:rPr>
                <w:rFonts w:cs="Calibri"/>
                <w:lang w:eastAsia="pl-PL"/>
              </w:rPr>
              <w:t>-</w:t>
            </w:r>
          </w:p>
        </w:tc>
        <w:tc>
          <w:tcPr>
            <w:tcW w:w="1105" w:type="dxa"/>
          </w:tcPr>
          <w:p w14:paraId="2DCC022F" w14:textId="77777777" w:rsidR="0004551C" w:rsidRPr="00C36454" w:rsidRDefault="0004551C" w:rsidP="00E87153">
            <w:pPr>
              <w:jc w:val="center"/>
              <w:rPr>
                <w:rFonts w:cs="Calibri"/>
                <w:lang w:eastAsia="pl-PL"/>
              </w:rPr>
            </w:pPr>
            <w:r w:rsidRPr="00C36454">
              <w:rPr>
                <w:rFonts w:cs="Calibri"/>
                <w:lang w:eastAsia="pl-PL"/>
              </w:rPr>
              <w:t>-</w:t>
            </w:r>
          </w:p>
        </w:tc>
      </w:tr>
      <w:tr w:rsidR="0004551C" w:rsidRPr="00C36454" w14:paraId="2A66F14A" w14:textId="77777777" w:rsidTr="004C71B1">
        <w:trPr>
          <w:trHeight w:val="695"/>
        </w:trPr>
        <w:tc>
          <w:tcPr>
            <w:tcW w:w="4223" w:type="dxa"/>
          </w:tcPr>
          <w:p w14:paraId="718DFADB" w14:textId="77777777" w:rsidR="0004551C" w:rsidRPr="00C36454" w:rsidRDefault="0004551C" w:rsidP="00E87153">
            <w:pPr>
              <w:rPr>
                <w:rFonts w:cs="Calibri"/>
                <w:lang w:eastAsia="pl-PL"/>
              </w:rPr>
            </w:pPr>
            <w:r w:rsidRPr="00C36454">
              <w:rPr>
                <w:rFonts w:cs="Calibri"/>
                <w:lang w:eastAsia="pl-PL"/>
              </w:rPr>
              <w:t>Prezentacja informacji podczas wydarzeń na obszarze LGD</w:t>
            </w:r>
          </w:p>
        </w:tc>
        <w:tc>
          <w:tcPr>
            <w:tcW w:w="1583" w:type="dxa"/>
          </w:tcPr>
          <w:p w14:paraId="6EDD9705"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45F79792"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467EA683" w14:textId="77777777" w:rsidR="0004551C" w:rsidRPr="00C36454" w:rsidRDefault="0004551C" w:rsidP="00E87153">
            <w:pPr>
              <w:jc w:val="center"/>
              <w:rPr>
                <w:rFonts w:cs="Calibri"/>
                <w:lang w:eastAsia="pl-PL"/>
              </w:rPr>
            </w:pPr>
            <w:r w:rsidRPr="00C36454">
              <w:rPr>
                <w:rFonts w:cs="Calibri"/>
                <w:lang w:eastAsia="pl-PL"/>
              </w:rPr>
              <w:t>2</w:t>
            </w:r>
          </w:p>
        </w:tc>
        <w:tc>
          <w:tcPr>
            <w:tcW w:w="1101" w:type="dxa"/>
          </w:tcPr>
          <w:p w14:paraId="03C6CDB4"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7CCE2B42" w14:textId="77777777" w:rsidR="0004551C" w:rsidRPr="00C36454" w:rsidRDefault="0004551C" w:rsidP="00E87153">
            <w:pPr>
              <w:jc w:val="center"/>
              <w:rPr>
                <w:rFonts w:cs="Calibri"/>
                <w:lang w:eastAsia="pl-PL"/>
              </w:rPr>
            </w:pPr>
            <w:r w:rsidRPr="00C36454">
              <w:rPr>
                <w:rFonts w:cs="Calibri"/>
                <w:lang w:eastAsia="pl-PL"/>
              </w:rPr>
              <w:t>6</w:t>
            </w:r>
          </w:p>
        </w:tc>
        <w:tc>
          <w:tcPr>
            <w:tcW w:w="1101" w:type="dxa"/>
          </w:tcPr>
          <w:p w14:paraId="0C5E7E03" w14:textId="77777777" w:rsidR="0004551C" w:rsidRPr="00C36454" w:rsidRDefault="0004551C" w:rsidP="00E87153">
            <w:pPr>
              <w:jc w:val="center"/>
              <w:rPr>
                <w:rFonts w:cs="Calibri"/>
                <w:lang w:eastAsia="pl-PL"/>
              </w:rPr>
            </w:pPr>
            <w:r w:rsidRPr="00C36454">
              <w:rPr>
                <w:rFonts w:cs="Calibri"/>
                <w:lang w:eastAsia="pl-PL"/>
              </w:rPr>
              <w:t>5</w:t>
            </w:r>
          </w:p>
        </w:tc>
        <w:tc>
          <w:tcPr>
            <w:tcW w:w="1101" w:type="dxa"/>
          </w:tcPr>
          <w:p w14:paraId="2014F675" w14:textId="77777777" w:rsidR="0004551C" w:rsidRPr="00C36454" w:rsidRDefault="0004551C" w:rsidP="00E87153">
            <w:pPr>
              <w:jc w:val="center"/>
              <w:rPr>
                <w:rFonts w:cs="Calibri"/>
                <w:lang w:eastAsia="pl-PL"/>
              </w:rPr>
            </w:pPr>
            <w:r w:rsidRPr="00C36454">
              <w:rPr>
                <w:rFonts w:cs="Calibri"/>
                <w:lang w:eastAsia="pl-PL"/>
              </w:rPr>
              <w:t>0</w:t>
            </w:r>
          </w:p>
        </w:tc>
        <w:tc>
          <w:tcPr>
            <w:tcW w:w="1105" w:type="dxa"/>
          </w:tcPr>
          <w:p w14:paraId="5F3FB746" w14:textId="77777777" w:rsidR="0004551C" w:rsidRPr="00C36454" w:rsidRDefault="0004551C" w:rsidP="00E87153">
            <w:pPr>
              <w:jc w:val="center"/>
              <w:rPr>
                <w:rFonts w:cs="Calibri"/>
                <w:lang w:eastAsia="pl-PL"/>
              </w:rPr>
            </w:pPr>
            <w:r w:rsidRPr="00C36454">
              <w:rPr>
                <w:rFonts w:cs="Calibri"/>
                <w:lang w:eastAsia="pl-PL"/>
              </w:rPr>
              <w:t>-</w:t>
            </w:r>
          </w:p>
        </w:tc>
      </w:tr>
      <w:tr w:rsidR="0004551C" w:rsidRPr="00C36454" w14:paraId="6B68F8AD" w14:textId="77777777" w:rsidTr="004C71B1">
        <w:trPr>
          <w:trHeight w:val="394"/>
        </w:trPr>
        <w:tc>
          <w:tcPr>
            <w:tcW w:w="4223" w:type="dxa"/>
          </w:tcPr>
          <w:p w14:paraId="4A437D32" w14:textId="77777777" w:rsidR="0004551C" w:rsidRPr="00C36454" w:rsidRDefault="0004551C" w:rsidP="00E87153">
            <w:pPr>
              <w:rPr>
                <w:rFonts w:cs="Calibri"/>
                <w:lang w:eastAsia="pl-PL"/>
              </w:rPr>
            </w:pPr>
            <w:r w:rsidRPr="00C36454">
              <w:rPr>
                <w:rFonts w:cs="Calibri"/>
                <w:lang w:eastAsia="pl-PL"/>
              </w:rPr>
              <w:t xml:space="preserve">Spotkanie informacyjne otwarte w każdej </w:t>
            </w:r>
            <w:r w:rsidRPr="00C36454">
              <w:rPr>
                <w:rFonts w:cs="Calibri"/>
                <w:lang w:eastAsia="pl-PL"/>
              </w:rPr>
              <w:lastRenderedPageBreak/>
              <w:t>gminie LGD</w:t>
            </w:r>
          </w:p>
        </w:tc>
        <w:tc>
          <w:tcPr>
            <w:tcW w:w="1583" w:type="dxa"/>
          </w:tcPr>
          <w:p w14:paraId="1A26D4C9" w14:textId="77777777" w:rsidR="0004551C" w:rsidRPr="00C36454" w:rsidRDefault="0004551C" w:rsidP="00E87153">
            <w:pPr>
              <w:jc w:val="center"/>
              <w:rPr>
                <w:rFonts w:cs="Calibri"/>
                <w:lang w:eastAsia="pl-PL"/>
              </w:rPr>
            </w:pPr>
            <w:r w:rsidRPr="00C36454">
              <w:rPr>
                <w:rFonts w:cs="Calibri"/>
                <w:lang w:eastAsia="pl-PL"/>
              </w:rPr>
              <w:lastRenderedPageBreak/>
              <w:t>-</w:t>
            </w:r>
          </w:p>
        </w:tc>
        <w:tc>
          <w:tcPr>
            <w:tcW w:w="1900" w:type="dxa"/>
          </w:tcPr>
          <w:p w14:paraId="5EBDF2E4"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381C06CB"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263D7E27"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201D60EE"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221C5E3C" w14:textId="77777777" w:rsidR="0004551C" w:rsidRPr="00C36454" w:rsidRDefault="0004551C" w:rsidP="00E87153">
            <w:pPr>
              <w:jc w:val="center"/>
              <w:rPr>
                <w:rFonts w:cs="Calibri"/>
                <w:lang w:eastAsia="pl-PL"/>
              </w:rPr>
            </w:pPr>
            <w:r w:rsidRPr="00C36454">
              <w:rPr>
                <w:rFonts w:cs="Calibri"/>
                <w:lang w:eastAsia="pl-PL"/>
              </w:rPr>
              <w:t>7</w:t>
            </w:r>
          </w:p>
        </w:tc>
        <w:tc>
          <w:tcPr>
            <w:tcW w:w="1101" w:type="dxa"/>
          </w:tcPr>
          <w:p w14:paraId="3557DA1F" w14:textId="77777777" w:rsidR="0004551C" w:rsidRPr="00C36454" w:rsidRDefault="0004551C" w:rsidP="00E87153">
            <w:pPr>
              <w:jc w:val="center"/>
              <w:rPr>
                <w:rFonts w:cs="Calibri"/>
                <w:lang w:eastAsia="pl-PL"/>
              </w:rPr>
            </w:pPr>
            <w:r w:rsidRPr="00C36454">
              <w:rPr>
                <w:rFonts w:cs="Calibri"/>
                <w:lang w:eastAsia="pl-PL"/>
              </w:rPr>
              <w:t>4</w:t>
            </w:r>
          </w:p>
        </w:tc>
        <w:tc>
          <w:tcPr>
            <w:tcW w:w="1105" w:type="dxa"/>
          </w:tcPr>
          <w:p w14:paraId="0657A531" w14:textId="77777777" w:rsidR="0004551C" w:rsidRPr="00C36454" w:rsidRDefault="0004551C" w:rsidP="00E87153">
            <w:pPr>
              <w:jc w:val="center"/>
              <w:rPr>
                <w:rFonts w:cs="Calibri"/>
                <w:lang w:eastAsia="pl-PL"/>
              </w:rPr>
            </w:pPr>
            <w:r w:rsidRPr="00C36454">
              <w:rPr>
                <w:rFonts w:cs="Calibri"/>
                <w:lang w:eastAsia="pl-PL"/>
              </w:rPr>
              <w:t>4</w:t>
            </w:r>
          </w:p>
        </w:tc>
      </w:tr>
      <w:tr w:rsidR="0004551C" w:rsidRPr="00C36454" w14:paraId="6D073348" w14:textId="77777777" w:rsidTr="004C71B1">
        <w:trPr>
          <w:trHeight w:val="394"/>
        </w:trPr>
        <w:tc>
          <w:tcPr>
            <w:tcW w:w="4223" w:type="dxa"/>
          </w:tcPr>
          <w:p w14:paraId="351907AC" w14:textId="77777777" w:rsidR="0004551C" w:rsidRPr="00C36454" w:rsidRDefault="0004551C" w:rsidP="00E87153">
            <w:pPr>
              <w:rPr>
                <w:rFonts w:cs="Calibri"/>
                <w:lang w:eastAsia="pl-PL"/>
              </w:rPr>
            </w:pPr>
            <w:r w:rsidRPr="00C36454">
              <w:rPr>
                <w:rFonts w:cs="Calibri"/>
                <w:lang w:eastAsia="pl-PL"/>
              </w:rPr>
              <w:lastRenderedPageBreak/>
              <w:t>Spotkanie informacyjne (konsultacyjne) dla potencjalnych beneficjentów (grupy docelowej) konkursu w każdej gminie LGD</w:t>
            </w:r>
          </w:p>
        </w:tc>
        <w:tc>
          <w:tcPr>
            <w:tcW w:w="1583" w:type="dxa"/>
          </w:tcPr>
          <w:p w14:paraId="1C483105"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188D5700"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014F47BD"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597FBBA1" w14:textId="77777777" w:rsidR="0004551C" w:rsidRPr="00C36454" w:rsidRDefault="0004551C" w:rsidP="00E87153">
            <w:pPr>
              <w:jc w:val="center"/>
              <w:rPr>
                <w:rFonts w:cs="Calibri"/>
                <w:lang w:eastAsia="pl-PL"/>
              </w:rPr>
            </w:pPr>
            <w:r w:rsidRPr="00C36454">
              <w:rPr>
                <w:rFonts w:cs="Calibri"/>
                <w:lang w:eastAsia="pl-PL"/>
              </w:rPr>
              <w:t>8</w:t>
            </w:r>
          </w:p>
        </w:tc>
        <w:tc>
          <w:tcPr>
            <w:tcW w:w="1101" w:type="dxa"/>
          </w:tcPr>
          <w:p w14:paraId="144E0282" w14:textId="77777777" w:rsidR="0004551C" w:rsidRPr="00C36454" w:rsidRDefault="0004551C" w:rsidP="00E87153">
            <w:pPr>
              <w:jc w:val="center"/>
              <w:rPr>
                <w:rFonts w:cs="Calibri"/>
                <w:lang w:eastAsia="pl-PL"/>
              </w:rPr>
            </w:pPr>
            <w:r w:rsidRPr="00C36454">
              <w:rPr>
                <w:rFonts w:cs="Calibri"/>
                <w:lang w:eastAsia="pl-PL"/>
              </w:rPr>
              <w:t>16</w:t>
            </w:r>
          </w:p>
        </w:tc>
        <w:tc>
          <w:tcPr>
            <w:tcW w:w="1101" w:type="dxa"/>
          </w:tcPr>
          <w:p w14:paraId="0FC2ED34" w14:textId="77777777" w:rsidR="0004551C" w:rsidRPr="00C36454" w:rsidRDefault="0004551C" w:rsidP="00E87153">
            <w:pPr>
              <w:jc w:val="center"/>
              <w:rPr>
                <w:rFonts w:cs="Calibri"/>
                <w:lang w:eastAsia="pl-PL"/>
              </w:rPr>
            </w:pPr>
            <w:r w:rsidRPr="00C36454">
              <w:rPr>
                <w:rFonts w:cs="Calibri"/>
                <w:lang w:eastAsia="pl-PL"/>
              </w:rPr>
              <w:t>12</w:t>
            </w:r>
          </w:p>
        </w:tc>
        <w:tc>
          <w:tcPr>
            <w:tcW w:w="1101" w:type="dxa"/>
          </w:tcPr>
          <w:p w14:paraId="44128B4E" w14:textId="77777777" w:rsidR="0004551C" w:rsidRPr="00C36454" w:rsidRDefault="0004551C" w:rsidP="00E87153">
            <w:pPr>
              <w:jc w:val="center"/>
              <w:rPr>
                <w:rFonts w:cs="Calibri"/>
                <w:lang w:eastAsia="pl-PL"/>
              </w:rPr>
            </w:pPr>
            <w:r w:rsidRPr="00C36454">
              <w:rPr>
                <w:rFonts w:cs="Calibri"/>
                <w:lang w:eastAsia="pl-PL"/>
              </w:rPr>
              <w:t>20</w:t>
            </w:r>
          </w:p>
        </w:tc>
        <w:tc>
          <w:tcPr>
            <w:tcW w:w="1105" w:type="dxa"/>
          </w:tcPr>
          <w:p w14:paraId="1676F7A5" w14:textId="77777777" w:rsidR="0004551C" w:rsidRPr="00C36454" w:rsidRDefault="0004551C" w:rsidP="00E87153">
            <w:pPr>
              <w:jc w:val="center"/>
              <w:rPr>
                <w:rFonts w:cs="Calibri"/>
                <w:lang w:eastAsia="pl-PL"/>
              </w:rPr>
            </w:pPr>
            <w:r w:rsidRPr="00C36454">
              <w:rPr>
                <w:rFonts w:cs="Calibri"/>
                <w:lang w:eastAsia="pl-PL"/>
              </w:rPr>
              <w:t>4</w:t>
            </w:r>
          </w:p>
        </w:tc>
      </w:tr>
      <w:tr w:rsidR="0004551C" w:rsidRPr="00C36454" w14:paraId="08E2C23E" w14:textId="77777777" w:rsidTr="004C71B1">
        <w:trPr>
          <w:trHeight w:val="394"/>
        </w:trPr>
        <w:tc>
          <w:tcPr>
            <w:tcW w:w="4223" w:type="dxa"/>
          </w:tcPr>
          <w:p w14:paraId="48472FCA" w14:textId="77777777" w:rsidR="0004551C" w:rsidRPr="00C36454" w:rsidRDefault="0004551C" w:rsidP="00E87153">
            <w:pPr>
              <w:rPr>
                <w:rFonts w:cs="Calibri"/>
                <w:lang w:eastAsia="pl-PL"/>
              </w:rPr>
            </w:pPr>
            <w:r w:rsidRPr="00C36454">
              <w:rPr>
                <w:rFonts w:cs="Calibri"/>
                <w:lang w:eastAsia="pl-PL"/>
              </w:rPr>
              <w:t>Dyżur pracownika LGD  w poszczególnych gminach w wyznaczonych terminach</w:t>
            </w:r>
          </w:p>
        </w:tc>
        <w:tc>
          <w:tcPr>
            <w:tcW w:w="1583" w:type="dxa"/>
          </w:tcPr>
          <w:p w14:paraId="6E01421B"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4151EAF6"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7EAFC198" w14:textId="77777777" w:rsidR="0004551C" w:rsidRPr="00C36454" w:rsidRDefault="0004551C" w:rsidP="00E87153">
            <w:pPr>
              <w:jc w:val="center"/>
              <w:rPr>
                <w:rFonts w:cs="Calibri"/>
                <w:lang w:eastAsia="pl-PL"/>
              </w:rPr>
            </w:pPr>
            <w:r w:rsidRPr="00C36454">
              <w:rPr>
                <w:rFonts w:cs="Calibri"/>
                <w:lang w:eastAsia="pl-PL"/>
              </w:rPr>
              <w:t>0</w:t>
            </w:r>
          </w:p>
        </w:tc>
        <w:tc>
          <w:tcPr>
            <w:tcW w:w="1101" w:type="dxa"/>
          </w:tcPr>
          <w:p w14:paraId="37A2E971"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7FE26C63"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2C651817"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3D59E33A" w14:textId="77777777" w:rsidR="0004551C" w:rsidRPr="00C36454" w:rsidRDefault="0004551C" w:rsidP="00E87153">
            <w:pPr>
              <w:jc w:val="center"/>
              <w:rPr>
                <w:rFonts w:cs="Calibri"/>
                <w:lang w:eastAsia="pl-PL"/>
              </w:rPr>
            </w:pPr>
            <w:r w:rsidRPr="00C36454">
              <w:rPr>
                <w:rFonts w:cs="Calibri"/>
                <w:lang w:eastAsia="pl-PL"/>
              </w:rPr>
              <w:t>4</w:t>
            </w:r>
          </w:p>
        </w:tc>
        <w:tc>
          <w:tcPr>
            <w:tcW w:w="1105" w:type="dxa"/>
          </w:tcPr>
          <w:p w14:paraId="3C6EFCBD" w14:textId="77777777" w:rsidR="0004551C" w:rsidRPr="00C36454" w:rsidRDefault="0004551C" w:rsidP="00E87153">
            <w:pPr>
              <w:jc w:val="center"/>
              <w:rPr>
                <w:rFonts w:cs="Calibri"/>
                <w:lang w:eastAsia="pl-PL"/>
              </w:rPr>
            </w:pPr>
            <w:r w:rsidRPr="00C36454">
              <w:rPr>
                <w:rFonts w:cs="Calibri"/>
                <w:lang w:eastAsia="pl-PL"/>
              </w:rPr>
              <w:t>-</w:t>
            </w:r>
          </w:p>
        </w:tc>
      </w:tr>
      <w:tr w:rsidR="0004551C" w:rsidRPr="00C36454" w14:paraId="75EB16CC" w14:textId="77777777" w:rsidTr="004C71B1">
        <w:trPr>
          <w:trHeight w:val="394"/>
        </w:trPr>
        <w:tc>
          <w:tcPr>
            <w:tcW w:w="4223" w:type="dxa"/>
          </w:tcPr>
          <w:p w14:paraId="7E42875B" w14:textId="77777777" w:rsidR="0004551C" w:rsidRPr="00C36454" w:rsidRDefault="0004551C" w:rsidP="00E87153">
            <w:pPr>
              <w:rPr>
                <w:rFonts w:cs="Calibri"/>
                <w:lang w:eastAsia="pl-PL"/>
              </w:rPr>
            </w:pPr>
            <w:r w:rsidRPr="00C36454">
              <w:rPr>
                <w:rFonts w:cs="Calibri"/>
                <w:lang w:eastAsia="pl-PL"/>
              </w:rPr>
              <w:t>Ulotka informacyjna dystrybuowana na obszarze LGD</w:t>
            </w:r>
          </w:p>
        </w:tc>
        <w:tc>
          <w:tcPr>
            <w:tcW w:w="1583" w:type="dxa"/>
          </w:tcPr>
          <w:p w14:paraId="594FAF29"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60FF9088"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4758AD0A"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2FF3273C"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1E34F108"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700F7747"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1C5FC18D" w14:textId="77777777" w:rsidR="0004551C" w:rsidRPr="00C36454" w:rsidRDefault="0004551C" w:rsidP="00E87153">
            <w:pPr>
              <w:jc w:val="center"/>
              <w:rPr>
                <w:rFonts w:cs="Calibri"/>
                <w:lang w:eastAsia="pl-PL"/>
              </w:rPr>
            </w:pPr>
            <w:r w:rsidRPr="00C36454">
              <w:rPr>
                <w:rFonts w:cs="Calibri"/>
                <w:lang w:eastAsia="pl-PL"/>
              </w:rPr>
              <w:t>-</w:t>
            </w:r>
          </w:p>
        </w:tc>
        <w:tc>
          <w:tcPr>
            <w:tcW w:w="1105" w:type="dxa"/>
          </w:tcPr>
          <w:p w14:paraId="20910149" w14:textId="77777777" w:rsidR="0004551C" w:rsidRPr="00C36454" w:rsidRDefault="0004551C" w:rsidP="00E87153">
            <w:pPr>
              <w:jc w:val="center"/>
              <w:rPr>
                <w:rFonts w:cs="Calibri"/>
                <w:lang w:eastAsia="pl-PL"/>
              </w:rPr>
            </w:pPr>
            <w:r w:rsidRPr="00C36454">
              <w:rPr>
                <w:rFonts w:cs="Calibri"/>
                <w:lang w:eastAsia="pl-PL"/>
              </w:rPr>
              <w:t>-</w:t>
            </w:r>
          </w:p>
        </w:tc>
      </w:tr>
      <w:tr w:rsidR="0004551C" w:rsidRPr="00C36454" w14:paraId="6160619E" w14:textId="77777777" w:rsidTr="004C71B1">
        <w:trPr>
          <w:trHeight w:val="394"/>
        </w:trPr>
        <w:tc>
          <w:tcPr>
            <w:tcW w:w="4223" w:type="dxa"/>
          </w:tcPr>
          <w:p w14:paraId="56D682AC" w14:textId="77777777" w:rsidR="0004551C" w:rsidRPr="00C36454" w:rsidRDefault="0004551C" w:rsidP="00E87153">
            <w:pPr>
              <w:rPr>
                <w:rFonts w:cs="Calibri"/>
                <w:lang w:eastAsia="pl-PL"/>
              </w:rPr>
            </w:pPr>
            <w:r w:rsidRPr="00C36454">
              <w:rPr>
                <w:rFonts w:cs="Calibri"/>
                <w:lang w:eastAsia="pl-PL"/>
              </w:rPr>
              <w:t>Ankiety oceniające poziom zadowolenia z działań informacyjnych i doradczych</w:t>
            </w:r>
          </w:p>
        </w:tc>
        <w:tc>
          <w:tcPr>
            <w:tcW w:w="1583" w:type="dxa"/>
          </w:tcPr>
          <w:p w14:paraId="7E5FF658"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427A8375" w14:textId="77777777" w:rsidR="0004551C" w:rsidRPr="00C36454" w:rsidRDefault="0004551C" w:rsidP="00E87153">
            <w:pPr>
              <w:rPr>
                <w:rFonts w:cs="Calibri"/>
                <w:lang w:eastAsia="pl-PL"/>
              </w:rPr>
            </w:pPr>
            <w:r w:rsidRPr="00C36454">
              <w:rPr>
                <w:rFonts w:cs="Calibri"/>
                <w:lang w:eastAsia="pl-PL"/>
              </w:rPr>
              <w:t>-</w:t>
            </w:r>
          </w:p>
        </w:tc>
        <w:tc>
          <w:tcPr>
            <w:tcW w:w="1101" w:type="dxa"/>
          </w:tcPr>
          <w:p w14:paraId="7111F226" w14:textId="77777777" w:rsidR="0004551C" w:rsidRPr="00C36454" w:rsidRDefault="0004551C" w:rsidP="00E87153">
            <w:pPr>
              <w:jc w:val="center"/>
              <w:rPr>
                <w:rFonts w:cs="Calibri"/>
                <w:lang w:eastAsia="pl-PL"/>
              </w:rPr>
            </w:pPr>
            <w:r w:rsidRPr="00C36454">
              <w:rPr>
                <w:rFonts w:cs="Calibri"/>
                <w:lang w:eastAsia="pl-PL"/>
              </w:rPr>
              <w:t>0</w:t>
            </w:r>
          </w:p>
        </w:tc>
        <w:tc>
          <w:tcPr>
            <w:tcW w:w="1101" w:type="dxa"/>
          </w:tcPr>
          <w:p w14:paraId="5883830E" w14:textId="77777777" w:rsidR="0004551C" w:rsidRPr="00C36454" w:rsidRDefault="0004551C" w:rsidP="00E87153">
            <w:pPr>
              <w:jc w:val="center"/>
              <w:rPr>
                <w:rFonts w:cs="Calibri"/>
                <w:lang w:eastAsia="pl-PL"/>
              </w:rPr>
            </w:pPr>
            <w:r w:rsidRPr="00C36454">
              <w:rPr>
                <w:rFonts w:cs="Calibri"/>
                <w:lang w:eastAsia="pl-PL"/>
              </w:rPr>
              <w:t>17</w:t>
            </w:r>
          </w:p>
        </w:tc>
        <w:tc>
          <w:tcPr>
            <w:tcW w:w="1101" w:type="dxa"/>
          </w:tcPr>
          <w:p w14:paraId="4847959D" w14:textId="77777777" w:rsidR="0004551C" w:rsidRPr="00C36454" w:rsidRDefault="0004551C" w:rsidP="00E87153">
            <w:pPr>
              <w:jc w:val="center"/>
              <w:rPr>
                <w:rFonts w:cs="Calibri"/>
                <w:lang w:eastAsia="pl-PL"/>
              </w:rPr>
            </w:pPr>
            <w:r w:rsidRPr="00C36454">
              <w:rPr>
                <w:rFonts w:cs="Calibri"/>
                <w:lang w:eastAsia="pl-PL"/>
              </w:rPr>
              <w:t>47</w:t>
            </w:r>
          </w:p>
        </w:tc>
        <w:tc>
          <w:tcPr>
            <w:tcW w:w="1101" w:type="dxa"/>
          </w:tcPr>
          <w:p w14:paraId="7D438697" w14:textId="77777777" w:rsidR="0004551C" w:rsidRPr="00C36454" w:rsidRDefault="0004551C" w:rsidP="00E87153">
            <w:pPr>
              <w:jc w:val="center"/>
              <w:rPr>
                <w:rFonts w:cs="Calibri"/>
                <w:lang w:eastAsia="pl-PL"/>
              </w:rPr>
            </w:pPr>
            <w:r w:rsidRPr="00C36454">
              <w:rPr>
                <w:rFonts w:cs="Calibri"/>
                <w:lang w:eastAsia="pl-PL"/>
              </w:rPr>
              <w:t>40</w:t>
            </w:r>
          </w:p>
        </w:tc>
        <w:tc>
          <w:tcPr>
            <w:tcW w:w="1101" w:type="dxa"/>
          </w:tcPr>
          <w:p w14:paraId="228F57E7" w14:textId="77777777" w:rsidR="0004551C" w:rsidRPr="00C36454" w:rsidRDefault="0004551C" w:rsidP="00E87153">
            <w:pPr>
              <w:jc w:val="center"/>
              <w:rPr>
                <w:rFonts w:cs="Calibri"/>
                <w:lang w:eastAsia="pl-PL"/>
              </w:rPr>
            </w:pPr>
            <w:r w:rsidRPr="00C36454">
              <w:rPr>
                <w:rFonts w:cs="Calibri"/>
                <w:lang w:eastAsia="pl-PL"/>
              </w:rPr>
              <w:t>35</w:t>
            </w:r>
          </w:p>
        </w:tc>
        <w:tc>
          <w:tcPr>
            <w:tcW w:w="1105" w:type="dxa"/>
          </w:tcPr>
          <w:p w14:paraId="702BF4EF" w14:textId="77777777" w:rsidR="0004551C" w:rsidRPr="00C36454" w:rsidRDefault="0004551C" w:rsidP="00E87153">
            <w:pPr>
              <w:jc w:val="center"/>
              <w:rPr>
                <w:rFonts w:cs="Calibri"/>
                <w:lang w:eastAsia="pl-PL"/>
              </w:rPr>
            </w:pPr>
            <w:r w:rsidRPr="00C36454">
              <w:rPr>
                <w:rFonts w:cs="Calibri"/>
                <w:lang w:eastAsia="pl-PL"/>
              </w:rPr>
              <w:t>-</w:t>
            </w:r>
          </w:p>
        </w:tc>
      </w:tr>
      <w:tr w:rsidR="0004551C" w:rsidRPr="00C36454" w14:paraId="37168399" w14:textId="77777777" w:rsidTr="004C71B1">
        <w:trPr>
          <w:trHeight w:val="394"/>
        </w:trPr>
        <w:tc>
          <w:tcPr>
            <w:tcW w:w="4223" w:type="dxa"/>
          </w:tcPr>
          <w:p w14:paraId="498DE0B6" w14:textId="77777777" w:rsidR="0004551C" w:rsidRPr="007B7774" w:rsidRDefault="0004551C" w:rsidP="00E87153">
            <w:pPr>
              <w:rPr>
                <w:rFonts w:cs="Calibri"/>
                <w:lang w:eastAsia="pl-PL"/>
              </w:rPr>
            </w:pPr>
            <w:r w:rsidRPr="007B7774">
              <w:rPr>
                <w:rFonts w:cs="Calibri"/>
                <w:lang w:eastAsia="pl-PL"/>
              </w:rPr>
              <w:t>Informacja i doradztwo w siedzibie LGD (osobiste, telefoniczne, email)</w:t>
            </w:r>
          </w:p>
        </w:tc>
        <w:tc>
          <w:tcPr>
            <w:tcW w:w="1583" w:type="dxa"/>
          </w:tcPr>
          <w:p w14:paraId="62F278B0"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0B0CD839"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06CFC5D9" w14:textId="77777777" w:rsidR="0004551C" w:rsidRPr="00C36454" w:rsidRDefault="0004551C" w:rsidP="00E87153">
            <w:pPr>
              <w:jc w:val="center"/>
              <w:rPr>
                <w:rFonts w:cs="Calibri"/>
                <w:lang w:eastAsia="pl-PL"/>
              </w:rPr>
            </w:pPr>
            <w:r w:rsidRPr="00C36454">
              <w:rPr>
                <w:rFonts w:cs="Calibri"/>
                <w:lang w:eastAsia="pl-PL"/>
              </w:rPr>
              <w:t>130</w:t>
            </w:r>
          </w:p>
        </w:tc>
        <w:tc>
          <w:tcPr>
            <w:tcW w:w="1101" w:type="dxa"/>
          </w:tcPr>
          <w:p w14:paraId="6BE5BFB7" w14:textId="77777777" w:rsidR="0004551C" w:rsidRPr="00C36454" w:rsidRDefault="0004551C" w:rsidP="00E87153">
            <w:pPr>
              <w:jc w:val="center"/>
              <w:rPr>
                <w:rFonts w:cs="Calibri"/>
                <w:lang w:eastAsia="pl-PL"/>
              </w:rPr>
            </w:pPr>
            <w:r w:rsidRPr="00C36454">
              <w:rPr>
                <w:rFonts w:cs="Calibri"/>
                <w:lang w:eastAsia="pl-PL"/>
              </w:rPr>
              <w:t>283</w:t>
            </w:r>
          </w:p>
        </w:tc>
        <w:tc>
          <w:tcPr>
            <w:tcW w:w="1101" w:type="dxa"/>
          </w:tcPr>
          <w:p w14:paraId="67F8BDEC" w14:textId="77777777" w:rsidR="0004551C" w:rsidRPr="00C36454" w:rsidRDefault="0004551C" w:rsidP="00E87153">
            <w:pPr>
              <w:jc w:val="center"/>
              <w:rPr>
                <w:rFonts w:cs="Calibri"/>
                <w:lang w:eastAsia="pl-PL"/>
              </w:rPr>
            </w:pPr>
            <w:r w:rsidRPr="00C36454">
              <w:rPr>
                <w:rFonts w:cs="Calibri"/>
                <w:lang w:eastAsia="pl-PL"/>
              </w:rPr>
              <w:t>206</w:t>
            </w:r>
          </w:p>
        </w:tc>
        <w:tc>
          <w:tcPr>
            <w:tcW w:w="1101" w:type="dxa"/>
          </w:tcPr>
          <w:p w14:paraId="4C9AFD0C" w14:textId="77777777" w:rsidR="0004551C" w:rsidRPr="00C36454" w:rsidRDefault="0004551C" w:rsidP="00E87153">
            <w:pPr>
              <w:jc w:val="center"/>
              <w:rPr>
                <w:rFonts w:cs="Calibri"/>
                <w:lang w:eastAsia="pl-PL"/>
              </w:rPr>
            </w:pPr>
            <w:r w:rsidRPr="00C36454">
              <w:rPr>
                <w:rFonts w:cs="Calibri"/>
                <w:lang w:eastAsia="pl-PL"/>
              </w:rPr>
              <w:t>167</w:t>
            </w:r>
          </w:p>
        </w:tc>
        <w:tc>
          <w:tcPr>
            <w:tcW w:w="1101" w:type="dxa"/>
          </w:tcPr>
          <w:p w14:paraId="70EA87ED" w14:textId="77777777" w:rsidR="0004551C" w:rsidRPr="00C36454" w:rsidRDefault="0004551C" w:rsidP="00E87153">
            <w:pPr>
              <w:jc w:val="center"/>
              <w:rPr>
                <w:rFonts w:cs="Calibri"/>
                <w:lang w:eastAsia="pl-PL"/>
              </w:rPr>
            </w:pPr>
            <w:r w:rsidRPr="00C36454">
              <w:rPr>
                <w:rFonts w:cs="Calibri"/>
                <w:lang w:eastAsia="pl-PL"/>
              </w:rPr>
              <w:t>121</w:t>
            </w:r>
          </w:p>
        </w:tc>
        <w:tc>
          <w:tcPr>
            <w:tcW w:w="1105" w:type="dxa"/>
          </w:tcPr>
          <w:p w14:paraId="706D95BE" w14:textId="77777777" w:rsidR="0004551C" w:rsidRPr="00C36454" w:rsidRDefault="0004551C" w:rsidP="00E87153">
            <w:pPr>
              <w:jc w:val="center"/>
              <w:rPr>
                <w:rFonts w:cs="Calibri"/>
                <w:lang w:eastAsia="pl-PL"/>
              </w:rPr>
            </w:pPr>
            <w:r w:rsidRPr="00C36454">
              <w:rPr>
                <w:rFonts w:cs="Calibri"/>
                <w:lang w:eastAsia="pl-PL"/>
              </w:rPr>
              <w:t>47</w:t>
            </w:r>
          </w:p>
        </w:tc>
      </w:tr>
      <w:tr w:rsidR="0004551C" w:rsidRPr="00C36454" w14:paraId="67D2ED0F" w14:textId="77777777" w:rsidTr="004C71B1">
        <w:trPr>
          <w:trHeight w:val="394"/>
        </w:trPr>
        <w:tc>
          <w:tcPr>
            <w:tcW w:w="4223" w:type="dxa"/>
          </w:tcPr>
          <w:p w14:paraId="75C35BDF" w14:textId="77777777" w:rsidR="0004551C" w:rsidRPr="007B7774" w:rsidRDefault="0004551C" w:rsidP="00E87153">
            <w:pPr>
              <w:rPr>
                <w:rFonts w:cs="Calibri"/>
                <w:lang w:eastAsia="pl-PL"/>
              </w:rPr>
            </w:pPr>
            <w:r w:rsidRPr="007B7774">
              <w:rPr>
                <w:rFonts w:cs="Calibri"/>
                <w:lang w:eastAsia="pl-PL"/>
              </w:rPr>
              <w:t xml:space="preserve">Kontakt poprzez komunikator </w:t>
            </w:r>
            <w:proofErr w:type="spellStart"/>
            <w:r w:rsidRPr="007B7774">
              <w:rPr>
                <w:rFonts w:cs="Calibri"/>
                <w:lang w:eastAsia="pl-PL"/>
              </w:rPr>
              <w:t>fanpagu</w:t>
            </w:r>
            <w:proofErr w:type="spellEnd"/>
            <w:r w:rsidRPr="007B7774">
              <w:rPr>
                <w:rFonts w:cs="Calibri"/>
                <w:lang w:eastAsia="pl-PL"/>
              </w:rPr>
              <w:t xml:space="preserve"> LGD na portalu społecznościowym; poprzez funkcje chatu „online” na stronie internetowej; poprzez rozmowę telefoniczną; poprzez korespondencję e-mail  (zestawienie zbiorcze działania w danym okresie rozliczeniowym dot. komunikatora </w:t>
            </w:r>
            <w:proofErr w:type="spellStart"/>
            <w:r w:rsidRPr="007B7774">
              <w:rPr>
                <w:rFonts w:cs="Calibri"/>
                <w:lang w:eastAsia="pl-PL"/>
              </w:rPr>
              <w:t>fanpagu</w:t>
            </w:r>
            <w:proofErr w:type="spellEnd"/>
            <w:r w:rsidRPr="007B7774">
              <w:rPr>
                <w:rFonts w:cs="Calibri"/>
                <w:lang w:eastAsia="pl-PL"/>
              </w:rPr>
              <w:t xml:space="preserve"> LGD na portalu społecznościowym)</w:t>
            </w:r>
          </w:p>
        </w:tc>
        <w:tc>
          <w:tcPr>
            <w:tcW w:w="1583" w:type="dxa"/>
          </w:tcPr>
          <w:p w14:paraId="62A86B4D"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72295B63"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37A3CCD1"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21F53E7A" w14:textId="77777777" w:rsidR="0004551C" w:rsidRPr="00C36454" w:rsidRDefault="0004551C" w:rsidP="00E87153">
            <w:pPr>
              <w:jc w:val="center"/>
              <w:rPr>
                <w:rFonts w:cs="Calibri"/>
                <w:lang w:eastAsia="pl-PL"/>
              </w:rPr>
            </w:pPr>
            <w:r w:rsidRPr="00C36454">
              <w:rPr>
                <w:rFonts w:cs="Calibri"/>
                <w:lang w:eastAsia="pl-PL"/>
              </w:rPr>
              <w:t>2</w:t>
            </w:r>
          </w:p>
        </w:tc>
        <w:tc>
          <w:tcPr>
            <w:tcW w:w="1101" w:type="dxa"/>
          </w:tcPr>
          <w:p w14:paraId="586A8BE9"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0A864F53"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5D9DE949" w14:textId="77777777" w:rsidR="0004551C" w:rsidRPr="00C36454" w:rsidRDefault="0004551C" w:rsidP="00E87153">
            <w:pPr>
              <w:jc w:val="center"/>
              <w:rPr>
                <w:rFonts w:cs="Calibri"/>
                <w:lang w:eastAsia="pl-PL"/>
              </w:rPr>
            </w:pPr>
            <w:r w:rsidRPr="00C36454">
              <w:rPr>
                <w:rFonts w:cs="Calibri"/>
                <w:lang w:eastAsia="pl-PL"/>
              </w:rPr>
              <w:t>9</w:t>
            </w:r>
          </w:p>
        </w:tc>
        <w:tc>
          <w:tcPr>
            <w:tcW w:w="1105" w:type="dxa"/>
          </w:tcPr>
          <w:p w14:paraId="0E0B6FF6" w14:textId="77777777" w:rsidR="0004551C" w:rsidRPr="00C36454" w:rsidRDefault="0004551C" w:rsidP="00E87153">
            <w:pPr>
              <w:jc w:val="center"/>
              <w:rPr>
                <w:rFonts w:cs="Calibri"/>
                <w:lang w:eastAsia="pl-PL"/>
              </w:rPr>
            </w:pPr>
            <w:r w:rsidRPr="00C36454">
              <w:rPr>
                <w:rFonts w:cs="Calibri"/>
                <w:lang w:eastAsia="pl-PL"/>
              </w:rPr>
              <w:t>3</w:t>
            </w:r>
          </w:p>
        </w:tc>
      </w:tr>
      <w:tr w:rsidR="0004551C" w:rsidRPr="00C36454" w14:paraId="26548A30" w14:textId="77777777" w:rsidTr="004C71B1">
        <w:trPr>
          <w:trHeight w:val="394"/>
        </w:trPr>
        <w:tc>
          <w:tcPr>
            <w:tcW w:w="4223" w:type="dxa"/>
          </w:tcPr>
          <w:p w14:paraId="21DD373C" w14:textId="77777777" w:rsidR="0004551C" w:rsidRPr="00C36454" w:rsidRDefault="0004551C" w:rsidP="00E87153">
            <w:pPr>
              <w:rPr>
                <w:rFonts w:cs="Calibri"/>
                <w:lang w:eastAsia="pl-PL"/>
              </w:rPr>
            </w:pPr>
            <w:r w:rsidRPr="00C36454">
              <w:rPr>
                <w:rFonts w:cs="Calibri"/>
                <w:lang w:eastAsia="pl-PL"/>
              </w:rPr>
              <w:t>Szkolenie dla potencjalnych beneficjentów</w:t>
            </w:r>
          </w:p>
        </w:tc>
        <w:tc>
          <w:tcPr>
            <w:tcW w:w="1583" w:type="dxa"/>
          </w:tcPr>
          <w:p w14:paraId="3E9CCA05"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1FFEF7C3"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1373B46E"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58DDA977" w14:textId="77777777" w:rsidR="0004551C" w:rsidRPr="00C36454" w:rsidRDefault="0004551C" w:rsidP="00E87153">
            <w:pPr>
              <w:jc w:val="center"/>
              <w:rPr>
                <w:rFonts w:cs="Calibri"/>
                <w:lang w:eastAsia="pl-PL"/>
              </w:rPr>
            </w:pPr>
            <w:r w:rsidRPr="00C36454">
              <w:rPr>
                <w:rFonts w:cs="Calibri"/>
                <w:lang w:eastAsia="pl-PL"/>
              </w:rPr>
              <w:t>2</w:t>
            </w:r>
          </w:p>
        </w:tc>
        <w:tc>
          <w:tcPr>
            <w:tcW w:w="1101" w:type="dxa"/>
          </w:tcPr>
          <w:p w14:paraId="4ABB1B56"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07149BAC"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3CA4B867" w14:textId="77777777" w:rsidR="0004551C" w:rsidRPr="00C36454" w:rsidRDefault="0004551C" w:rsidP="00E87153">
            <w:pPr>
              <w:jc w:val="center"/>
              <w:rPr>
                <w:rFonts w:cs="Calibri"/>
                <w:lang w:eastAsia="pl-PL"/>
              </w:rPr>
            </w:pPr>
            <w:r w:rsidRPr="00C36454">
              <w:rPr>
                <w:rFonts w:cs="Calibri"/>
                <w:lang w:eastAsia="pl-PL"/>
              </w:rPr>
              <w:t>1</w:t>
            </w:r>
          </w:p>
        </w:tc>
        <w:tc>
          <w:tcPr>
            <w:tcW w:w="1105" w:type="dxa"/>
          </w:tcPr>
          <w:p w14:paraId="1643139F" w14:textId="77777777" w:rsidR="0004551C" w:rsidRPr="00C36454" w:rsidRDefault="0004551C" w:rsidP="00E87153">
            <w:pPr>
              <w:jc w:val="center"/>
              <w:rPr>
                <w:rFonts w:cs="Calibri"/>
                <w:lang w:eastAsia="pl-PL"/>
              </w:rPr>
            </w:pPr>
            <w:r w:rsidRPr="00C36454">
              <w:rPr>
                <w:rFonts w:cs="Calibri"/>
                <w:lang w:eastAsia="pl-PL"/>
              </w:rPr>
              <w:t>1</w:t>
            </w:r>
          </w:p>
        </w:tc>
      </w:tr>
      <w:tr w:rsidR="0004551C" w:rsidRPr="00C36454" w14:paraId="66F11838" w14:textId="77777777" w:rsidTr="004C71B1">
        <w:trPr>
          <w:trHeight w:val="394"/>
        </w:trPr>
        <w:tc>
          <w:tcPr>
            <w:tcW w:w="4223" w:type="dxa"/>
          </w:tcPr>
          <w:p w14:paraId="14461B99" w14:textId="77777777" w:rsidR="0004551C" w:rsidRPr="00C36454" w:rsidRDefault="0004551C" w:rsidP="00E87153">
            <w:pPr>
              <w:rPr>
                <w:rFonts w:cs="Calibri"/>
                <w:lang w:eastAsia="pl-PL"/>
              </w:rPr>
            </w:pPr>
            <w:r w:rsidRPr="00C36454">
              <w:rPr>
                <w:rFonts w:cs="Calibri"/>
                <w:lang w:eastAsia="pl-PL"/>
              </w:rPr>
              <w:t>Ankieta elektroniczna rozsyłana na adresy e-mail wnioskodawców</w:t>
            </w:r>
          </w:p>
        </w:tc>
        <w:tc>
          <w:tcPr>
            <w:tcW w:w="1583" w:type="dxa"/>
          </w:tcPr>
          <w:p w14:paraId="609D6CFC"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126AE66D"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2A16A623"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41F04B94" w14:textId="77777777" w:rsidR="0004551C" w:rsidRPr="00C36454" w:rsidRDefault="0004551C" w:rsidP="00E87153">
            <w:pPr>
              <w:jc w:val="center"/>
              <w:rPr>
                <w:rFonts w:cs="Calibri"/>
                <w:lang w:eastAsia="pl-PL"/>
              </w:rPr>
            </w:pPr>
            <w:r w:rsidRPr="00C36454">
              <w:rPr>
                <w:rFonts w:cs="Calibri"/>
                <w:lang w:eastAsia="pl-PL"/>
              </w:rPr>
              <w:t>20</w:t>
            </w:r>
          </w:p>
        </w:tc>
        <w:tc>
          <w:tcPr>
            <w:tcW w:w="1101" w:type="dxa"/>
          </w:tcPr>
          <w:p w14:paraId="3A9055D1" w14:textId="77777777" w:rsidR="0004551C" w:rsidRPr="00C36454" w:rsidRDefault="0004551C" w:rsidP="00E87153">
            <w:pPr>
              <w:jc w:val="center"/>
              <w:rPr>
                <w:rFonts w:cs="Calibri"/>
                <w:lang w:eastAsia="pl-PL"/>
              </w:rPr>
            </w:pPr>
            <w:r w:rsidRPr="00C36454">
              <w:rPr>
                <w:rFonts w:cs="Calibri"/>
                <w:lang w:eastAsia="pl-PL"/>
              </w:rPr>
              <w:t>34</w:t>
            </w:r>
          </w:p>
        </w:tc>
        <w:tc>
          <w:tcPr>
            <w:tcW w:w="1101" w:type="dxa"/>
          </w:tcPr>
          <w:p w14:paraId="4E38FFBA" w14:textId="77777777" w:rsidR="0004551C" w:rsidRPr="00C36454" w:rsidRDefault="0004551C" w:rsidP="00E87153">
            <w:pPr>
              <w:jc w:val="center"/>
              <w:rPr>
                <w:rFonts w:cs="Calibri"/>
                <w:lang w:eastAsia="pl-PL"/>
              </w:rPr>
            </w:pPr>
            <w:r w:rsidRPr="00C36454">
              <w:rPr>
                <w:rFonts w:cs="Calibri"/>
                <w:lang w:eastAsia="pl-PL"/>
              </w:rPr>
              <w:t>20</w:t>
            </w:r>
          </w:p>
        </w:tc>
        <w:tc>
          <w:tcPr>
            <w:tcW w:w="1101" w:type="dxa"/>
          </w:tcPr>
          <w:p w14:paraId="7BB76360" w14:textId="77777777" w:rsidR="0004551C" w:rsidRPr="00C36454" w:rsidRDefault="0004551C" w:rsidP="00E87153">
            <w:pPr>
              <w:jc w:val="center"/>
              <w:rPr>
                <w:rFonts w:cs="Calibri"/>
                <w:lang w:eastAsia="pl-PL"/>
              </w:rPr>
            </w:pPr>
            <w:r w:rsidRPr="00C36454">
              <w:rPr>
                <w:rFonts w:cs="Calibri"/>
                <w:lang w:eastAsia="pl-PL"/>
              </w:rPr>
              <w:t>22</w:t>
            </w:r>
          </w:p>
        </w:tc>
        <w:tc>
          <w:tcPr>
            <w:tcW w:w="1105" w:type="dxa"/>
          </w:tcPr>
          <w:p w14:paraId="456C4DCA" w14:textId="77777777" w:rsidR="0004551C" w:rsidRPr="00C36454" w:rsidRDefault="0004551C" w:rsidP="00E87153">
            <w:pPr>
              <w:jc w:val="center"/>
              <w:rPr>
                <w:rFonts w:cs="Calibri"/>
                <w:lang w:eastAsia="pl-PL"/>
              </w:rPr>
            </w:pPr>
            <w:r w:rsidRPr="00C36454">
              <w:rPr>
                <w:rFonts w:cs="Calibri"/>
                <w:lang w:eastAsia="pl-PL"/>
              </w:rPr>
              <w:t>-</w:t>
            </w:r>
          </w:p>
        </w:tc>
      </w:tr>
      <w:tr w:rsidR="0004551C" w:rsidRPr="00C36454" w14:paraId="105F352A" w14:textId="77777777" w:rsidTr="004C71B1">
        <w:trPr>
          <w:trHeight w:val="394"/>
        </w:trPr>
        <w:tc>
          <w:tcPr>
            <w:tcW w:w="4223" w:type="dxa"/>
          </w:tcPr>
          <w:p w14:paraId="4A3B1461" w14:textId="77777777" w:rsidR="0004551C" w:rsidRPr="00C36454" w:rsidRDefault="0004551C" w:rsidP="00E87153">
            <w:pPr>
              <w:rPr>
                <w:rFonts w:cs="Calibri"/>
                <w:lang w:eastAsia="pl-PL"/>
              </w:rPr>
            </w:pPr>
            <w:r w:rsidRPr="00C36454">
              <w:rPr>
                <w:rFonts w:cs="Calibri"/>
                <w:lang w:eastAsia="pl-PL"/>
              </w:rPr>
              <w:t>Materiał informacyjny w radiu obejmującym obszar LSR</w:t>
            </w:r>
          </w:p>
        </w:tc>
        <w:tc>
          <w:tcPr>
            <w:tcW w:w="1583" w:type="dxa"/>
          </w:tcPr>
          <w:p w14:paraId="5789A6A0"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56CA3CB6"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2788043C" w14:textId="77777777" w:rsidR="0004551C" w:rsidRPr="00C36454" w:rsidRDefault="0004551C" w:rsidP="00E87153">
            <w:pPr>
              <w:jc w:val="center"/>
              <w:rPr>
                <w:rFonts w:cs="Calibri"/>
                <w:lang w:eastAsia="pl-PL"/>
              </w:rPr>
            </w:pPr>
            <w:r w:rsidRPr="00C36454">
              <w:rPr>
                <w:rFonts w:cs="Calibri"/>
                <w:lang w:eastAsia="pl-PL"/>
              </w:rPr>
              <w:t>0</w:t>
            </w:r>
          </w:p>
        </w:tc>
        <w:tc>
          <w:tcPr>
            <w:tcW w:w="1101" w:type="dxa"/>
          </w:tcPr>
          <w:p w14:paraId="28173DC7" w14:textId="77777777" w:rsidR="0004551C" w:rsidRPr="00C36454" w:rsidRDefault="0004551C" w:rsidP="00E87153">
            <w:pPr>
              <w:jc w:val="center"/>
              <w:rPr>
                <w:rFonts w:cs="Calibri"/>
                <w:lang w:eastAsia="pl-PL"/>
              </w:rPr>
            </w:pPr>
            <w:r w:rsidRPr="00C36454">
              <w:rPr>
                <w:rFonts w:cs="Calibri"/>
                <w:lang w:eastAsia="pl-PL"/>
              </w:rPr>
              <w:t>0</w:t>
            </w:r>
          </w:p>
        </w:tc>
        <w:tc>
          <w:tcPr>
            <w:tcW w:w="1101" w:type="dxa"/>
          </w:tcPr>
          <w:p w14:paraId="1EA9B5D0" w14:textId="77777777" w:rsidR="0004551C" w:rsidRPr="00C36454" w:rsidRDefault="0004551C" w:rsidP="00E87153">
            <w:pPr>
              <w:jc w:val="center"/>
              <w:rPr>
                <w:rFonts w:cs="Calibri"/>
                <w:lang w:eastAsia="pl-PL"/>
              </w:rPr>
            </w:pPr>
            <w:r w:rsidRPr="00C36454">
              <w:rPr>
                <w:rFonts w:cs="Calibri"/>
                <w:lang w:eastAsia="pl-PL"/>
              </w:rPr>
              <w:t>0</w:t>
            </w:r>
          </w:p>
        </w:tc>
        <w:tc>
          <w:tcPr>
            <w:tcW w:w="1101" w:type="dxa"/>
          </w:tcPr>
          <w:p w14:paraId="6FB0C114"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6AEC1845" w14:textId="77777777" w:rsidR="0004551C" w:rsidRPr="00C36454" w:rsidRDefault="0004551C" w:rsidP="00E87153">
            <w:pPr>
              <w:jc w:val="center"/>
              <w:rPr>
                <w:rFonts w:cs="Calibri"/>
                <w:lang w:eastAsia="pl-PL"/>
              </w:rPr>
            </w:pPr>
            <w:r w:rsidRPr="00C36454">
              <w:rPr>
                <w:rFonts w:cs="Calibri"/>
                <w:lang w:eastAsia="pl-PL"/>
              </w:rPr>
              <w:t>2</w:t>
            </w:r>
          </w:p>
        </w:tc>
        <w:tc>
          <w:tcPr>
            <w:tcW w:w="1105" w:type="dxa"/>
          </w:tcPr>
          <w:p w14:paraId="7E6C0094" w14:textId="77777777" w:rsidR="0004551C" w:rsidRPr="00C36454" w:rsidRDefault="0004551C" w:rsidP="00E87153">
            <w:pPr>
              <w:jc w:val="center"/>
              <w:rPr>
                <w:rFonts w:cs="Calibri"/>
                <w:lang w:eastAsia="pl-PL"/>
              </w:rPr>
            </w:pPr>
            <w:r w:rsidRPr="00C36454">
              <w:rPr>
                <w:rFonts w:cs="Calibri"/>
                <w:lang w:eastAsia="pl-PL"/>
              </w:rPr>
              <w:t>-</w:t>
            </w:r>
          </w:p>
        </w:tc>
      </w:tr>
      <w:tr w:rsidR="0004551C" w:rsidRPr="00C36454" w14:paraId="2E4E4E8F" w14:textId="77777777" w:rsidTr="004C71B1">
        <w:trPr>
          <w:trHeight w:val="394"/>
        </w:trPr>
        <w:tc>
          <w:tcPr>
            <w:tcW w:w="4223" w:type="dxa"/>
          </w:tcPr>
          <w:p w14:paraId="2F87486D" w14:textId="77777777" w:rsidR="0004551C" w:rsidRPr="00C36454" w:rsidRDefault="0004551C" w:rsidP="00E87153">
            <w:pPr>
              <w:rPr>
                <w:rFonts w:cs="Calibri"/>
                <w:lang w:eastAsia="pl-PL"/>
              </w:rPr>
            </w:pPr>
            <w:r w:rsidRPr="00C36454">
              <w:rPr>
                <w:rFonts w:cs="Calibri"/>
                <w:lang w:eastAsia="pl-PL"/>
              </w:rPr>
              <w:lastRenderedPageBreak/>
              <w:t>Materiał informacyjny na portalach internetowych obejmujących obszar LSR</w:t>
            </w:r>
          </w:p>
        </w:tc>
        <w:tc>
          <w:tcPr>
            <w:tcW w:w="1583" w:type="dxa"/>
          </w:tcPr>
          <w:p w14:paraId="73F251F7"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323F5ECD"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4424B1DE" w14:textId="77777777" w:rsidR="0004551C" w:rsidRPr="00C36454" w:rsidRDefault="0004551C" w:rsidP="00E87153">
            <w:pPr>
              <w:jc w:val="center"/>
              <w:rPr>
                <w:rFonts w:cs="Calibri"/>
                <w:lang w:eastAsia="pl-PL"/>
              </w:rPr>
            </w:pPr>
            <w:r w:rsidRPr="00C36454">
              <w:rPr>
                <w:rFonts w:cs="Calibri"/>
                <w:lang w:eastAsia="pl-PL"/>
              </w:rPr>
              <w:t>0</w:t>
            </w:r>
          </w:p>
        </w:tc>
        <w:tc>
          <w:tcPr>
            <w:tcW w:w="1101" w:type="dxa"/>
          </w:tcPr>
          <w:p w14:paraId="4EC871DB" w14:textId="77777777" w:rsidR="0004551C" w:rsidRPr="00C36454" w:rsidRDefault="0004551C" w:rsidP="00E87153">
            <w:pPr>
              <w:jc w:val="center"/>
              <w:rPr>
                <w:rFonts w:cs="Calibri"/>
                <w:lang w:eastAsia="pl-PL"/>
              </w:rPr>
            </w:pPr>
            <w:r w:rsidRPr="00C36454">
              <w:rPr>
                <w:rFonts w:cs="Calibri"/>
                <w:lang w:eastAsia="pl-PL"/>
              </w:rPr>
              <w:t>2</w:t>
            </w:r>
          </w:p>
        </w:tc>
        <w:tc>
          <w:tcPr>
            <w:tcW w:w="1101" w:type="dxa"/>
          </w:tcPr>
          <w:p w14:paraId="7AC4C116"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693063B9"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006E9E6E" w14:textId="77777777" w:rsidR="0004551C" w:rsidRPr="00C36454" w:rsidRDefault="0004551C" w:rsidP="00E87153">
            <w:pPr>
              <w:jc w:val="center"/>
              <w:rPr>
                <w:rFonts w:cs="Calibri"/>
                <w:lang w:eastAsia="pl-PL"/>
              </w:rPr>
            </w:pPr>
            <w:r w:rsidRPr="00C36454">
              <w:rPr>
                <w:rFonts w:cs="Calibri"/>
                <w:lang w:eastAsia="pl-PL"/>
              </w:rPr>
              <w:t>2</w:t>
            </w:r>
          </w:p>
        </w:tc>
        <w:tc>
          <w:tcPr>
            <w:tcW w:w="1105" w:type="dxa"/>
          </w:tcPr>
          <w:p w14:paraId="2EC09CDB" w14:textId="77777777" w:rsidR="0004551C" w:rsidRPr="00C36454" w:rsidRDefault="0004551C" w:rsidP="00E87153">
            <w:pPr>
              <w:jc w:val="center"/>
              <w:rPr>
                <w:rFonts w:cs="Calibri"/>
                <w:lang w:eastAsia="pl-PL"/>
              </w:rPr>
            </w:pPr>
            <w:r w:rsidRPr="00C36454">
              <w:rPr>
                <w:rFonts w:cs="Calibri"/>
                <w:lang w:eastAsia="pl-PL"/>
              </w:rPr>
              <w:t>1</w:t>
            </w:r>
          </w:p>
        </w:tc>
      </w:tr>
      <w:tr w:rsidR="0004551C" w:rsidRPr="00C36454" w14:paraId="65A713BC" w14:textId="77777777" w:rsidTr="004C71B1">
        <w:trPr>
          <w:trHeight w:val="394"/>
        </w:trPr>
        <w:tc>
          <w:tcPr>
            <w:tcW w:w="4223" w:type="dxa"/>
          </w:tcPr>
          <w:p w14:paraId="0D28907E" w14:textId="77777777" w:rsidR="0004551C" w:rsidRPr="00C36454" w:rsidRDefault="0004551C" w:rsidP="00E87153">
            <w:pPr>
              <w:rPr>
                <w:rFonts w:cs="Calibri"/>
                <w:lang w:eastAsia="pl-PL"/>
              </w:rPr>
            </w:pPr>
            <w:r w:rsidRPr="00C36454">
              <w:rPr>
                <w:rFonts w:cs="Calibri"/>
                <w:lang w:eastAsia="pl-PL"/>
              </w:rPr>
              <w:t>Materiał informacyjny (promocyjny) w prasie obejmującej obszar LSR</w:t>
            </w:r>
          </w:p>
        </w:tc>
        <w:tc>
          <w:tcPr>
            <w:tcW w:w="1583" w:type="dxa"/>
          </w:tcPr>
          <w:p w14:paraId="683BE702"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5D1A26E2"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4F528484"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2BB2A2AE"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7F17C82C"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4E672D74"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6747A383" w14:textId="77777777" w:rsidR="0004551C" w:rsidRPr="00C36454" w:rsidRDefault="0004551C" w:rsidP="00E87153">
            <w:pPr>
              <w:jc w:val="center"/>
              <w:rPr>
                <w:rFonts w:cs="Calibri"/>
                <w:lang w:eastAsia="pl-PL"/>
              </w:rPr>
            </w:pPr>
            <w:r w:rsidRPr="00C36454">
              <w:rPr>
                <w:rFonts w:cs="Calibri"/>
                <w:lang w:eastAsia="pl-PL"/>
              </w:rPr>
              <w:t>13</w:t>
            </w:r>
          </w:p>
        </w:tc>
        <w:tc>
          <w:tcPr>
            <w:tcW w:w="1105" w:type="dxa"/>
          </w:tcPr>
          <w:p w14:paraId="4258D9C4" w14:textId="77777777" w:rsidR="0004551C" w:rsidRPr="00C36454" w:rsidRDefault="0004551C" w:rsidP="00E87153">
            <w:pPr>
              <w:jc w:val="center"/>
              <w:rPr>
                <w:rFonts w:cs="Calibri"/>
                <w:lang w:eastAsia="pl-PL"/>
              </w:rPr>
            </w:pPr>
            <w:r w:rsidRPr="00C36454">
              <w:rPr>
                <w:rFonts w:cs="Calibri"/>
                <w:lang w:eastAsia="pl-PL"/>
              </w:rPr>
              <w:t>-</w:t>
            </w:r>
          </w:p>
        </w:tc>
      </w:tr>
      <w:tr w:rsidR="0004551C" w:rsidRPr="00C36454" w14:paraId="68D5A4E8" w14:textId="77777777" w:rsidTr="004C71B1">
        <w:trPr>
          <w:trHeight w:val="394"/>
        </w:trPr>
        <w:tc>
          <w:tcPr>
            <w:tcW w:w="4223" w:type="dxa"/>
          </w:tcPr>
          <w:p w14:paraId="55AD03D7" w14:textId="77777777" w:rsidR="0004551C" w:rsidRPr="00C36454" w:rsidRDefault="0004551C" w:rsidP="00E87153">
            <w:pPr>
              <w:rPr>
                <w:rFonts w:cs="Calibri"/>
                <w:lang w:eastAsia="pl-PL"/>
              </w:rPr>
            </w:pPr>
            <w:r w:rsidRPr="00C36454">
              <w:rPr>
                <w:rFonts w:cs="Calibri"/>
                <w:lang w:eastAsia="pl-PL"/>
              </w:rPr>
              <w:t>Spotkanie podczas Sesji rady w każdej gminie</w:t>
            </w:r>
          </w:p>
        </w:tc>
        <w:tc>
          <w:tcPr>
            <w:tcW w:w="1583" w:type="dxa"/>
          </w:tcPr>
          <w:p w14:paraId="69792233"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6721E939"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1AFD22B9"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7C29E613"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6E6C630E"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4F210F8A" w14:textId="77777777" w:rsidR="0004551C" w:rsidRPr="00C36454" w:rsidRDefault="0004551C" w:rsidP="00E87153">
            <w:pPr>
              <w:jc w:val="center"/>
              <w:rPr>
                <w:rFonts w:cs="Calibri"/>
                <w:lang w:eastAsia="pl-PL"/>
              </w:rPr>
            </w:pPr>
            <w:r w:rsidRPr="00C36454">
              <w:rPr>
                <w:rFonts w:cs="Calibri"/>
                <w:lang w:eastAsia="pl-PL"/>
              </w:rPr>
              <w:t>4</w:t>
            </w:r>
          </w:p>
        </w:tc>
        <w:tc>
          <w:tcPr>
            <w:tcW w:w="1101" w:type="dxa"/>
          </w:tcPr>
          <w:p w14:paraId="425DF9EC" w14:textId="77777777" w:rsidR="0004551C" w:rsidRPr="00C36454" w:rsidRDefault="0004551C" w:rsidP="00E87153">
            <w:pPr>
              <w:jc w:val="center"/>
              <w:rPr>
                <w:rFonts w:cs="Calibri"/>
                <w:lang w:eastAsia="pl-PL"/>
              </w:rPr>
            </w:pPr>
            <w:r w:rsidRPr="00C36454">
              <w:rPr>
                <w:rFonts w:cs="Calibri"/>
                <w:lang w:eastAsia="pl-PL"/>
              </w:rPr>
              <w:t>4</w:t>
            </w:r>
          </w:p>
        </w:tc>
        <w:tc>
          <w:tcPr>
            <w:tcW w:w="1105" w:type="dxa"/>
          </w:tcPr>
          <w:p w14:paraId="2A49B5F1" w14:textId="77777777" w:rsidR="0004551C" w:rsidRPr="00C36454" w:rsidRDefault="0004551C" w:rsidP="00E87153">
            <w:pPr>
              <w:jc w:val="center"/>
              <w:rPr>
                <w:rFonts w:cs="Calibri"/>
                <w:lang w:eastAsia="pl-PL"/>
              </w:rPr>
            </w:pPr>
            <w:r w:rsidRPr="00C36454">
              <w:rPr>
                <w:rFonts w:cs="Calibri"/>
                <w:lang w:eastAsia="pl-PL"/>
              </w:rPr>
              <w:t>-</w:t>
            </w:r>
          </w:p>
        </w:tc>
      </w:tr>
      <w:tr w:rsidR="0004551C" w:rsidRPr="00C36454" w14:paraId="618C7241" w14:textId="77777777" w:rsidTr="004C71B1">
        <w:trPr>
          <w:trHeight w:val="394"/>
        </w:trPr>
        <w:tc>
          <w:tcPr>
            <w:tcW w:w="4223" w:type="dxa"/>
          </w:tcPr>
          <w:p w14:paraId="6724479F" w14:textId="77777777" w:rsidR="0004551C" w:rsidRPr="00C36454" w:rsidRDefault="0004551C" w:rsidP="00E87153">
            <w:pPr>
              <w:rPr>
                <w:rFonts w:cs="Calibri"/>
                <w:lang w:eastAsia="pl-PL"/>
              </w:rPr>
            </w:pPr>
            <w:r w:rsidRPr="00C36454">
              <w:rPr>
                <w:rFonts w:cs="Calibri"/>
                <w:lang w:eastAsia="pl-PL"/>
              </w:rPr>
              <w:t>Przekazanie informacji do głównych i regionalnych Punktów Informacyjnych Funduszy Europejskich</w:t>
            </w:r>
          </w:p>
        </w:tc>
        <w:tc>
          <w:tcPr>
            <w:tcW w:w="1583" w:type="dxa"/>
          </w:tcPr>
          <w:p w14:paraId="75DC9BD0"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2B5280D6"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17255867"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0EBD25E9"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096421DB"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6173899A"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2872B7E2" w14:textId="77777777" w:rsidR="0004551C" w:rsidRPr="00C36454" w:rsidRDefault="0004551C" w:rsidP="00E87153">
            <w:pPr>
              <w:jc w:val="center"/>
              <w:rPr>
                <w:rFonts w:cs="Calibri"/>
                <w:lang w:eastAsia="pl-PL"/>
              </w:rPr>
            </w:pPr>
            <w:r w:rsidRPr="00C36454">
              <w:rPr>
                <w:rFonts w:cs="Calibri"/>
                <w:lang w:eastAsia="pl-PL"/>
              </w:rPr>
              <w:t>2</w:t>
            </w:r>
          </w:p>
        </w:tc>
        <w:tc>
          <w:tcPr>
            <w:tcW w:w="1105" w:type="dxa"/>
          </w:tcPr>
          <w:p w14:paraId="540511E5" w14:textId="77777777" w:rsidR="0004551C" w:rsidRPr="00C36454" w:rsidRDefault="0004551C" w:rsidP="00E87153">
            <w:pPr>
              <w:jc w:val="center"/>
              <w:rPr>
                <w:rFonts w:cs="Calibri"/>
                <w:lang w:eastAsia="pl-PL"/>
              </w:rPr>
            </w:pPr>
            <w:r w:rsidRPr="00C36454">
              <w:rPr>
                <w:rFonts w:cs="Calibri"/>
                <w:lang w:eastAsia="pl-PL"/>
              </w:rPr>
              <w:t>-</w:t>
            </w:r>
          </w:p>
        </w:tc>
      </w:tr>
      <w:tr w:rsidR="0004551C" w:rsidRPr="00C36454" w14:paraId="2BB6AE45" w14:textId="77777777" w:rsidTr="004C71B1">
        <w:trPr>
          <w:trHeight w:val="394"/>
        </w:trPr>
        <w:tc>
          <w:tcPr>
            <w:tcW w:w="4223" w:type="dxa"/>
          </w:tcPr>
          <w:p w14:paraId="64080F50" w14:textId="77777777" w:rsidR="0004551C" w:rsidRPr="00C36454" w:rsidRDefault="0004551C" w:rsidP="00E87153">
            <w:pPr>
              <w:rPr>
                <w:rFonts w:cs="Calibri"/>
                <w:lang w:eastAsia="pl-PL"/>
              </w:rPr>
            </w:pPr>
            <w:r w:rsidRPr="00C36454">
              <w:rPr>
                <w:rFonts w:cs="Calibri"/>
                <w:lang w:eastAsia="pl-PL"/>
              </w:rPr>
              <w:t xml:space="preserve">Spotkanie dla grup </w:t>
            </w:r>
            <w:proofErr w:type="spellStart"/>
            <w:r w:rsidRPr="00C36454">
              <w:rPr>
                <w:rFonts w:cs="Calibri"/>
                <w:lang w:eastAsia="pl-PL"/>
              </w:rPr>
              <w:t>defaworyzowanych</w:t>
            </w:r>
            <w:proofErr w:type="spellEnd"/>
            <w:r w:rsidRPr="00C36454">
              <w:rPr>
                <w:rFonts w:cs="Calibri"/>
                <w:lang w:eastAsia="pl-PL"/>
              </w:rPr>
              <w:t xml:space="preserve"> określonych w LSR</w:t>
            </w:r>
          </w:p>
        </w:tc>
        <w:tc>
          <w:tcPr>
            <w:tcW w:w="1583" w:type="dxa"/>
          </w:tcPr>
          <w:p w14:paraId="244058E4"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539EDAB9"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1039D861"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162ECDAB"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1C94D717"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150C4927"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135F0EB3" w14:textId="77777777" w:rsidR="0004551C" w:rsidRPr="00C36454" w:rsidRDefault="0004551C" w:rsidP="00E87153">
            <w:pPr>
              <w:jc w:val="center"/>
              <w:rPr>
                <w:rFonts w:cs="Calibri"/>
                <w:lang w:eastAsia="pl-PL"/>
              </w:rPr>
            </w:pPr>
            <w:r w:rsidRPr="00C36454">
              <w:rPr>
                <w:rFonts w:cs="Calibri"/>
                <w:lang w:eastAsia="pl-PL"/>
              </w:rPr>
              <w:t>1</w:t>
            </w:r>
          </w:p>
        </w:tc>
        <w:tc>
          <w:tcPr>
            <w:tcW w:w="1105" w:type="dxa"/>
          </w:tcPr>
          <w:p w14:paraId="40C39EFA" w14:textId="77777777" w:rsidR="0004551C" w:rsidRPr="00C36454" w:rsidRDefault="0004551C" w:rsidP="00E87153">
            <w:pPr>
              <w:jc w:val="center"/>
              <w:rPr>
                <w:rFonts w:cs="Calibri"/>
                <w:lang w:eastAsia="pl-PL"/>
              </w:rPr>
            </w:pPr>
            <w:r w:rsidRPr="00C36454">
              <w:rPr>
                <w:rFonts w:cs="Calibri"/>
                <w:lang w:eastAsia="pl-PL"/>
              </w:rPr>
              <w:t>1</w:t>
            </w:r>
          </w:p>
        </w:tc>
      </w:tr>
      <w:tr w:rsidR="0004551C" w:rsidRPr="00C36454" w14:paraId="25DECABE" w14:textId="77777777" w:rsidTr="004C71B1">
        <w:trPr>
          <w:trHeight w:val="394"/>
        </w:trPr>
        <w:tc>
          <w:tcPr>
            <w:tcW w:w="4223" w:type="dxa"/>
          </w:tcPr>
          <w:p w14:paraId="1A48518E" w14:textId="77777777" w:rsidR="0004551C" w:rsidRPr="00C36454" w:rsidRDefault="0004551C" w:rsidP="00E87153">
            <w:pPr>
              <w:rPr>
                <w:rFonts w:cs="Calibri"/>
                <w:lang w:eastAsia="pl-PL"/>
              </w:rPr>
            </w:pPr>
            <w:r w:rsidRPr="00C36454">
              <w:rPr>
                <w:rFonts w:cs="Calibri"/>
                <w:lang w:eastAsia="pl-PL"/>
              </w:rPr>
              <w:t>Komunikaty w ogłoszeniach parafialnych</w:t>
            </w:r>
          </w:p>
        </w:tc>
        <w:tc>
          <w:tcPr>
            <w:tcW w:w="1583" w:type="dxa"/>
          </w:tcPr>
          <w:p w14:paraId="636D68CF"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775ABE30"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6F3F3457" w14:textId="77777777" w:rsidR="0004551C" w:rsidRPr="00C36454" w:rsidRDefault="0004551C" w:rsidP="00E87153">
            <w:pPr>
              <w:jc w:val="center"/>
              <w:rPr>
                <w:rFonts w:cs="Calibri"/>
                <w:lang w:eastAsia="pl-PL"/>
              </w:rPr>
            </w:pPr>
            <w:r w:rsidRPr="00C36454">
              <w:rPr>
                <w:rFonts w:cs="Calibri"/>
                <w:lang w:eastAsia="pl-PL"/>
              </w:rPr>
              <w:t>0</w:t>
            </w:r>
          </w:p>
        </w:tc>
        <w:tc>
          <w:tcPr>
            <w:tcW w:w="1101" w:type="dxa"/>
          </w:tcPr>
          <w:p w14:paraId="66C7E603" w14:textId="77777777" w:rsidR="0004551C" w:rsidRPr="00C36454" w:rsidRDefault="0004551C" w:rsidP="00E87153">
            <w:pPr>
              <w:jc w:val="center"/>
              <w:rPr>
                <w:rFonts w:cs="Calibri"/>
                <w:lang w:eastAsia="pl-PL"/>
              </w:rPr>
            </w:pPr>
            <w:r w:rsidRPr="00C36454">
              <w:rPr>
                <w:rFonts w:cs="Calibri"/>
                <w:lang w:eastAsia="pl-PL"/>
              </w:rPr>
              <w:t>2</w:t>
            </w:r>
          </w:p>
        </w:tc>
        <w:tc>
          <w:tcPr>
            <w:tcW w:w="1101" w:type="dxa"/>
          </w:tcPr>
          <w:p w14:paraId="1DCFFD66"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4F38F2A4"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56C16D72" w14:textId="77777777" w:rsidR="0004551C" w:rsidRPr="00C36454" w:rsidRDefault="0004551C" w:rsidP="00E87153">
            <w:pPr>
              <w:jc w:val="center"/>
              <w:rPr>
                <w:rFonts w:cs="Calibri"/>
                <w:lang w:eastAsia="pl-PL"/>
              </w:rPr>
            </w:pPr>
            <w:r w:rsidRPr="00C36454">
              <w:rPr>
                <w:rFonts w:cs="Calibri"/>
                <w:lang w:eastAsia="pl-PL"/>
              </w:rPr>
              <w:t>2</w:t>
            </w:r>
          </w:p>
        </w:tc>
        <w:tc>
          <w:tcPr>
            <w:tcW w:w="1105" w:type="dxa"/>
          </w:tcPr>
          <w:p w14:paraId="55908F85" w14:textId="77777777" w:rsidR="0004551C" w:rsidRPr="00C36454" w:rsidRDefault="0004551C" w:rsidP="00E87153">
            <w:pPr>
              <w:jc w:val="center"/>
              <w:rPr>
                <w:rFonts w:cs="Calibri"/>
                <w:lang w:eastAsia="pl-PL"/>
              </w:rPr>
            </w:pPr>
            <w:r w:rsidRPr="00C36454">
              <w:rPr>
                <w:rFonts w:cs="Calibri"/>
                <w:lang w:eastAsia="pl-PL"/>
              </w:rPr>
              <w:t>1</w:t>
            </w:r>
          </w:p>
        </w:tc>
      </w:tr>
      <w:tr w:rsidR="0004551C" w:rsidRPr="00C36454" w14:paraId="1B736E56" w14:textId="77777777" w:rsidTr="004C71B1">
        <w:trPr>
          <w:trHeight w:val="394"/>
        </w:trPr>
        <w:tc>
          <w:tcPr>
            <w:tcW w:w="4223" w:type="dxa"/>
          </w:tcPr>
          <w:p w14:paraId="6F14A44D" w14:textId="77777777" w:rsidR="0004551C" w:rsidRPr="00C36454" w:rsidRDefault="0004551C" w:rsidP="00E87153">
            <w:pPr>
              <w:rPr>
                <w:rFonts w:cs="Calibri"/>
                <w:lang w:eastAsia="pl-PL"/>
              </w:rPr>
            </w:pPr>
            <w:r w:rsidRPr="00C36454">
              <w:rPr>
                <w:rFonts w:cs="Calibri"/>
                <w:lang w:eastAsia="pl-PL"/>
              </w:rPr>
              <w:t>Ankieta ewaluacyjna Planu komunikacji i jej opracowanie wraz ze sformułowaniem wniosków</w:t>
            </w:r>
          </w:p>
        </w:tc>
        <w:tc>
          <w:tcPr>
            <w:tcW w:w="1583" w:type="dxa"/>
          </w:tcPr>
          <w:p w14:paraId="05F0108B" w14:textId="77777777" w:rsidR="0004551C" w:rsidRPr="00C36454" w:rsidRDefault="0004551C" w:rsidP="00E87153">
            <w:pPr>
              <w:jc w:val="center"/>
              <w:rPr>
                <w:rFonts w:cs="Calibri"/>
                <w:lang w:eastAsia="pl-PL"/>
              </w:rPr>
            </w:pPr>
            <w:r w:rsidRPr="00C36454">
              <w:rPr>
                <w:rFonts w:cs="Calibri"/>
                <w:lang w:eastAsia="pl-PL"/>
              </w:rPr>
              <w:t>-</w:t>
            </w:r>
          </w:p>
        </w:tc>
        <w:tc>
          <w:tcPr>
            <w:tcW w:w="1900" w:type="dxa"/>
          </w:tcPr>
          <w:p w14:paraId="65B74DA1" w14:textId="77777777" w:rsidR="0004551C" w:rsidRPr="00C36454" w:rsidRDefault="0004551C" w:rsidP="00E87153">
            <w:pPr>
              <w:jc w:val="center"/>
              <w:rPr>
                <w:rFonts w:cs="Calibri"/>
                <w:lang w:eastAsia="pl-PL"/>
              </w:rPr>
            </w:pPr>
            <w:r w:rsidRPr="00C36454">
              <w:rPr>
                <w:rFonts w:cs="Calibri"/>
                <w:lang w:eastAsia="pl-PL"/>
              </w:rPr>
              <w:t>-</w:t>
            </w:r>
          </w:p>
        </w:tc>
        <w:tc>
          <w:tcPr>
            <w:tcW w:w="1101" w:type="dxa"/>
          </w:tcPr>
          <w:p w14:paraId="442A0EFA" w14:textId="77777777" w:rsidR="0004551C" w:rsidRPr="00C36454" w:rsidRDefault="0004551C" w:rsidP="00E87153">
            <w:pPr>
              <w:jc w:val="center"/>
              <w:rPr>
                <w:rFonts w:cs="Calibri"/>
                <w:lang w:eastAsia="pl-PL"/>
              </w:rPr>
            </w:pPr>
            <w:r w:rsidRPr="00C36454">
              <w:rPr>
                <w:rFonts w:cs="Calibri"/>
                <w:lang w:eastAsia="pl-PL"/>
              </w:rPr>
              <w:t>1</w:t>
            </w:r>
          </w:p>
        </w:tc>
        <w:tc>
          <w:tcPr>
            <w:tcW w:w="1101" w:type="dxa"/>
          </w:tcPr>
          <w:p w14:paraId="1C8D5F78" w14:textId="77777777" w:rsidR="0004551C" w:rsidRPr="00C36454" w:rsidRDefault="0004551C" w:rsidP="00E87153">
            <w:pPr>
              <w:jc w:val="center"/>
              <w:rPr>
                <w:rFonts w:cs="Calibri"/>
                <w:lang w:eastAsia="pl-PL"/>
              </w:rPr>
            </w:pPr>
            <w:r w:rsidRPr="00C36454">
              <w:rPr>
                <w:rFonts w:cs="Calibri"/>
                <w:lang w:eastAsia="pl-PL"/>
              </w:rPr>
              <w:t>16</w:t>
            </w:r>
          </w:p>
        </w:tc>
        <w:tc>
          <w:tcPr>
            <w:tcW w:w="1101" w:type="dxa"/>
          </w:tcPr>
          <w:p w14:paraId="76943F7B" w14:textId="77777777" w:rsidR="0004551C" w:rsidRPr="00C36454" w:rsidRDefault="0004551C" w:rsidP="00E87153">
            <w:pPr>
              <w:jc w:val="center"/>
              <w:rPr>
                <w:rFonts w:cs="Calibri"/>
                <w:lang w:eastAsia="pl-PL"/>
              </w:rPr>
            </w:pPr>
            <w:r w:rsidRPr="00C36454">
              <w:rPr>
                <w:rFonts w:cs="Calibri"/>
                <w:lang w:eastAsia="pl-PL"/>
              </w:rPr>
              <w:t>24</w:t>
            </w:r>
          </w:p>
        </w:tc>
        <w:tc>
          <w:tcPr>
            <w:tcW w:w="1101" w:type="dxa"/>
          </w:tcPr>
          <w:p w14:paraId="30543710" w14:textId="77777777" w:rsidR="0004551C" w:rsidRPr="00C36454" w:rsidRDefault="0004551C" w:rsidP="00E87153">
            <w:pPr>
              <w:jc w:val="center"/>
              <w:rPr>
                <w:rFonts w:cs="Calibri"/>
                <w:lang w:eastAsia="pl-PL"/>
              </w:rPr>
            </w:pPr>
            <w:r w:rsidRPr="00C36454">
              <w:rPr>
                <w:rFonts w:cs="Calibri"/>
                <w:lang w:eastAsia="pl-PL"/>
              </w:rPr>
              <w:t>22</w:t>
            </w:r>
          </w:p>
        </w:tc>
        <w:tc>
          <w:tcPr>
            <w:tcW w:w="1101" w:type="dxa"/>
          </w:tcPr>
          <w:p w14:paraId="29D13183" w14:textId="77777777" w:rsidR="0004551C" w:rsidRPr="00C36454" w:rsidRDefault="0004551C" w:rsidP="00E87153">
            <w:pPr>
              <w:jc w:val="center"/>
              <w:rPr>
                <w:rFonts w:cs="Calibri"/>
                <w:lang w:eastAsia="pl-PL"/>
              </w:rPr>
            </w:pPr>
            <w:r w:rsidRPr="00C36454">
              <w:rPr>
                <w:rFonts w:cs="Calibri"/>
                <w:lang w:eastAsia="pl-PL"/>
              </w:rPr>
              <w:t>26</w:t>
            </w:r>
          </w:p>
        </w:tc>
        <w:tc>
          <w:tcPr>
            <w:tcW w:w="1105" w:type="dxa"/>
          </w:tcPr>
          <w:p w14:paraId="59653A1E" w14:textId="77777777" w:rsidR="0004551C" w:rsidRPr="00C36454" w:rsidRDefault="0004551C" w:rsidP="00E87153">
            <w:pPr>
              <w:jc w:val="center"/>
              <w:rPr>
                <w:rFonts w:cs="Calibri"/>
                <w:lang w:eastAsia="pl-PL"/>
              </w:rPr>
            </w:pPr>
            <w:r w:rsidRPr="00C36454">
              <w:rPr>
                <w:rFonts w:cs="Calibri"/>
                <w:lang w:eastAsia="pl-PL"/>
              </w:rPr>
              <w:t>-</w:t>
            </w:r>
          </w:p>
        </w:tc>
      </w:tr>
    </w:tbl>
    <w:p w14:paraId="365CA020" w14:textId="77777777" w:rsidR="0004551C" w:rsidRPr="00C36454" w:rsidRDefault="0004551C" w:rsidP="0004551C">
      <w:pPr>
        <w:rPr>
          <w:rFonts w:cs="Calibri"/>
          <w:lang w:eastAsia="pl-PL"/>
        </w:rPr>
      </w:pPr>
    </w:p>
    <w:p w14:paraId="7EE80305" w14:textId="7225DBDD" w:rsidR="0004551C" w:rsidRPr="004C71B1" w:rsidRDefault="004C71B1" w:rsidP="0004551C">
      <w:pPr>
        <w:spacing w:line="360" w:lineRule="auto"/>
        <w:jc w:val="both"/>
        <w:rPr>
          <w:bCs/>
          <w:i/>
          <w:iCs/>
        </w:rPr>
        <w:sectPr w:rsidR="0004551C" w:rsidRPr="004C71B1" w:rsidSect="00E87153">
          <w:pgSz w:w="16838" w:h="11906" w:orient="landscape"/>
          <w:pgMar w:top="1418" w:right="1418" w:bottom="1418" w:left="1418" w:header="709" w:footer="709" w:gutter="0"/>
          <w:cols w:space="708"/>
          <w:docGrid w:linePitch="360" w:charSpace="4096"/>
        </w:sectPr>
      </w:pPr>
      <w:r>
        <w:rPr>
          <w:bCs/>
          <w:i/>
          <w:iCs/>
        </w:rPr>
        <w:t>Źródło: dane własne LGD.</w:t>
      </w:r>
    </w:p>
    <w:p w14:paraId="25C8DFB6" w14:textId="77777777" w:rsidR="0004551C" w:rsidRDefault="0004551C" w:rsidP="0004551C">
      <w:pPr>
        <w:spacing w:line="360" w:lineRule="auto"/>
        <w:ind w:firstLine="709"/>
        <w:jc w:val="both"/>
        <w:rPr>
          <w:sz w:val="24"/>
          <w:szCs w:val="24"/>
        </w:rPr>
      </w:pPr>
      <w:r>
        <w:rPr>
          <w:sz w:val="24"/>
          <w:szCs w:val="24"/>
        </w:rPr>
        <w:lastRenderedPageBreak/>
        <w:t xml:space="preserve">Doradztwo w biurze LGD ma niewątpliwie duże znaczenie dla osiągnięcia wskaźników. Zdecydowanie największym powodzeniem cieszy się doradztwo indywidualne w biurze. Analizując tabelę dotyczącą należy zwrócić uwagę, na fakt iż w czasie pandemii zdecydowanie wzrosła liczba udzielonych informacji przez telefon, jednak nadal więcej było porad udzielonych w biurze. Natomiast należy podkreślić, iż bardzo rzadko występuje doradztwo mailowe. Nawet w czasie pandemii zdecydowanie przeważało doradztwo telefoniczne nad mailowym. </w:t>
      </w:r>
    </w:p>
    <w:p w14:paraId="44E9EBFD" w14:textId="3E2A6734" w:rsidR="0004551C" w:rsidRPr="00D77557" w:rsidRDefault="0004551C" w:rsidP="00D77557">
      <w:pPr>
        <w:spacing w:line="360" w:lineRule="auto"/>
        <w:ind w:firstLine="709"/>
        <w:jc w:val="both"/>
        <w:rPr>
          <w:sz w:val="24"/>
          <w:szCs w:val="24"/>
        </w:rPr>
      </w:pPr>
      <w:r>
        <w:rPr>
          <w:sz w:val="24"/>
          <w:szCs w:val="24"/>
        </w:rPr>
        <w:t xml:space="preserve">Oczywiście, doradztwo przed naborami jest szczególnie istotne i cieszy się dużym zainteresowaniem potencjalnych beneficjentów, zwłaszcza iż jest ono premiowane. </w:t>
      </w:r>
    </w:p>
    <w:p w14:paraId="6352F0AD" w14:textId="39659C10" w:rsidR="00D77557" w:rsidRDefault="00D77557" w:rsidP="00D77557">
      <w:pPr>
        <w:pStyle w:val="Legenda"/>
        <w:keepNext/>
      </w:pPr>
      <w:bookmarkStart w:id="37" w:name="_Toc86399332"/>
      <w:r>
        <w:t xml:space="preserve">Tabela </w:t>
      </w:r>
      <w:fldSimple w:instr=" SEQ Tabela \* ARABIC ">
        <w:r w:rsidR="00E87153">
          <w:rPr>
            <w:noProof/>
          </w:rPr>
          <w:t>17</w:t>
        </w:r>
      </w:fldSimple>
      <w:r>
        <w:t xml:space="preserve"> </w:t>
      </w:r>
      <w:r w:rsidRPr="00392673">
        <w:t>Doradztwo w Biurze LGD. Dane na dzień.</w:t>
      </w:r>
      <w:r>
        <w:t>.</w:t>
      </w:r>
      <w:bookmarkEnd w:id="37"/>
    </w:p>
    <w:tbl>
      <w:tblPr>
        <w:tblW w:w="9293" w:type="dxa"/>
        <w:tblLayout w:type="fixed"/>
        <w:tblCellMar>
          <w:left w:w="113" w:type="dxa"/>
        </w:tblCellMar>
        <w:tblLook w:val="0000" w:firstRow="0" w:lastRow="0" w:firstColumn="0" w:lastColumn="0" w:noHBand="0" w:noVBand="0"/>
      </w:tblPr>
      <w:tblGrid>
        <w:gridCol w:w="2353"/>
        <w:gridCol w:w="1137"/>
        <w:gridCol w:w="1137"/>
        <w:gridCol w:w="1137"/>
        <w:gridCol w:w="1137"/>
        <w:gridCol w:w="1137"/>
        <w:gridCol w:w="1255"/>
      </w:tblGrid>
      <w:tr w:rsidR="0004551C" w:rsidRPr="00C94B31" w14:paraId="158FD927" w14:textId="77777777" w:rsidTr="00E87153">
        <w:trPr>
          <w:trHeight w:val="504"/>
        </w:trPr>
        <w:tc>
          <w:tcPr>
            <w:tcW w:w="2353" w:type="dxa"/>
            <w:vMerge w:val="restart"/>
            <w:tcBorders>
              <w:top w:val="single" w:sz="4" w:space="0" w:color="000000"/>
              <w:left w:val="single" w:sz="4" w:space="0" w:color="000000"/>
              <w:bottom w:val="single" w:sz="4" w:space="0" w:color="000000"/>
              <w:right w:val="single" w:sz="4" w:space="0" w:color="000000"/>
            </w:tcBorders>
            <w:shd w:val="clear" w:color="auto" w:fill="E6E6E6"/>
          </w:tcPr>
          <w:p w14:paraId="5D0F181C" w14:textId="77777777" w:rsidR="0004551C" w:rsidRPr="00C94B31" w:rsidRDefault="0004551C" w:rsidP="00E87153">
            <w:pPr>
              <w:rPr>
                <w:b/>
                <w:color w:val="BFBFBF"/>
                <w:sz w:val="18"/>
                <w:szCs w:val="18"/>
              </w:rPr>
            </w:pPr>
          </w:p>
        </w:tc>
        <w:tc>
          <w:tcPr>
            <w:tcW w:w="6940" w:type="dxa"/>
            <w:gridSpan w:val="6"/>
            <w:tcBorders>
              <w:top w:val="single" w:sz="4" w:space="0" w:color="000000"/>
              <w:left w:val="single" w:sz="4" w:space="0" w:color="000000"/>
              <w:bottom w:val="single" w:sz="4" w:space="0" w:color="000000"/>
              <w:right w:val="single" w:sz="4" w:space="0" w:color="000000"/>
            </w:tcBorders>
            <w:shd w:val="clear" w:color="auto" w:fill="E6E6E6"/>
          </w:tcPr>
          <w:p w14:paraId="271CC3CA" w14:textId="0D9873D8" w:rsidR="0004551C" w:rsidRPr="00C94B31" w:rsidRDefault="00D77557" w:rsidP="00E87153">
            <w:pPr>
              <w:jc w:val="center"/>
              <w:rPr>
                <w:sz w:val="18"/>
                <w:szCs w:val="18"/>
              </w:rPr>
            </w:pPr>
            <w:r w:rsidRPr="00D77557">
              <w:rPr>
                <w:b/>
                <w:sz w:val="18"/>
                <w:szCs w:val="18"/>
              </w:rPr>
              <w:t>Doradztwo w Biurze LGD</w:t>
            </w:r>
            <w:r>
              <w:rPr>
                <w:b/>
                <w:sz w:val="18"/>
                <w:szCs w:val="18"/>
              </w:rPr>
              <w:t xml:space="preserve">. </w:t>
            </w:r>
            <w:r w:rsidR="0004551C" w:rsidRPr="00C94B31">
              <w:rPr>
                <w:b/>
                <w:sz w:val="18"/>
                <w:szCs w:val="18"/>
              </w:rPr>
              <w:t>Dane na dzień</w:t>
            </w:r>
            <w:r>
              <w:rPr>
                <w:b/>
                <w:sz w:val="18"/>
                <w:szCs w:val="18"/>
              </w:rPr>
              <w:t>.</w:t>
            </w:r>
          </w:p>
        </w:tc>
      </w:tr>
      <w:tr w:rsidR="0004551C" w:rsidRPr="00C94B31" w14:paraId="09596CB8" w14:textId="77777777" w:rsidTr="00E87153">
        <w:trPr>
          <w:trHeight w:val="479"/>
        </w:trPr>
        <w:tc>
          <w:tcPr>
            <w:tcW w:w="2353" w:type="dxa"/>
            <w:vMerge/>
            <w:tcBorders>
              <w:top w:val="single" w:sz="4" w:space="0" w:color="000000"/>
              <w:left w:val="single" w:sz="4" w:space="0" w:color="000000"/>
              <w:bottom w:val="single" w:sz="4" w:space="0" w:color="000000"/>
              <w:right w:val="single" w:sz="4" w:space="0" w:color="000000"/>
            </w:tcBorders>
            <w:shd w:val="clear" w:color="auto" w:fill="E6E6E6"/>
          </w:tcPr>
          <w:p w14:paraId="4A8A6C8F" w14:textId="77777777" w:rsidR="0004551C" w:rsidRPr="00C94B31" w:rsidRDefault="0004551C" w:rsidP="00E87153">
            <w:pPr>
              <w:widowControl w:val="0"/>
              <w:pBdr>
                <w:top w:val="none" w:sz="0" w:space="0" w:color="000000"/>
                <w:left w:val="none" w:sz="0" w:space="0" w:color="000000"/>
                <w:bottom w:val="none" w:sz="0" w:space="0" w:color="000000"/>
                <w:right w:val="none" w:sz="0" w:space="0" w:color="000000"/>
              </w:pBdr>
              <w:spacing w:line="276" w:lineRule="auto"/>
              <w:rPr>
                <w:b/>
                <w:sz w:val="18"/>
                <w:szCs w:val="18"/>
              </w:rPr>
            </w:pP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3B73770D" w14:textId="77777777" w:rsidR="0004551C" w:rsidRPr="00C94B31" w:rsidRDefault="0004551C" w:rsidP="00E87153">
            <w:pPr>
              <w:jc w:val="center"/>
              <w:rPr>
                <w:sz w:val="18"/>
                <w:szCs w:val="18"/>
              </w:rPr>
            </w:pPr>
            <w:r w:rsidRPr="00C94B31">
              <w:rPr>
                <w:b/>
                <w:sz w:val="18"/>
                <w:szCs w:val="18"/>
              </w:rPr>
              <w:t>31.12.2016</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57AB040A" w14:textId="77777777" w:rsidR="0004551C" w:rsidRPr="00C94B31" w:rsidRDefault="0004551C" w:rsidP="00E87153">
            <w:pPr>
              <w:jc w:val="center"/>
              <w:rPr>
                <w:sz w:val="18"/>
                <w:szCs w:val="18"/>
              </w:rPr>
            </w:pPr>
            <w:r w:rsidRPr="00C94B31">
              <w:rPr>
                <w:b/>
                <w:sz w:val="18"/>
                <w:szCs w:val="18"/>
              </w:rPr>
              <w:t>31.12.2017</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56C6D710" w14:textId="77777777" w:rsidR="0004551C" w:rsidRPr="00C94B31" w:rsidRDefault="0004551C" w:rsidP="00E87153">
            <w:pPr>
              <w:jc w:val="center"/>
              <w:rPr>
                <w:sz w:val="18"/>
                <w:szCs w:val="18"/>
              </w:rPr>
            </w:pPr>
            <w:r w:rsidRPr="00C94B31">
              <w:rPr>
                <w:b/>
                <w:sz w:val="18"/>
                <w:szCs w:val="18"/>
              </w:rPr>
              <w:t>31.12.2018</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25355C14" w14:textId="77777777" w:rsidR="0004551C" w:rsidRPr="00C94B31" w:rsidRDefault="0004551C" w:rsidP="00E87153">
            <w:pPr>
              <w:jc w:val="center"/>
              <w:rPr>
                <w:sz w:val="18"/>
                <w:szCs w:val="18"/>
              </w:rPr>
            </w:pPr>
            <w:r w:rsidRPr="00C94B31">
              <w:rPr>
                <w:b/>
                <w:sz w:val="18"/>
                <w:szCs w:val="18"/>
              </w:rPr>
              <w:t>31.12.2019</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0B1A27E3" w14:textId="77777777" w:rsidR="0004551C" w:rsidRPr="00C94B31" w:rsidRDefault="0004551C" w:rsidP="00E87153">
            <w:pPr>
              <w:jc w:val="center"/>
              <w:rPr>
                <w:sz w:val="18"/>
                <w:szCs w:val="18"/>
              </w:rPr>
            </w:pPr>
            <w:r w:rsidRPr="00C94B31">
              <w:rPr>
                <w:b/>
                <w:sz w:val="18"/>
                <w:szCs w:val="18"/>
              </w:rPr>
              <w:t>31.12.2020</w:t>
            </w:r>
          </w:p>
        </w:tc>
        <w:tc>
          <w:tcPr>
            <w:tcW w:w="1255" w:type="dxa"/>
            <w:tcBorders>
              <w:top w:val="single" w:sz="4" w:space="0" w:color="000000"/>
              <w:left w:val="single" w:sz="4" w:space="0" w:color="000000"/>
              <w:bottom w:val="single" w:sz="4" w:space="0" w:color="000000"/>
              <w:right w:val="single" w:sz="4" w:space="0" w:color="000000"/>
            </w:tcBorders>
            <w:shd w:val="clear" w:color="auto" w:fill="E6E6E6"/>
          </w:tcPr>
          <w:p w14:paraId="0578E0EC" w14:textId="77777777" w:rsidR="0004551C" w:rsidRPr="00C94B31" w:rsidRDefault="0004551C" w:rsidP="00E87153">
            <w:pPr>
              <w:jc w:val="center"/>
              <w:rPr>
                <w:sz w:val="18"/>
                <w:szCs w:val="18"/>
              </w:rPr>
            </w:pPr>
            <w:r w:rsidRPr="00C94B31">
              <w:rPr>
                <w:b/>
                <w:sz w:val="18"/>
                <w:szCs w:val="18"/>
              </w:rPr>
              <w:t>31.05.2021</w:t>
            </w:r>
          </w:p>
        </w:tc>
      </w:tr>
      <w:tr w:rsidR="0004551C" w:rsidRPr="00C94B31" w14:paraId="7D8F7403" w14:textId="77777777" w:rsidTr="00E87153">
        <w:trPr>
          <w:trHeight w:val="504"/>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46AC7E0C" w14:textId="77777777" w:rsidR="0004551C" w:rsidRPr="00C94B31" w:rsidRDefault="0004551C" w:rsidP="00E87153">
            <w:pPr>
              <w:rPr>
                <w:sz w:val="18"/>
                <w:szCs w:val="18"/>
              </w:rPr>
            </w:pPr>
            <w:r w:rsidRPr="00C94B31">
              <w:rPr>
                <w:sz w:val="18"/>
                <w:szCs w:val="18"/>
              </w:rPr>
              <w:t>Liczba podmiotów, którym udzielono indywidualnego doradztwa w biurze</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26C7CD5" w14:textId="77777777" w:rsidR="0004551C" w:rsidRPr="000D5C16" w:rsidRDefault="0004551C" w:rsidP="00E87153">
            <w:pPr>
              <w:jc w:val="center"/>
              <w:rPr>
                <w:sz w:val="18"/>
                <w:szCs w:val="18"/>
              </w:rPr>
            </w:pPr>
            <w:r w:rsidRPr="000D5C16">
              <w:rPr>
                <w:sz w:val="18"/>
                <w:szCs w:val="18"/>
              </w:rPr>
              <w:t>22</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6FDD57C" w14:textId="77777777" w:rsidR="0004551C" w:rsidRPr="000D5C16" w:rsidRDefault="0004551C" w:rsidP="00E87153">
            <w:pPr>
              <w:jc w:val="center"/>
              <w:rPr>
                <w:sz w:val="18"/>
                <w:szCs w:val="18"/>
              </w:rPr>
            </w:pPr>
            <w:r w:rsidRPr="000D5C16">
              <w:rPr>
                <w:sz w:val="18"/>
                <w:szCs w:val="18"/>
              </w:rPr>
              <w:t>41</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02F3FBA6" w14:textId="77777777" w:rsidR="0004551C" w:rsidRPr="000D5C16" w:rsidRDefault="0004551C" w:rsidP="00E87153">
            <w:pPr>
              <w:jc w:val="center"/>
              <w:rPr>
                <w:sz w:val="18"/>
                <w:szCs w:val="18"/>
              </w:rPr>
            </w:pPr>
            <w:r w:rsidRPr="000D5C16">
              <w:rPr>
                <w:sz w:val="18"/>
                <w:szCs w:val="18"/>
              </w:rPr>
              <w:t>113</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509BDAF" w14:textId="77777777" w:rsidR="0004551C" w:rsidRPr="000D5C16" w:rsidRDefault="0004551C" w:rsidP="00E87153">
            <w:pPr>
              <w:jc w:val="center"/>
              <w:rPr>
                <w:sz w:val="18"/>
                <w:szCs w:val="18"/>
              </w:rPr>
            </w:pPr>
            <w:r w:rsidRPr="000D5C16">
              <w:rPr>
                <w:sz w:val="18"/>
                <w:szCs w:val="18"/>
              </w:rPr>
              <w:t>120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1BECD20" w14:textId="77777777" w:rsidR="0004551C" w:rsidRPr="000D5C16" w:rsidRDefault="0004551C" w:rsidP="00E87153">
            <w:pPr>
              <w:jc w:val="center"/>
              <w:rPr>
                <w:sz w:val="18"/>
                <w:szCs w:val="18"/>
              </w:rPr>
            </w:pPr>
            <w:r w:rsidRPr="000D5C16">
              <w:rPr>
                <w:sz w:val="18"/>
                <w:szCs w:val="18"/>
              </w:rPr>
              <w:t>88</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4FD01A58" w14:textId="77777777" w:rsidR="0004551C" w:rsidRPr="000D5C16" w:rsidRDefault="0004551C" w:rsidP="00E87153">
            <w:pPr>
              <w:jc w:val="center"/>
              <w:rPr>
                <w:sz w:val="18"/>
                <w:szCs w:val="18"/>
              </w:rPr>
            </w:pPr>
            <w:r w:rsidRPr="000D5C16">
              <w:rPr>
                <w:sz w:val="18"/>
                <w:szCs w:val="18"/>
              </w:rPr>
              <w:t>29</w:t>
            </w:r>
          </w:p>
        </w:tc>
      </w:tr>
      <w:tr w:rsidR="0004551C" w:rsidRPr="00C94B31" w14:paraId="2F631DAF" w14:textId="77777777" w:rsidTr="00E87153">
        <w:trPr>
          <w:trHeight w:val="479"/>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03629353" w14:textId="77777777" w:rsidR="0004551C" w:rsidRPr="00C94B31" w:rsidRDefault="0004551C" w:rsidP="00E87153">
            <w:pPr>
              <w:rPr>
                <w:sz w:val="18"/>
                <w:szCs w:val="18"/>
              </w:rPr>
            </w:pPr>
            <w:r w:rsidRPr="00C94B31">
              <w:rPr>
                <w:sz w:val="18"/>
                <w:szCs w:val="18"/>
              </w:rPr>
              <w:t>Liczba podmiotów, którym udzielono indywidualnego doradztwa udzielonych telefonicznie</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7BA90EB" w14:textId="77777777" w:rsidR="0004551C" w:rsidRPr="000D5C16" w:rsidRDefault="0004551C" w:rsidP="00E87153">
            <w:pPr>
              <w:jc w:val="center"/>
              <w:rPr>
                <w:sz w:val="18"/>
                <w:szCs w:val="18"/>
              </w:rPr>
            </w:pPr>
            <w:r w:rsidRPr="000D5C16">
              <w:rPr>
                <w:sz w:val="18"/>
                <w:szCs w:val="18"/>
              </w:rPr>
              <w:t>60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B56894C" w14:textId="77777777" w:rsidR="0004551C" w:rsidRPr="000D5C16" w:rsidRDefault="0004551C" w:rsidP="00E87153">
            <w:pPr>
              <w:jc w:val="center"/>
              <w:rPr>
                <w:sz w:val="18"/>
                <w:szCs w:val="18"/>
              </w:rPr>
            </w:pPr>
            <w:r w:rsidRPr="000D5C16">
              <w:rPr>
                <w:sz w:val="18"/>
                <w:szCs w:val="18"/>
              </w:rPr>
              <w:t>21</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51DE0140" w14:textId="77777777" w:rsidR="0004551C" w:rsidRPr="000D5C16" w:rsidRDefault="0004551C" w:rsidP="00E87153">
            <w:pPr>
              <w:jc w:val="center"/>
              <w:rPr>
                <w:sz w:val="18"/>
                <w:szCs w:val="18"/>
              </w:rPr>
            </w:pPr>
            <w:r w:rsidRPr="000D5C16">
              <w:rPr>
                <w:sz w:val="18"/>
                <w:szCs w:val="18"/>
              </w:rPr>
              <w:t>47</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CE2C985" w14:textId="77777777" w:rsidR="0004551C" w:rsidRPr="000D5C16" w:rsidRDefault="0004551C" w:rsidP="00E87153">
            <w:pPr>
              <w:jc w:val="center"/>
              <w:rPr>
                <w:sz w:val="18"/>
                <w:szCs w:val="18"/>
              </w:rPr>
            </w:pPr>
            <w:r w:rsidRPr="000D5C16">
              <w:rPr>
                <w:sz w:val="18"/>
                <w:szCs w:val="18"/>
              </w:rPr>
              <w:t>42</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3359C1EB" w14:textId="77777777" w:rsidR="0004551C" w:rsidRPr="000D5C16" w:rsidRDefault="0004551C" w:rsidP="00E87153">
            <w:pPr>
              <w:jc w:val="center"/>
              <w:rPr>
                <w:sz w:val="18"/>
                <w:szCs w:val="18"/>
              </w:rPr>
            </w:pPr>
            <w:r w:rsidRPr="000D5C16">
              <w:rPr>
                <w:sz w:val="18"/>
                <w:szCs w:val="18"/>
              </w:rPr>
              <w:t>31</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15711C9B" w14:textId="77777777" w:rsidR="0004551C" w:rsidRPr="000D5C16" w:rsidRDefault="0004551C" w:rsidP="00E87153">
            <w:pPr>
              <w:jc w:val="center"/>
              <w:rPr>
                <w:sz w:val="18"/>
                <w:szCs w:val="18"/>
              </w:rPr>
            </w:pPr>
            <w:r w:rsidRPr="000D5C16">
              <w:rPr>
                <w:sz w:val="18"/>
                <w:szCs w:val="18"/>
              </w:rPr>
              <w:t>16</w:t>
            </w:r>
          </w:p>
        </w:tc>
      </w:tr>
      <w:tr w:rsidR="0004551C" w:rsidRPr="00C94B31" w14:paraId="766C151A" w14:textId="77777777" w:rsidTr="00E87153">
        <w:trPr>
          <w:trHeight w:val="504"/>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08767EF8" w14:textId="77777777" w:rsidR="0004551C" w:rsidRPr="00C94B31" w:rsidRDefault="0004551C" w:rsidP="00E87153">
            <w:pPr>
              <w:rPr>
                <w:sz w:val="18"/>
                <w:szCs w:val="18"/>
              </w:rPr>
            </w:pPr>
            <w:r w:rsidRPr="00C94B31">
              <w:rPr>
                <w:sz w:val="18"/>
                <w:szCs w:val="18"/>
              </w:rPr>
              <w:t>Liczba podmiotów, którym udzielono indywidualnego doradztwa mailowo/ przez Internet</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4F1B301" w14:textId="77777777" w:rsidR="0004551C" w:rsidRPr="000D5C16" w:rsidRDefault="0004551C" w:rsidP="00E87153">
            <w:pPr>
              <w:jc w:val="center"/>
              <w:rPr>
                <w:sz w:val="18"/>
                <w:szCs w:val="18"/>
              </w:rPr>
            </w:pPr>
            <w:r w:rsidRPr="000D5C16">
              <w:rPr>
                <w:sz w:val="18"/>
                <w:szCs w:val="18"/>
              </w:rPr>
              <w:t>48</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076D0F13" w14:textId="77777777" w:rsidR="0004551C" w:rsidRPr="000D5C16" w:rsidRDefault="0004551C" w:rsidP="00E87153">
            <w:pPr>
              <w:jc w:val="center"/>
              <w:rPr>
                <w:sz w:val="18"/>
                <w:szCs w:val="18"/>
              </w:rPr>
            </w:pPr>
            <w:r w:rsidRPr="000D5C16">
              <w:rPr>
                <w:sz w:val="18"/>
                <w:szCs w:val="18"/>
              </w:rPr>
              <w:t>221</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DE7F9FB" w14:textId="77777777" w:rsidR="0004551C" w:rsidRPr="000D5C16" w:rsidRDefault="0004551C" w:rsidP="00E87153">
            <w:pPr>
              <w:jc w:val="center"/>
              <w:rPr>
                <w:sz w:val="18"/>
                <w:szCs w:val="18"/>
              </w:rPr>
            </w:pPr>
            <w:r w:rsidRPr="000D5C16">
              <w:rPr>
                <w:sz w:val="18"/>
                <w:szCs w:val="18"/>
              </w:rPr>
              <w:t>46</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76E0739" w14:textId="77777777" w:rsidR="0004551C" w:rsidRPr="000D5C16" w:rsidRDefault="0004551C" w:rsidP="00E87153">
            <w:pPr>
              <w:jc w:val="center"/>
              <w:rPr>
                <w:sz w:val="18"/>
                <w:szCs w:val="18"/>
              </w:rPr>
            </w:pPr>
            <w:r w:rsidRPr="000D5C16">
              <w:rPr>
                <w:sz w:val="18"/>
                <w:szCs w:val="18"/>
              </w:rPr>
              <w:t>5</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317E50E" w14:textId="77777777" w:rsidR="0004551C" w:rsidRPr="000D5C16" w:rsidRDefault="0004551C" w:rsidP="00E87153">
            <w:pPr>
              <w:jc w:val="center"/>
              <w:rPr>
                <w:sz w:val="18"/>
                <w:szCs w:val="18"/>
              </w:rPr>
            </w:pPr>
            <w:r w:rsidRPr="000D5C16">
              <w:rPr>
                <w:sz w:val="18"/>
                <w:szCs w:val="18"/>
              </w:rPr>
              <w:t>2</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26BB31A4" w14:textId="77777777" w:rsidR="0004551C" w:rsidRPr="000D5C16" w:rsidRDefault="0004551C" w:rsidP="00E87153">
            <w:pPr>
              <w:jc w:val="center"/>
              <w:rPr>
                <w:sz w:val="18"/>
                <w:szCs w:val="18"/>
              </w:rPr>
            </w:pPr>
            <w:r w:rsidRPr="000D5C16">
              <w:rPr>
                <w:sz w:val="18"/>
                <w:szCs w:val="18"/>
              </w:rPr>
              <w:t>2</w:t>
            </w:r>
          </w:p>
        </w:tc>
      </w:tr>
      <w:tr w:rsidR="0004551C" w:rsidRPr="00C94B31" w14:paraId="1E5586C2" w14:textId="77777777" w:rsidTr="00E87153">
        <w:trPr>
          <w:trHeight w:val="479"/>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2B726CF3" w14:textId="77777777" w:rsidR="0004551C" w:rsidRPr="00C94B31" w:rsidRDefault="0004551C" w:rsidP="00E87153">
            <w:pPr>
              <w:rPr>
                <w:sz w:val="18"/>
                <w:szCs w:val="18"/>
              </w:rPr>
            </w:pPr>
            <w:r w:rsidRPr="00C94B31">
              <w:rPr>
                <w:sz w:val="18"/>
                <w:szCs w:val="18"/>
              </w:rPr>
              <w:t>Liczba podmiotów, którym udzielono indywidualnego doradztwa (suma wierszy powyżej)</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5FCA6C55" w14:textId="77777777" w:rsidR="0004551C" w:rsidRPr="000D5C16" w:rsidRDefault="0004551C" w:rsidP="00E87153">
            <w:pPr>
              <w:jc w:val="center"/>
              <w:rPr>
                <w:sz w:val="18"/>
                <w:szCs w:val="18"/>
              </w:rPr>
            </w:pPr>
            <w:r w:rsidRPr="000D5C16">
              <w:rPr>
                <w:sz w:val="18"/>
                <w:szCs w:val="18"/>
              </w:rPr>
              <w:t>130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3AAF2B6" w14:textId="77777777" w:rsidR="0004551C" w:rsidRPr="000D5C16" w:rsidRDefault="0004551C" w:rsidP="00E87153">
            <w:pPr>
              <w:jc w:val="center"/>
              <w:rPr>
                <w:sz w:val="18"/>
                <w:szCs w:val="18"/>
              </w:rPr>
            </w:pPr>
            <w:r w:rsidRPr="000D5C16">
              <w:rPr>
                <w:sz w:val="18"/>
                <w:szCs w:val="18"/>
              </w:rPr>
              <w:t>283</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002E174C" w14:textId="77777777" w:rsidR="0004551C" w:rsidRPr="000D5C16" w:rsidRDefault="0004551C" w:rsidP="00E87153">
            <w:pPr>
              <w:jc w:val="center"/>
              <w:rPr>
                <w:sz w:val="18"/>
                <w:szCs w:val="18"/>
              </w:rPr>
            </w:pPr>
            <w:r w:rsidRPr="000D5C16">
              <w:rPr>
                <w:sz w:val="18"/>
                <w:szCs w:val="18"/>
              </w:rPr>
              <w:t>206</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034076BC" w14:textId="77777777" w:rsidR="0004551C" w:rsidRPr="000D5C16" w:rsidRDefault="0004551C" w:rsidP="00E87153">
            <w:pPr>
              <w:jc w:val="center"/>
              <w:rPr>
                <w:sz w:val="18"/>
                <w:szCs w:val="18"/>
              </w:rPr>
            </w:pPr>
            <w:r w:rsidRPr="000D5C16">
              <w:rPr>
                <w:sz w:val="18"/>
                <w:szCs w:val="18"/>
              </w:rPr>
              <w:t>167</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5B17BFA5" w14:textId="77777777" w:rsidR="0004551C" w:rsidRPr="000D5C16" w:rsidRDefault="0004551C" w:rsidP="00E87153">
            <w:pPr>
              <w:jc w:val="center"/>
              <w:rPr>
                <w:sz w:val="18"/>
                <w:szCs w:val="18"/>
              </w:rPr>
            </w:pPr>
            <w:r w:rsidRPr="000D5C16">
              <w:rPr>
                <w:sz w:val="18"/>
                <w:szCs w:val="18"/>
              </w:rPr>
              <w:t>121</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392011BE" w14:textId="77777777" w:rsidR="0004551C" w:rsidRPr="000D5C16" w:rsidRDefault="0004551C" w:rsidP="00E87153">
            <w:pPr>
              <w:jc w:val="center"/>
              <w:rPr>
                <w:sz w:val="18"/>
                <w:szCs w:val="18"/>
              </w:rPr>
            </w:pPr>
            <w:r w:rsidRPr="000D5C16">
              <w:rPr>
                <w:sz w:val="18"/>
                <w:szCs w:val="18"/>
              </w:rPr>
              <w:t>47</w:t>
            </w:r>
          </w:p>
        </w:tc>
      </w:tr>
    </w:tbl>
    <w:p w14:paraId="521F870F" w14:textId="181CD323" w:rsidR="0004551C" w:rsidRPr="00D77557" w:rsidRDefault="00D77557" w:rsidP="0004551C">
      <w:pPr>
        <w:spacing w:line="360" w:lineRule="auto"/>
        <w:jc w:val="both"/>
        <w:rPr>
          <w:i/>
          <w:iCs/>
        </w:rPr>
      </w:pPr>
      <w:r>
        <w:rPr>
          <w:i/>
          <w:iCs/>
        </w:rPr>
        <w:t>Źródło: dane własne LGD.</w:t>
      </w:r>
    </w:p>
    <w:p w14:paraId="09E324F9" w14:textId="77777777" w:rsidR="00666420" w:rsidRDefault="0004551C" w:rsidP="0004551C">
      <w:pPr>
        <w:spacing w:line="360" w:lineRule="auto"/>
        <w:ind w:firstLine="709"/>
        <w:jc w:val="both"/>
      </w:pPr>
      <w:r>
        <w:rPr>
          <w:sz w:val="24"/>
          <w:szCs w:val="24"/>
        </w:rPr>
        <w:t xml:space="preserve">Na podstawie przeprowadzonych badań ilościowych na obszarze LGD Dunajec Biała wśród </w:t>
      </w:r>
      <w:r w:rsidR="00666420">
        <w:rPr>
          <w:sz w:val="24"/>
          <w:szCs w:val="24"/>
        </w:rPr>
        <w:t>beneficjentów</w:t>
      </w:r>
      <w:r>
        <w:rPr>
          <w:sz w:val="24"/>
          <w:szCs w:val="24"/>
        </w:rPr>
        <w:t xml:space="preserve">, należy zauważyć, iż najlepszą formą pozyskiwania informacji jest strona </w:t>
      </w:r>
      <w:r w:rsidR="00666420">
        <w:rPr>
          <w:sz w:val="24"/>
          <w:szCs w:val="24"/>
        </w:rPr>
        <w:t xml:space="preserve">internetowa </w:t>
      </w:r>
      <w:r>
        <w:rPr>
          <w:sz w:val="24"/>
          <w:szCs w:val="24"/>
        </w:rPr>
        <w:t xml:space="preserve">LGD. Drugą istotną formą był udział w spotkaniach informacyjno-konsultacyjnych organizowanych przez LGD. W dalszej kolejności </w:t>
      </w:r>
      <w:r w:rsidR="00666420">
        <w:rPr>
          <w:sz w:val="24"/>
          <w:szCs w:val="24"/>
        </w:rPr>
        <w:t>badani</w:t>
      </w:r>
      <w:r>
        <w:rPr>
          <w:sz w:val="24"/>
          <w:szCs w:val="24"/>
        </w:rPr>
        <w:t xml:space="preserve"> wskazywali też na  publikacje w prasie na temat działalności LGD, prasę wydawaną przez LGD, czy profil LGD na Facebooku. </w:t>
      </w:r>
    </w:p>
    <w:p w14:paraId="6A0E299D" w14:textId="1BA6EE0B" w:rsidR="00666420" w:rsidRDefault="00666420" w:rsidP="00666420">
      <w:pPr>
        <w:pStyle w:val="Legenda"/>
        <w:keepNext/>
        <w:jc w:val="both"/>
      </w:pPr>
      <w:bookmarkStart w:id="38" w:name="_Toc86399338"/>
      <w:r>
        <w:lastRenderedPageBreak/>
        <w:t xml:space="preserve">Wykres </w:t>
      </w:r>
      <w:fldSimple w:instr=" SEQ Wykres \* ARABIC ">
        <w:r w:rsidR="00E87153">
          <w:rPr>
            <w:noProof/>
          </w:rPr>
          <w:t>5</w:t>
        </w:r>
      </w:fldSimple>
      <w:r>
        <w:t xml:space="preserve"> W jaki sposób docierały do Pana/i informacje o naborze wniosków w LGD?</w:t>
      </w:r>
      <w:bookmarkEnd w:id="38"/>
    </w:p>
    <w:p w14:paraId="1E8D2856" w14:textId="35010037" w:rsidR="0004551C" w:rsidRDefault="0004551C" w:rsidP="0004551C">
      <w:pPr>
        <w:spacing w:line="360" w:lineRule="auto"/>
        <w:ind w:firstLine="709"/>
        <w:jc w:val="both"/>
      </w:pPr>
      <w:r>
        <w:rPr>
          <w:noProof/>
          <w:lang w:eastAsia="pl-PL"/>
        </w:rPr>
        <w:drawing>
          <wp:inline distT="0" distB="0" distL="0" distR="0" wp14:anchorId="4C4748A8" wp14:editId="1E7C057B">
            <wp:extent cx="5759450" cy="4242435"/>
            <wp:effectExtent l="0" t="0" r="0" b="571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4242435"/>
                    </a:xfrm>
                    <a:prstGeom prst="rect">
                      <a:avLst/>
                    </a:prstGeom>
                    <a:noFill/>
                  </pic:spPr>
                </pic:pic>
              </a:graphicData>
            </a:graphic>
          </wp:inline>
        </w:drawing>
      </w:r>
    </w:p>
    <w:p w14:paraId="02720BD6" w14:textId="70FB7CD2" w:rsidR="00666420" w:rsidRPr="00666420" w:rsidRDefault="00666420" w:rsidP="00666420">
      <w:pPr>
        <w:spacing w:line="360" w:lineRule="auto"/>
        <w:jc w:val="both"/>
        <w:rPr>
          <w:i/>
          <w:iCs/>
        </w:rPr>
      </w:pPr>
      <w:r>
        <w:rPr>
          <w:i/>
          <w:iCs/>
        </w:rPr>
        <w:t>Źródło: badania własne.</w:t>
      </w:r>
    </w:p>
    <w:p w14:paraId="28513593" w14:textId="74D32D14" w:rsidR="0004551C" w:rsidRPr="00A63618" w:rsidRDefault="0004551C" w:rsidP="0004551C">
      <w:pPr>
        <w:spacing w:line="360" w:lineRule="auto"/>
        <w:ind w:firstLine="709"/>
        <w:jc w:val="both"/>
        <w:rPr>
          <w:sz w:val="24"/>
          <w:szCs w:val="24"/>
        </w:rPr>
      </w:pPr>
      <w:r w:rsidRPr="00A63618">
        <w:rPr>
          <w:sz w:val="24"/>
          <w:szCs w:val="24"/>
        </w:rPr>
        <w:t>W odpowiedzi na</w:t>
      </w:r>
      <w:r>
        <w:rPr>
          <w:sz w:val="24"/>
          <w:szCs w:val="24"/>
        </w:rPr>
        <w:t xml:space="preserve"> pytanie, czy LGD w wystarczającym stopniu informował</w:t>
      </w:r>
      <w:r w:rsidR="00666420">
        <w:rPr>
          <w:sz w:val="24"/>
          <w:szCs w:val="24"/>
        </w:rPr>
        <w:t>o</w:t>
      </w:r>
      <w:r>
        <w:rPr>
          <w:sz w:val="24"/>
          <w:szCs w:val="24"/>
        </w:rPr>
        <w:t xml:space="preserve"> o możliwości pozyskania środków, ponad połowa respondentów (11) odpowiedziała zdecydowanie tak. Raczej tak wskazało 9 osób. Należy zatem podkreślić, iż respondenci bardzo dobrze ocenili działalność informacyjną LGD. </w:t>
      </w:r>
    </w:p>
    <w:p w14:paraId="4833A4F3" w14:textId="60A6C152" w:rsidR="00666420" w:rsidRDefault="00666420" w:rsidP="00666420">
      <w:pPr>
        <w:pStyle w:val="Legenda"/>
        <w:keepNext/>
        <w:jc w:val="both"/>
      </w:pPr>
      <w:bookmarkStart w:id="39" w:name="_Toc86399339"/>
      <w:r>
        <w:lastRenderedPageBreak/>
        <w:t xml:space="preserve">Wykres </w:t>
      </w:r>
      <w:fldSimple w:instr=" SEQ Wykres \* ARABIC ">
        <w:r w:rsidR="00E87153">
          <w:rPr>
            <w:noProof/>
          </w:rPr>
          <w:t>6</w:t>
        </w:r>
      </w:fldSimple>
      <w:r>
        <w:t xml:space="preserve"> Czy LGD w wystarczającym stopniu informowało o możliwości pozyskania środków?</w:t>
      </w:r>
      <w:bookmarkEnd w:id="39"/>
    </w:p>
    <w:p w14:paraId="4E810312" w14:textId="603E6B0B" w:rsidR="0004551C" w:rsidRDefault="0004551C" w:rsidP="0004551C">
      <w:pPr>
        <w:spacing w:line="360" w:lineRule="auto"/>
        <w:jc w:val="both"/>
      </w:pPr>
      <w:r>
        <w:rPr>
          <w:noProof/>
          <w:lang w:eastAsia="pl-PL"/>
        </w:rPr>
        <w:drawing>
          <wp:inline distT="0" distB="0" distL="0" distR="0" wp14:anchorId="65BB34F0" wp14:editId="02E9D935">
            <wp:extent cx="5309235" cy="2604770"/>
            <wp:effectExtent l="0" t="0" r="5715" b="508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09235" cy="2604770"/>
                    </a:xfrm>
                    <a:prstGeom prst="rect">
                      <a:avLst/>
                    </a:prstGeom>
                    <a:noFill/>
                  </pic:spPr>
                </pic:pic>
              </a:graphicData>
            </a:graphic>
          </wp:inline>
        </w:drawing>
      </w:r>
    </w:p>
    <w:p w14:paraId="465FABFF" w14:textId="041E9D97" w:rsidR="0004551C" w:rsidRPr="00666420" w:rsidRDefault="00666420" w:rsidP="0004551C">
      <w:pPr>
        <w:spacing w:line="360" w:lineRule="auto"/>
        <w:jc w:val="both"/>
        <w:rPr>
          <w:i/>
          <w:iCs/>
        </w:rPr>
      </w:pPr>
      <w:r>
        <w:rPr>
          <w:i/>
          <w:iCs/>
        </w:rPr>
        <w:t>Źródło: badania własne.</w:t>
      </w:r>
    </w:p>
    <w:p w14:paraId="3A3541CE" w14:textId="28B2370E" w:rsidR="00666420" w:rsidRDefault="00666420" w:rsidP="00666420">
      <w:pPr>
        <w:pStyle w:val="Legenda"/>
        <w:keepNext/>
        <w:jc w:val="both"/>
      </w:pPr>
      <w:bookmarkStart w:id="40" w:name="_Toc86399340"/>
      <w:r>
        <w:lastRenderedPageBreak/>
        <w:t xml:space="preserve">Wykres </w:t>
      </w:r>
      <w:fldSimple w:instr=" SEQ Wykres \* ARABIC ">
        <w:r w:rsidR="00E87153">
          <w:rPr>
            <w:noProof/>
          </w:rPr>
          <w:t>7</w:t>
        </w:r>
      </w:fldSimple>
      <w:r>
        <w:t xml:space="preserve"> Proszę wskazać, w jakim zakresie korzystał/a Pan/i ze wsparcia ze strony LGD na etapie składania wniosku?</w:t>
      </w:r>
      <w:bookmarkEnd w:id="40"/>
    </w:p>
    <w:p w14:paraId="5F562309" w14:textId="6D214E44" w:rsidR="0004551C" w:rsidRDefault="0004551C" w:rsidP="00666420">
      <w:pPr>
        <w:spacing w:line="360" w:lineRule="auto"/>
        <w:jc w:val="center"/>
      </w:pPr>
      <w:r>
        <w:rPr>
          <w:noProof/>
          <w:lang w:eastAsia="pl-PL"/>
        </w:rPr>
        <w:drawing>
          <wp:inline distT="0" distB="0" distL="0" distR="0" wp14:anchorId="59EAC835" wp14:editId="0C57FC1E">
            <wp:extent cx="5376545" cy="5045710"/>
            <wp:effectExtent l="0" t="0" r="0" b="254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76545" cy="5045710"/>
                    </a:xfrm>
                    <a:prstGeom prst="rect">
                      <a:avLst/>
                    </a:prstGeom>
                    <a:noFill/>
                  </pic:spPr>
                </pic:pic>
              </a:graphicData>
            </a:graphic>
          </wp:inline>
        </w:drawing>
      </w:r>
    </w:p>
    <w:p w14:paraId="31C484A9" w14:textId="14B059B5" w:rsidR="00666420" w:rsidRPr="00666420" w:rsidRDefault="00666420" w:rsidP="0004551C">
      <w:pPr>
        <w:spacing w:line="360" w:lineRule="auto"/>
        <w:jc w:val="both"/>
        <w:rPr>
          <w:i/>
          <w:iCs/>
        </w:rPr>
      </w:pPr>
      <w:r>
        <w:rPr>
          <w:i/>
          <w:iCs/>
        </w:rPr>
        <w:t>Źródło: badania własne.</w:t>
      </w:r>
    </w:p>
    <w:p w14:paraId="068B0277" w14:textId="5611244F" w:rsidR="0004551C" w:rsidRPr="005573C3" w:rsidRDefault="0004551C" w:rsidP="0004551C">
      <w:pPr>
        <w:spacing w:line="360" w:lineRule="auto"/>
        <w:ind w:firstLine="708"/>
        <w:jc w:val="both"/>
        <w:rPr>
          <w:sz w:val="24"/>
          <w:szCs w:val="24"/>
        </w:rPr>
      </w:pPr>
      <w:r w:rsidRPr="009E2AD8">
        <w:rPr>
          <w:sz w:val="24"/>
          <w:szCs w:val="24"/>
        </w:rPr>
        <w:t xml:space="preserve">W odpowiedzi na pytanie dotyczące </w:t>
      </w:r>
      <w:r>
        <w:rPr>
          <w:sz w:val="24"/>
          <w:szCs w:val="24"/>
        </w:rPr>
        <w:t xml:space="preserve">w jakim zakresie </w:t>
      </w:r>
      <w:r w:rsidR="00666420">
        <w:rPr>
          <w:sz w:val="24"/>
          <w:szCs w:val="24"/>
        </w:rPr>
        <w:t>beneficjenci</w:t>
      </w:r>
      <w:r>
        <w:rPr>
          <w:sz w:val="24"/>
          <w:szCs w:val="24"/>
        </w:rPr>
        <w:t xml:space="preserve"> korzystali ze wsparcia ze strony LGD na etapie składania wniosków, w każdym z etapów odpowiedzi były zdecydowanie na tak i znacząco przeważały. Na 20 respondentów aż 18 w trzech przypadkach dotyczących wspierania polegającego na udzielaniu informacji o możliwości uzyskania dofinansowania dla projektu, wsparcia polegającego na wskazaniu prawidłowych wzorów wniosków, oraz wyjaśnienia szczegółowych zasad oceny wniosków. Zdecydowana przewaga odpowiedzi </w:t>
      </w:r>
      <w:r w:rsidR="00666420">
        <w:rPr>
          <w:sz w:val="24"/>
          <w:szCs w:val="24"/>
        </w:rPr>
        <w:t>twierdzących</w:t>
      </w:r>
      <w:r>
        <w:rPr>
          <w:sz w:val="24"/>
          <w:szCs w:val="24"/>
        </w:rPr>
        <w:t xml:space="preserve">, wskazuje na istotną rolę pracowników Biura LGD na prawidłowe przygotowanie i złożenie wniosków przez beneficjentów. </w:t>
      </w:r>
    </w:p>
    <w:p w14:paraId="54547263" w14:textId="6F2E8B8A" w:rsidR="00666420" w:rsidRDefault="00666420" w:rsidP="00666420">
      <w:pPr>
        <w:pStyle w:val="Legenda"/>
        <w:keepNext/>
        <w:jc w:val="both"/>
      </w:pPr>
      <w:bookmarkStart w:id="41" w:name="_Toc86399333"/>
      <w:r>
        <w:lastRenderedPageBreak/>
        <w:t xml:space="preserve">Tabela </w:t>
      </w:r>
      <w:fldSimple w:instr=" SEQ Tabela \* ARABIC ">
        <w:r w:rsidR="00E87153">
          <w:rPr>
            <w:noProof/>
          </w:rPr>
          <w:t>18</w:t>
        </w:r>
      </w:fldSimple>
      <w:r>
        <w:t xml:space="preserve"> Ocena wsparcia udzielonego beneficjentowi przez LGD na różnych etapach prowadzenia operacji.</w:t>
      </w:r>
      <w:bookmarkEnd w:id="41"/>
    </w:p>
    <w:p w14:paraId="1DEA3BD1" w14:textId="11AA4D0B" w:rsidR="0004551C" w:rsidRDefault="0004551C" w:rsidP="0004551C">
      <w:pPr>
        <w:spacing w:line="360" w:lineRule="auto"/>
        <w:jc w:val="both"/>
      </w:pPr>
      <w:r w:rsidRPr="00E42FED">
        <w:rPr>
          <w:noProof/>
          <w:lang w:eastAsia="pl-PL"/>
        </w:rPr>
        <w:drawing>
          <wp:inline distT="0" distB="0" distL="0" distR="0" wp14:anchorId="309B9889" wp14:editId="6521E583">
            <wp:extent cx="5753100" cy="4276725"/>
            <wp:effectExtent l="0" t="0" r="0" b="9525"/>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3100" cy="4276725"/>
                    </a:xfrm>
                    <a:prstGeom prst="rect">
                      <a:avLst/>
                    </a:prstGeom>
                    <a:noFill/>
                    <a:ln>
                      <a:noFill/>
                    </a:ln>
                  </pic:spPr>
                </pic:pic>
              </a:graphicData>
            </a:graphic>
          </wp:inline>
        </w:drawing>
      </w:r>
    </w:p>
    <w:p w14:paraId="4D5A5F82" w14:textId="73891673" w:rsidR="00666420" w:rsidRPr="00666420" w:rsidRDefault="00666420" w:rsidP="0004551C">
      <w:pPr>
        <w:spacing w:line="360" w:lineRule="auto"/>
        <w:jc w:val="both"/>
        <w:rPr>
          <w:i/>
          <w:iCs/>
        </w:rPr>
      </w:pPr>
      <w:r>
        <w:rPr>
          <w:i/>
          <w:iCs/>
        </w:rPr>
        <w:t>Źródło: badania własne.</w:t>
      </w:r>
    </w:p>
    <w:p w14:paraId="3E057753" w14:textId="77777777" w:rsidR="0004551C" w:rsidRDefault="0004551C" w:rsidP="0004551C">
      <w:pPr>
        <w:spacing w:line="360" w:lineRule="auto"/>
        <w:ind w:firstLine="708"/>
        <w:jc w:val="both"/>
        <w:rPr>
          <w:sz w:val="24"/>
          <w:szCs w:val="24"/>
        </w:rPr>
      </w:pPr>
      <w:r w:rsidRPr="003D2AF8">
        <w:rPr>
          <w:sz w:val="24"/>
          <w:szCs w:val="24"/>
        </w:rPr>
        <w:t xml:space="preserve">W odniesieniu do oceny </w:t>
      </w:r>
      <w:r>
        <w:rPr>
          <w:sz w:val="24"/>
          <w:szCs w:val="24"/>
        </w:rPr>
        <w:t>wsparcia udzielonego beneficjentom przez LGD, należy wskazać, iż na każdym z etapów, zaczynając od składania wniosku, poprzez etap realizacji operacji, oraz etap rozliczanie operacji beneficjenci bardzo dobrze ocenili działalność LGD. Najwięcej wskazań było do odpowiedzi: zdecydowanie zgadzam się, oraz raczej zgadzam się. Pojawił się tylko pojedyncze odpowiedzi z zakresu: trudno powiedzieć. Odpowiedź, iż beneficjent nie korzystał ze wsparcia pojawiła się tylko raz i to na etapach realizacji oraz rozliczania wniosku.</w:t>
      </w:r>
    </w:p>
    <w:p w14:paraId="72BF800B" w14:textId="77777777" w:rsidR="0004551C" w:rsidRPr="00F078B3" w:rsidRDefault="0004551C" w:rsidP="00666420">
      <w:pPr>
        <w:spacing w:line="360" w:lineRule="auto"/>
        <w:ind w:firstLine="708"/>
        <w:jc w:val="both"/>
        <w:rPr>
          <w:sz w:val="24"/>
          <w:szCs w:val="24"/>
        </w:rPr>
      </w:pPr>
      <w:r>
        <w:rPr>
          <w:sz w:val="24"/>
          <w:szCs w:val="24"/>
        </w:rPr>
        <w:t xml:space="preserve">Badania te mają poparcie w stwierdzeniu, iż beneficjenci mieli dobrze przygotowane wnioski i nie było większych problemów z realizacją operacji oraz rozliczeniem. Na to wskazywali w wywiadzie pracownicy biura.  </w:t>
      </w:r>
    </w:p>
    <w:p w14:paraId="16F74C07" w14:textId="5272170E" w:rsidR="00C97A9E" w:rsidRDefault="00C97A9E" w:rsidP="00C97A9E">
      <w:pPr>
        <w:pStyle w:val="Legenda"/>
        <w:keepNext/>
        <w:jc w:val="both"/>
      </w:pPr>
      <w:bookmarkStart w:id="42" w:name="_Toc86399341"/>
      <w:r>
        <w:lastRenderedPageBreak/>
        <w:t xml:space="preserve">Wykres </w:t>
      </w:r>
      <w:fldSimple w:instr=" SEQ Wykres \* ARABIC ">
        <w:r w:rsidR="00E87153">
          <w:rPr>
            <w:noProof/>
          </w:rPr>
          <w:t>8</w:t>
        </w:r>
      </w:fldSimple>
      <w:r>
        <w:t xml:space="preserve"> </w:t>
      </w:r>
      <w:r w:rsidRPr="000D7AB1">
        <w:t>Ocena stwierdzeń dotyczących składania i realizacji projektu przy wsparciu LGD.</w:t>
      </w:r>
      <w:bookmarkEnd w:id="42"/>
    </w:p>
    <w:p w14:paraId="37A01E7B" w14:textId="54CD918B" w:rsidR="0004551C" w:rsidRDefault="0004551C" w:rsidP="0004551C">
      <w:pPr>
        <w:spacing w:line="360" w:lineRule="auto"/>
        <w:ind w:left="-142"/>
        <w:jc w:val="both"/>
      </w:pPr>
      <w:r>
        <w:rPr>
          <w:noProof/>
          <w:lang w:eastAsia="pl-PL"/>
        </w:rPr>
        <w:drawing>
          <wp:inline distT="0" distB="0" distL="0" distR="0" wp14:anchorId="1F0F7E1C" wp14:editId="66C001FD">
            <wp:extent cx="5759450" cy="2769235"/>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2769235"/>
                    </a:xfrm>
                    <a:prstGeom prst="rect">
                      <a:avLst/>
                    </a:prstGeom>
                    <a:noFill/>
                  </pic:spPr>
                </pic:pic>
              </a:graphicData>
            </a:graphic>
          </wp:inline>
        </w:drawing>
      </w:r>
    </w:p>
    <w:p w14:paraId="6D555D35" w14:textId="019A1C18" w:rsidR="00666420" w:rsidRPr="00666420" w:rsidRDefault="00666420" w:rsidP="0004551C">
      <w:pPr>
        <w:spacing w:line="360" w:lineRule="auto"/>
        <w:ind w:left="-142"/>
        <w:jc w:val="both"/>
        <w:rPr>
          <w:i/>
          <w:iCs/>
        </w:rPr>
      </w:pPr>
      <w:r>
        <w:rPr>
          <w:i/>
          <w:iCs/>
        </w:rPr>
        <w:t>Źródło: badania własne.</w:t>
      </w:r>
    </w:p>
    <w:p w14:paraId="14BE3186" w14:textId="36395A9E" w:rsidR="0004551C" w:rsidRDefault="0004551C" w:rsidP="0004551C">
      <w:pPr>
        <w:spacing w:line="360" w:lineRule="auto"/>
        <w:ind w:firstLine="708"/>
        <w:jc w:val="both"/>
        <w:rPr>
          <w:sz w:val="24"/>
          <w:szCs w:val="24"/>
        </w:rPr>
      </w:pPr>
      <w:r w:rsidRPr="0036205C">
        <w:rPr>
          <w:sz w:val="24"/>
          <w:szCs w:val="24"/>
        </w:rPr>
        <w:t>Analizując</w:t>
      </w:r>
      <w:r>
        <w:rPr>
          <w:sz w:val="24"/>
          <w:szCs w:val="24"/>
        </w:rPr>
        <w:t xml:space="preserve"> zakres działań w obszarze składania i realizacji projektów przez beneficjentów, okazuje się, iż procedury dotyczące wyboru wniosków o dofinansowanie w LGD były jasne i tylko w niewielkim stopniu padły odpowiedzi, że raczej nie. W odniesieniu do kryteriów wyboru wniosków respondenci wskazywali</w:t>
      </w:r>
      <w:r w:rsidR="00666420">
        <w:rPr>
          <w:sz w:val="24"/>
          <w:szCs w:val="24"/>
        </w:rPr>
        <w:t>,</w:t>
      </w:r>
      <w:r>
        <w:rPr>
          <w:sz w:val="24"/>
          <w:szCs w:val="24"/>
        </w:rPr>
        <w:t xml:space="preserve"> iż zgadzają się z </w:t>
      </w:r>
      <w:r w:rsidR="00666420">
        <w:rPr>
          <w:sz w:val="24"/>
          <w:szCs w:val="24"/>
        </w:rPr>
        <w:t>twierdzeniem</w:t>
      </w:r>
      <w:r>
        <w:rPr>
          <w:sz w:val="24"/>
          <w:szCs w:val="24"/>
        </w:rPr>
        <w:t xml:space="preserve">, iż były one jasne. Taka sama sytuacja miała miejsce także w przypadku kryteriów wyboru wniosków. Należy zauważyć zaznaczyć, iż w tym przypadku aż 4 respondentów odpowiedziało, że trudno im powiedzieć. Pozytywnym jest fakt, iż aż 19 respondentów wskazało, że w przyszłości chcieliby ponownie skorzystać ze wsparcia LGD. </w:t>
      </w:r>
    </w:p>
    <w:p w14:paraId="5F7E972D" w14:textId="77777777" w:rsidR="0004551C" w:rsidRDefault="0004551C" w:rsidP="00666420">
      <w:pPr>
        <w:spacing w:line="360" w:lineRule="auto"/>
        <w:ind w:firstLine="708"/>
        <w:jc w:val="both"/>
        <w:rPr>
          <w:sz w:val="24"/>
          <w:szCs w:val="24"/>
        </w:rPr>
      </w:pPr>
      <w:r>
        <w:rPr>
          <w:sz w:val="24"/>
          <w:szCs w:val="24"/>
        </w:rPr>
        <w:t xml:space="preserve">Podsumowując, należy stwierdzić, iż beneficjenci pozytywnie odnieśli się do działalności LGD na każdym etapie składania wniosków. </w:t>
      </w:r>
    </w:p>
    <w:p w14:paraId="167A8DB7" w14:textId="77777777" w:rsidR="0004551C" w:rsidRDefault="0004551C" w:rsidP="0004551C">
      <w:pPr>
        <w:spacing w:line="360" w:lineRule="auto"/>
        <w:jc w:val="both"/>
        <w:rPr>
          <w:sz w:val="24"/>
          <w:szCs w:val="24"/>
        </w:rPr>
      </w:pPr>
    </w:p>
    <w:p w14:paraId="769B5C53" w14:textId="77777777" w:rsidR="0004551C" w:rsidRDefault="0004551C" w:rsidP="0004551C">
      <w:pPr>
        <w:spacing w:line="360" w:lineRule="auto"/>
        <w:jc w:val="both"/>
        <w:rPr>
          <w:sz w:val="24"/>
          <w:szCs w:val="24"/>
        </w:rPr>
      </w:pPr>
    </w:p>
    <w:p w14:paraId="4131DADB" w14:textId="77777777" w:rsidR="0004551C" w:rsidRDefault="0004551C" w:rsidP="0004551C">
      <w:pPr>
        <w:spacing w:line="360" w:lineRule="auto"/>
        <w:jc w:val="both"/>
        <w:rPr>
          <w:sz w:val="24"/>
          <w:szCs w:val="24"/>
        </w:rPr>
      </w:pPr>
    </w:p>
    <w:p w14:paraId="30A5E365" w14:textId="77777777" w:rsidR="0004551C" w:rsidRDefault="0004551C" w:rsidP="0004551C">
      <w:pPr>
        <w:spacing w:line="360" w:lineRule="auto"/>
        <w:jc w:val="both"/>
        <w:rPr>
          <w:sz w:val="24"/>
          <w:szCs w:val="24"/>
        </w:rPr>
      </w:pPr>
    </w:p>
    <w:p w14:paraId="67115961" w14:textId="77777777" w:rsidR="0004551C" w:rsidRPr="00495BD3" w:rsidRDefault="0004551C" w:rsidP="0004551C">
      <w:pPr>
        <w:spacing w:line="360" w:lineRule="auto"/>
        <w:jc w:val="both"/>
        <w:rPr>
          <w:sz w:val="24"/>
          <w:szCs w:val="24"/>
        </w:rPr>
      </w:pPr>
    </w:p>
    <w:p w14:paraId="61FD44DA" w14:textId="77777777" w:rsidR="0004551C" w:rsidRPr="0004551C" w:rsidRDefault="0004551C" w:rsidP="0004551C">
      <w:pPr>
        <w:rPr>
          <w:lang w:eastAsia="en-GB"/>
        </w:rPr>
      </w:pPr>
    </w:p>
    <w:p w14:paraId="431C1636" w14:textId="77777777" w:rsidR="00AB1C33" w:rsidRPr="00AB1C33" w:rsidRDefault="00AB1C33" w:rsidP="00AB1C33">
      <w:pPr>
        <w:rPr>
          <w:lang w:eastAsia="en-GB"/>
        </w:rPr>
      </w:pPr>
    </w:p>
    <w:p w14:paraId="5801AE4A" w14:textId="77777777" w:rsidR="00AB1C33" w:rsidRDefault="00AB1C33" w:rsidP="00AB1C33">
      <w:pPr>
        <w:pStyle w:val="Nagwek2"/>
        <w:rPr>
          <w:lang w:eastAsia="en-GB"/>
        </w:rPr>
      </w:pPr>
      <w:bookmarkStart w:id="43" w:name="_Toc87393916"/>
      <w:r>
        <w:rPr>
          <w:lang w:eastAsia="en-GB"/>
        </w:rPr>
        <w:t>5.5. Zmiany na obszarze objętym LSR w ocenie członków lokalnej społeczności</w:t>
      </w:r>
      <w:bookmarkEnd w:id="43"/>
    </w:p>
    <w:p w14:paraId="09FB7301" w14:textId="77777777" w:rsidR="005C1C6D" w:rsidRDefault="005C1C6D" w:rsidP="005C1C6D">
      <w:pPr>
        <w:spacing w:line="360" w:lineRule="auto"/>
        <w:ind w:firstLine="708"/>
        <w:jc w:val="both"/>
        <w:rPr>
          <w:bCs/>
          <w:sz w:val="24"/>
          <w:szCs w:val="24"/>
        </w:rPr>
      </w:pPr>
      <w:r w:rsidRPr="00663051">
        <w:rPr>
          <w:bCs/>
          <w:sz w:val="24"/>
          <w:szCs w:val="24"/>
        </w:rPr>
        <w:t>Bad</w:t>
      </w:r>
      <w:r>
        <w:rPr>
          <w:bCs/>
          <w:sz w:val="24"/>
          <w:szCs w:val="24"/>
        </w:rPr>
        <w:t xml:space="preserve">ania ankietowe, które zostały przeprowadzone wśród mieszkańców, pozwoliły na udzielenie odpowiedzi w kontekście zmian na obszarze objętym LSR Dunajec Biała.  W badaniu wzięło udział 135 osób. </w:t>
      </w:r>
    </w:p>
    <w:p w14:paraId="0E779F58" w14:textId="645F27C6" w:rsidR="005C1C6D" w:rsidRPr="00103AC4" w:rsidRDefault="005C1C6D" w:rsidP="005C1C6D">
      <w:pPr>
        <w:spacing w:line="360" w:lineRule="auto"/>
        <w:ind w:firstLine="708"/>
        <w:jc w:val="both"/>
        <w:rPr>
          <w:bCs/>
          <w:sz w:val="24"/>
          <w:szCs w:val="24"/>
        </w:rPr>
      </w:pPr>
      <w:r>
        <w:rPr>
          <w:bCs/>
          <w:sz w:val="24"/>
          <w:szCs w:val="24"/>
        </w:rPr>
        <w:t>Na pytanie, czy w gminie, w której respondent mieszka zaszły zmiany</w:t>
      </w:r>
      <w:r w:rsidR="00C97A9E">
        <w:rPr>
          <w:bCs/>
          <w:sz w:val="24"/>
          <w:szCs w:val="24"/>
        </w:rPr>
        <w:t xml:space="preserve"> w zakresie rynku pracy</w:t>
      </w:r>
      <w:r>
        <w:rPr>
          <w:bCs/>
          <w:sz w:val="24"/>
          <w:szCs w:val="24"/>
        </w:rPr>
        <w:t xml:space="preserve"> w ciągu ostatnich 5 lat, najwięcej wskazań na zdecydowane tak, było w odniesieniu do powstania nowych firm. Aż 91 badanych odpowiedziało raczej tak, odnosząc się do kwestii poprawy sytuacji na rynku pracy. Natomiast</w:t>
      </w:r>
      <w:r w:rsidR="00C97A9E">
        <w:rPr>
          <w:bCs/>
          <w:sz w:val="24"/>
          <w:szCs w:val="24"/>
        </w:rPr>
        <w:t>,</w:t>
      </w:r>
      <w:r>
        <w:rPr>
          <w:bCs/>
          <w:sz w:val="24"/>
          <w:szCs w:val="24"/>
        </w:rPr>
        <w:t xml:space="preserve"> aż w 79 przypadkach respondenci nie potrafili wskazać, czy zwiększył się ruch turystyczny na danym obszarze. Słaby rozwój turystyki ma swoje odniesienie w niewielkiej liczbie składanych wniosków przez beneficjentów, co w konsekwencji doprowadziło, do przesunięcia środków na inne branże. </w:t>
      </w:r>
    </w:p>
    <w:p w14:paraId="302B010D" w14:textId="024C6AE8" w:rsidR="00C97A9E" w:rsidRDefault="00C97A9E" w:rsidP="00C97A9E">
      <w:pPr>
        <w:pStyle w:val="Legenda"/>
        <w:keepNext/>
        <w:jc w:val="center"/>
      </w:pPr>
      <w:bookmarkStart w:id="44" w:name="_Toc86399342"/>
      <w:r>
        <w:t xml:space="preserve">Wykres </w:t>
      </w:r>
      <w:fldSimple w:instr=" SEQ Wykres \* ARABIC ">
        <w:r w:rsidR="00E87153">
          <w:rPr>
            <w:noProof/>
          </w:rPr>
          <w:t>9</w:t>
        </w:r>
      </w:fldSimple>
      <w:r>
        <w:t xml:space="preserve"> </w:t>
      </w:r>
      <w:r w:rsidRPr="00807E6D">
        <w:t>Czy w gminie, w której respondent mieszka zaszły zmiany w zakresie rynku pracy w ciągu ostatnich 5 lat?</w:t>
      </w:r>
      <w:bookmarkEnd w:id="44"/>
    </w:p>
    <w:p w14:paraId="1E28AC5E" w14:textId="0B432C43" w:rsidR="005C1C6D" w:rsidRDefault="005C1C6D" w:rsidP="005C1C6D">
      <w:pPr>
        <w:spacing w:line="360" w:lineRule="auto"/>
        <w:jc w:val="center"/>
        <w:rPr>
          <w:b/>
          <w:sz w:val="24"/>
          <w:szCs w:val="24"/>
          <w:u w:val="single"/>
        </w:rPr>
      </w:pPr>
      <w:r w:rsidRPr="005C1C6D">
        <w:rPr>
          <w:b/>
          <w:noProof/>
          <w:sz w:val="24"/>
          <w:szCs w:val="24"/>
          <w:lang w:eastAsia="pl-PL"/>
        </w:rPr>
        <w:drawing>
          <wp:inline distT="0" distB="0" distL="0" distR="0" wp14:anchorId="24BA67E9" wp14:editId="29685820">
            <wp:extent cx="5760720" cy="3291205"/>
            <wp:effectExtent l="0" t="0" r="0" b="4445"/>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3291205"/>
                    </a:xfrm>
                    <a:prstGeom prst="rect">
                      <a:avLst/>
                    </a:prstGeom>
                    <a:noFill/>
                  </pic:spPr>
                </pic:pic>
              </a:graphicData>
            </a:graphic>
          </wp:inline>
        </w:drawing>
      </w:r>
    </w:p>
    <w:p w14:paraId="2B05ACA1" w14:textId="7CDE77F5" w:rsidR="005C1C6D" w:rsidRPr="005C1C6D" w:rsidRDefault="005C1C6D" w:rsidP="005C1C6D">
      <w:pPr>
        <w:spacing w:line="360" w:lineRule="auto"/>
        <w:jc w:val="both"/>
        <w:rPr>
          <w:i/>
          <w:iCs/>
          <w:szCs w:val="24"/>
        </w:rPr>
      </w:pPr>
      <w:r>
        <w:rPr>
          <w:i/>
          <w:iCs/>
          <w:szCs w:val="24"/>
        </w:rPr>
        <w:t>Źródło: badania własne.</w:t>
      </w:r>
    </w:p>
    <w:p w14:paraId="19694ADF" w14:textId="657F5DA2" w:rsidR="005C1C6D" w:rsidRPr="0064431C" w:rsidRDefault="005C1C6D" w:rsidP="005C1C6D">
      <w:pPr>
        <w:spacing w:line="360" w:lineRule="auto"/>
        <w:ind w:firstLine="708"/>
        <w:jc w:val="both"/>
        <w:rPr>
          <w:bCs/>
          <w:sz w:val="24"/>
          <w:szCs w:val="24"/>
        </w:rPr>
      </w:pPr>
      <w:r>
        <w:rPr>
          <w:bCs/>
          <w:sz w:val="24"/>
          <w:szCs w:val="24"/>
        </w:rPr>
        <w:t>Pozytywnym jest fakt, iż mieszkańcy poszczególnych gmin dostrzegają zmiany, jakie zaszły na ich terenie w ciągu ostatnich 5 lat</w:t>
      </w:r>
      <w:r w:rsidR="00C97A9E">
        <w:rPr>
          <w:bCs/>
          <w:sz w:val="24"/>
          <w:szCs w:val="24"/>
        </w:rPr>
        <w:t xml:space="preserve"> w zakresie oferty spędzania czasu wolnego i dziedzictwa kulturowego</w:t>
      </w:r>
      <w:r>
        <w:rPr>
          <w:bCs/>
          <w:sz w:val="24"/>
          <w:szCs w:val="24"/>
        </w:rPr>
        <w:t xml:space="preserve">. Zdecydowanie tak, czy raczej tak, to najczęściej wybierane odpowiedzi w odniesieniu, do pojawienia się nowych form spędzania wolnego czasu, </w:t>
      </w:r>
      <w:r>
        <w:rPr>
          <w:bCs/>
          <w:sz w:val="24"/>
          <w:szCs w:val="24"/>
        </w:rPr>
        <w:lastRenderedPageBreak/>
        <w:t xml:space="preserve">poprawy stanu infrastruktury sportowo-rekreacyjnej, czy też liczby wydarzeń kulturalnych.  Należy także podkreślić, iż mieszkańcy dostrzegają, że przestrzeń publiczna stała się bardziej estetyczna. Tylko w dwóch przypadkach dotyczących stanu zabytków oraz liczny inicjatyw służących kultywowaniu lokalnej tradycji, respondenci nie byli w stanie udzielić jasnej odpowiedzi. </w:t>
      </w:r>
    </w:p>
    <w:p w14:paraId="36B8FBE7" w14:textId="5B9F7FF6" w:rsidR="00C97A9E" w:rsidRDefault="00C97A9E" w:rsidP="00C97A9E">
      <w:pPr>
        <w:pStyle w:val="Legenda"/>
        <w:keepNext/>
        <w:jc w:val="center"/>
      </w:pPr>
      <w:bookmarkStart w:id="45" w:name="_Toc86399343"/>
      <w:r>
        <w:t xml:space="preserve">Wykres </w:t>
      </w:r>
      <w:fldSimple w:instr=" SEQ Wykres \* ARABIC ">
        <w:r w:rsidR="00E87153">
          <w:rPr>
            <w:noProof/>
          </w:rPr>
          <w:t>10</w:t>
        </w:r>
      </w:fldSimple>
      <w:r>
        <w:t xml:space="preserve"> </w:t>
      </w:r>
      <w:r w:rsidRPr="001F59B3">
        <w:t>Czy w gminie, w której respondent mieszka zaszły zmiany w zakresie oferty spędzania czasu wolnego oraz dziedzictwa kulturowego w ciągu ostatnich 5 lat?</w:t>
      </w:r>
      <w:bookmarkEnd w:id="45"/>
    </w:p>
    <w:p w14:paraId="776A13BE" w14:textId="4BECD121" w:rsidR="005C1C6D" w:rsidRDefault="005C1C6D" w:rsidP="005C1C6D">
      <w:pPr>
        <w:spacing w:line="360" w:lineRule="auto"/>
        <w:jc w:val="center"/>
        <w:rPr>
          <w:b/>
          <w:sz w:val="24"/>
          <w:szCs w:val="24"/>
          <w:u w:val="single"/>
        </w:rPr>
      </w:pPr>
      <w:r w:rsidRPr="005C1C6D">
        <w:rPr>
          <w:b/>
          <w:noProof/>
          <w:sz w:val="24"/>
          <w:szCs w:val="24"/>
          <w:lang w:eastAsia="pl-PL"/>
        </w:rPr>
        <w:drawing>
          <wp:inline distT="0" distB="0" distL="0" distR="0" wp14:anchorId="1E311962" wp14:editId="745ACBFF">
            <wp:extent cx="5712460" cy="3858895"/>
            <wp:effectExtent l="0" t="0" r="2540" b="8255"/>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2460" cy="3858895"/>
                    </a:xfrm>
                    <a:prstGeom prst="rect">
                      <a:avLst/>
                    </a:prstGeom>
                    <a:noFill/>
                  </pic:spPr>
                </pic:pic>
              </a:graphicData>
            </a:graphic>
          </wp:inline>
        </w:drawing>
      </w:r>
    </w:p>
    <w:p w14:paraId="571FBC46" w14:textId="363430DC" w:rsidR="005C1C6D" w:rsidRPr="005C1C6D" w:rsidRDefault="005C1C6D" w:rsidP="005C1C6D">
      <w:pPr>
        <w:spacing w:line="360" w:lineRule="auto"/>
        <w:jc w:val="both"/>
        <w:rPr>
          <w:i/>
          <w:iCs/>
          <w:szCs w:val="24"/>
        </w:rPr>
      </w:pPr>
      <w:r>
        <w:rPr>
          <w:i/>
          <w:iCs/>
          <w:szCs w:val="24"/>
        </w:rPr>
        <w:t>Źródło: badania własne.</w:t>
      </w:r>
    </w:p>
    <w:p w14:paraId="5D5E85FE" w14:textId="3A647DBC" w:rsidR="005C1C6D" w:rsidRPr="00C97A9E" w:rsidRDefault="005C1C6D" w:rsidP="00C97A9E">
      <w:pPr>
        <w:spacing w:line="360" w:lineRule="auto"/>
        <w:ind w:firstLine="708"/>
        <w:jc w:val="both"/>
        <w:rPr>
          <w:bCs/>
          <w:sz w:val="24"/>
          <w:szCs w:val="24"/>
        </w:rPr>
      </w:pPr>
      <w:r w:rsidRPr="00B2737B">
        <w:rPr>
          <w:bCs/>
          <w:sz w:val="24"/>
          <w:szCs w:val="24"/>
        </w:rPr>
        <w:t xml:space="preserve">Analizując </w:t>
      </w:r>
      <w:r>
        <w:rPr>
          <w:bCs/>
          <w:sz w:val="24"/>
          <w:szCs w:val="24"/>
        </w:rPr>
        <w:t>wykres dotyczący zmian na danym obszarze w ostatnich 5 latach</w:t>
      </w:r>
      <w:r w:rsidR="00C97A9E">
        <w:rPr>
          <w:bCs/>
          <w:sz w:val="24"/>
          <w:szCs w:val="24"/>
        </w:rPr>
        <w:t xml:space="preserve"> w zakresie aktywności obywatelskiej,</w:t>
      </w:r>
      <w:r>
        <w:rPr>
          <w:bCs/>
          <w:sz w:val="24"/>
          <w:szCs w:val="24"/>
        </w:rPr>
        <w:t xml:space="preserve"> </w:t>
      </w:r>
      <w:r w:rsidR="00C97A9E">
        <w:rPr>
          <w:bCs/>
          <w:sz w:val="24"/>
          <w:szCs w:val="24"/>
        </w:rPr>
        <w:t>n</w:t>
      </w:r>
      <w:r>
        <w:rPr>
          <w:bCs/>
          <w:sz w:val="24"/>
          <w:szCs w:val="24"/>
        </w:rPr>
        <w:t xml:space="preserve">ajwięcej pozytywnych odpowiedzi dotyczyło tego, iż mieszkańcy mieli większy wpływ na to co się dzieje w gminie. Dostrzegli też inicjatywy dotyczące osób starszych. Natomiast zdecydowana większość mieszkańców nie potrafiła wskazać, czy pojawiły się nowe formy wsparcia dla ludzi młodych, oraz czy poprawiły się relacje między mieszkańcami. Udzielone odpowiedzi stanowią analogię do sytuacji, która została przedstawiona w LSR, gdzie wskazano na problem starzejącego się społeczeństwa w danych gminach, oraz na migrację młodych osób do większych miast, czy zagranicę. </w:t>
      </w:r>
    </w:p>
    <w:p w14:paraId="21C6E638" w14:textId="17BAEDA9" w:rsidR="00C97A9E" w:rsidRDefault="00C97A9E" w:rsidP="00C97A9E">
      <w:pPr>
        <w:pStyle w:val="Legenda"/>
        <w:keepNext/>
        <w:jc w:val="both"/>
      </w:pPr>
    </w:p>
    <w:p w14:paraId="2EAB39A6" w14:textId="519A97AA" w:rsidR="00C97A9E" w:rsidRDefault="00C97A9E" w:rsidP="00C97A9E">
      <w:pPr>
        <w:pStyle w:val="Legenda"/>
        <w:keepNext/>
        <w:jc w:val="both"/>
      </w:pPr>
      <w:bookmarkStart w:id="46" w:name="_Toc86399344"/>
      <w:r>
        <w:t xml:space="preserve">Wykres </w:t>
      </w:r>
      <w:fldSimple w:instr=" SEQ Wykres \* ARABIC ">
        <w:r w:rsidR="00E87153">
          <w:rPr>
            <w:noProof/>
          </w:rPr>
          <w:t>11</w:t>
        </w:r>
      </w:fldSimple>
      <w:r>
        <w:t xml:space="preserve"> </w:t>
      </w:r>
      <w:r w:rsidRPr="003B11D9">
        <w:t>Czy w gminie, w której respondent mieszka zaszły zmiany w zakresie  aktywności obywatelskiej w ciągu ostatnich 5 lat?</w:t>
      </w:r>
      <w:bookmarkEnd w:id="46"/>
    </w:p>
    <w:p w14:paraId="0E474A07" w14:textId="5E6B0854" w:rsidR="005C1C6D" w:rsidRDefault="005C1C6D" w:rsidP="005C1C6D">
      <w:pPr>
        <w:spacing w:line="360" w:lineRule="auto"/>
        <w:jc w:val="both"/>
        <w:rPr>
          <w:b/>
          <w:sz w:val="24"/>
          <w:szCs w:val="24"/>
          <w:u w:val="single"/>
        </w:rPr>
      </w:pPr>
      <w:r w:rsidRPr="005C1C6D">
        <w:rPr>
          <w:b/>
          <w:noProof/>
          <w:sz w:val="24"/>
          <w:szCs w:val="24"/>
          <w:lang w:eastAsia="pl-PL"/>
        </w:rPr>
        <w:drawing>
          <wp:inline distT="0" distB="0" distL="0" distR="0" wp14:anchorId="5CA77FDE" wp14:editId="4A2A976B">
            <wp:extent cx="5760720" cy="3599815"/>
            <wp:effectExtent l="0" t="0" r="0" b="635"/>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3599815"/>
                    </a:xfrm>
                    <a:prstGeom prst="rect">
                      <a:avLst/>
                    </a:prstGeom>
                    <a:noFill/>
                  </pic:spPr>
                </pic:pic>
              </a:graphicData>
            </a:graphic>
          </wp:inline>
        </w:drawing>
      </w:r>
    </w:p>
    <w:p w14:paraId="5FEF9F78" w14:textId="3F416C84" w:rsidR="005C1C6D" w:rsidRPr="005C1C6D" w:rsidRDefault="005C1C6D" w:rsidP="005C1C6D">
      <w:pPr>
        <w:spacing w:line="360" w:lineRule="auto"/>
        <w:jc w:val="both"/>
        <w:rPr>
          <w:i/>
          <w:iCs/>
          <w:szCs w:val="24"/>
        </w:rPr>
      </w:pPr>
      <w:r>
        <w:rPr>
          <w:i/>
          <w:iCs/>
          <w:szCs w:val="24"/>
        </w:rPr>
        <w:t>Źródło: badania własne.</w:t>
      </w:r>
    </w:p>
    <w:p w14:paraId="06C5AFE4" w14:textId="77777777" w:rsidR="005C1C6D" w:rsidRDefault="005C1C6D" w:rsidP="005C1C6D">
      <w:pPr>
        <w:spacing w:line="360" w:lineRule="auto"/>
        <w:ind w:firstLine="708"/>
        <w:jc w:val="both"/>
        <w:rPr>
          <w:bCs/>
          <w:sz w:val="24"/>
          <w:szCs w:val="24"/>
        </w:rPr>
      </w:pPr>
      <w:r w:rsidRPr="005005E1">
        <w:rPr>
          <w:bCs/>
          <w:sz w:val="24"/>
          <w:szCs w:val="24"/>
        </w:rPr>
        <w:t xml:space="preserve">W </w:t>
      </w:r>
      <w:r>
        <w:rPr>
          <w:bCs/>
          <w:sz w:val="24"/>
          <w:szCs w:val="24"/>
        </w:rPr>
        <w:t xml:space="preserve">odpowiedzi na pytanie, czy mieszkańcy korzystali z efektów działań podejmowanych w ciągu ostatnich 5 lat przez LGD, najwięcej respondentów wskazało, iż korzystali z infrastruktury, która była dofinansowana ze środków LGD. Ponadto wskazali, iż uczestniczyli w szkoleniach oraz spotkaniach organizowanych przez LGD. Najmniej odpowiedzi zostało udzielonych w związku z udziałem w imprezach lokalnych organizowanych ze środków LGD. </w:t>
      </w:r>
    </w:p>
    <w:p w14:paraId="68F96384" w14:textId="6B065852" w:rsidR="005C1C6D" w:rsidRPr="00477AC1" w:rsidRDefault="005C1C6D" w:rsidP="00C97A9E">
      <w:pPr>
        <w:spacing w:line="360" w:lineRule="auto"/>
        <w:ind w:firstLine="708"/>
        <w:jc w:val="both"/>
        <w:rPr>
          <w:bCs/>
          <w:sz w:val="24"/>
          <w:szCs w:val="24"/>
        </w:rPr>
      </w:pPr>
      <w:r>
        <w:rPr>
          <w:bCs/>
          <w:sz w:val="24"/>
          <w:szCs w:val="24"/>
        </w:rPr>
        <w:t>Należy zatem podkreślić, iż mieszkańcy dostrzegają pozytywną rolę LGD na tym obszarze, zwłaszcza w zakresie codziennego użytkowania infrastruktury gminnej. Fakt, iż są świadomi, działań realizowanych przez LGD, stanowi o dobrej rozpoznawalności LGD Dunajec Biała na swoim obszarze działania</w:t>
      </w:r>
      <w:r w:rsidR="0066445D">
        <w:rPr>
          <w:bCs/>
          <w:sz w:val="24"/>
          <w:szCs w:val="24"/>
        </w:rPr>
        <w:t>. Warto jednak zauważyć, ze relatywnie niewielka liczba badanych osób uczestniczyła w imprezach lokalnych dofinansowanych ze środków LGD. Może to świadczyć o niewystarczającej promocji samego LGD podczas takich imprez co powoduje, że ludzie nie wiedzą o udziale Stowarzyszenia w ich realizacji.</w:t>
      </w:r>
    </w:p>
    <w:p w14:paraId="436247FF" w14:textId="013B4454" w:rsidR="00C97A9E" w:rsidRDefault="00C97A9E" w:rsidP="00C97A9E">
      <w:pPr>
        <w:pStyle w:val="Legenda"/>
        <w:keepNext/>
        <w:jc w:val="both"/>
      </w:pPr>
      <w:bookmarkStart w:id="47" w:name="_Toc86399345"/>
      <w:r>
        <w:lastRenderedPageBreak/>
        <w:t xml:space="preserve">Wykres </w:t>
      </w:r>
      <w:fldSimple w:instr=" SEQ Wykres \* ARABIC ">
        <w:r w:rsidR="00E87153">
          <w:rPr>
            <w:noProof/>
          </w:rPr>
          <w:t>12</w:t>
        </w:r>
      </w:fldSimple>
      <w:r>
        <w:t xml:space="preserve"> Korzystanie z efektów działań podejmowanych w ciągu ostatnich 5 lat przez LGD funkcjonujące na terenie gminy zamieszkania respondenta.</w:t>
      </w:r>
      <w:bookmarkEnd w:id="47"/>
    </w:p>
    <w:p w14:paraId="426BA6CE" w14:textId="34B98C14" w:rsidR="005C1C6D" w:rsidRDefault="005C1C6D" w:rsidP="005C1C6D">
      <w:pPr>
        <w:spacing w:line="360" w:lineRule="auto"/>
        <w:jc w:val="center"/>
        <w:rPr>
          <w:b/>
          <w:sz w:val="24"/>
          <w:szCs w:val="24"/>
          <w:u w:val="single"/>
        </w:rPr>
      </w:pPr>
      <w:r w:rsidRPr="005C1C6D">
        <w:rPr>
          <w:b/>
          <w:noProof/>
          <w:sz w:val="24"/>
          <w:szCs w:val="24"/>
          <w:lang w:eastAsia="pl-PL"/>
        </w:rPr>
        <w:drawing>
          <wp:inline distT="0" distB="0" distL="0" distR="0" wp14:anchorId="20E15B7D" wp14:editId="2135A5BE">
            <wp:extent cx="5751830" cy="4796155"/>
            <wp:effectExtent l="0" t="0" r="1270" b="4445"/>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51830" cy="4796155"/>
                    </a:xfrm>
                    <a:prstGeom prst="rect">
                      <a:avLst/>
                    </a:prstGeom>
                    <a:noFill/>
                  </pic:spPr>
                </pic:pic>
              </a:graphicData>
            </a:graphic>
          </wp:inline>
        </w:drawing>
      </w:r>
    </w:p>
    <w:p w14:paraId="4D3FBB40" w14:textId="4E77A112" w:rsidR="005C1C6D" w:rsidRPr="005C1C6D" w:rsidRDefault="005C1C6D" w:rsidP="005C1C6D">
      <w:pPr>
        <w:spacing w:line="360" w:lineRule="auto"/>
        <w:jc w:val="both"/>
        <w:rPr>
          <w:i/>
          <w:iCs/>
          <w:szCs w:val="24"/>
        </w:rPr>
      </w:pPr>
      <w:r>
        <w:rPr>
          <w:i/>
          <w:iCs/>
          <w:szCs w:val="24"/>
        </w:rPr>
        <w:t>Źródło: badania własne.</w:t>
      </w:r>
    </w:p>
    <w:p w14:paraId="36EAFD3C" w14:textId="626BFEE2" w:rsidR="005C1C6D" w:rsidRPr="00EA066D" w:rsidRDefault="005C1C6D" w:rsidP="005C1C6D">
      <w:pPr>
        <w:spacing w:line="360" w:lineRule="auto"/>
        <w:ind w:firstLine="708"/>
        <w:jc w:val="both"/>
        <w:rPr>
          <w:bCs/>
          <w:sz w:val="24"/>
          <w:szCs w:val="24"/>
        </w:rPr>
      </w:pPr>
      <w:r>
        <w:rPr>
          <w:bCs/>
          <w:sz w:val="24"/>
          <w:szCs w:val="24"/>
        </w:rPr>
        <w:t xml:space="preserve">Respondenci wskazali także, na obszary, które ich zdaniem wymagają jeszcze dofinansowania. Najwięcej wskazań było dla tworzenia nowych miejsc pracy,  wsparcia dla istniejących firm oraz możliwości dofinansowania dla osób zakładających nowe firmy. Taka sytuacja ma również odzwierciedlenie w analizie wykorzystanych środków </w:t>
      </w:r>
      <w:r w:rsidR="00C97A9E">
        <w:rPr>
          <w:bCs/>
          <w:sz w:val="24"/>
          <w:szCs w:val="24"/>
        </w:rPr>
        <w:t>z</w:t>
      </w:r>
      <w:r>
        <w:rPr>
          <w:bCs/>
          <w:sz w:val="24"/>
          <w:szCs w:val="24"/>
        </w:rPr>
        <w:t xml:space="preserve"> badanego okresu. Natomiast jako obszary, które nie wymagają dofinansowania wskazywali m.in. promocję obszaru, ofertę kulturalną, infrastrukturę społeczną, czy szkolenia i warsztaty dla mieszkańców oraz wsparcie dla organizacji pozarządowych. Co ciekawe, nie byli w stanie wskazać jednoznacznej odpowiedzi, w obszarze opieki nad osobami starszymi. </w:t>
      </w:r>
    </w:p>
    <w:p w14:paraId="13FA8CEC" w14:textId="3ED1EB63" w:rsidR="00C97A9E" w:rsidRDefault="00C97A9E" w:rsidP="00C97A9E">
      <w:pPr>
        <w:pStyle w:val="Legenda"/>
        <w:keepNext/>
        <w:jc w:val="both"/>
      </w:pPr>
      <w:bookmarkStart w:id="48" w:name="_Toc86399346"/>
      <w:r>
        <w:lastRenderedPageBreak/>
        <w:t xml:space="preserve">Wykres </w:t>
      </w:r>
      <w:fldSimple w:instr=" SEQ Wykres \* ARABIC ">
        <w:r w:rsidR="00E87153">
          <w:rPr>
            <w:noProof/>
          </w:rPr>
          <w:t>13</w:t>
        </w:r>
      </w:fldSimple>
      <w:r>
        <w:t xml:space="preserve"> Obszary wymagające dofinansowania w gminie zamieszkania respondenta.</w:t>
      </w:r>
      <w:bookmarkEnd w:id="48"/>
    </w:p>
    <w:p w14:paraId="7001BCD0" w14:textId="247099A7" w:rsidR="005C1C6D" w:rsidRDefault="005C1C6D" w:rsidP="005C1C6D">
      <w:pPr>
        <w:spacing w:line="360" w:lineRule="auto"/>
        <w:jc w:val="center"/>
        <w:rPr>
          <w:b/>
          <w:sz w:val="24"/>
          <w:szCs w:val="24"/>
          <w:u w:val="single"/>
        </w:rPr>
      </w:pPr>
      <w:r w:rsidRPr="005C1C6D">
        <w:rPr>
          <w:b/>
          <w:noProof/>
          <w:sz w:val="24"/>
          <w:szCs w:val="24"/>
          <w:lang w:eastAsia="pl-PL"/>
        </w:rPr>
        <w:drawing>
          <wp:inline distT="0" distB="0" distL="0" distR="0" wp14:anchorId="007F9D36" wp14:editId="13BF140B">
            <wp:extent cx="5566410" cy="5175885"/>
            <wp:effectExtent l="0" t="0" r="0" b="5715"/>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66410" cy="5175885"/>
                    </a:xfrm>
                    <a:prstGeom prst="rect">
                      <a:avLst/>
                    </a:prstGeom>
                    <a:noFill/>
                  </pic:spPr>
                </pic:pic>
              </a:graphicData>
            </a:graphic>
          </wp:inline>
        </w:drawing>
      </w:r>
    </w:p>
    <w:p w14:paraId="324924D3" w14:textId="60F28609" w:rsidR="005C1C6D" w:rsidRPr="005C1C6D" w:rsidRDefault="005C1C6D" w:rsidP="005C1C6D">
      <w:pPr>
        <w:spacing w:line="360" w:lineRule="auto"/>
        <w:jc w:val="both"/>
        <w:rPr>
          <w:i/>
          <w:iCs/>
          <w:szCs w:val="24"/>
        </w:rPr>
      </w:pPr>
      <w:r>
        <w:rPr>
          <w:i/>
          <w:iCs/>
          <w:szCs w:val="24"/>
        </w:rPr>
        <w:t>Źródło: badania własne.</w:t>
      </w:r>
    </w:p>
    <w:p w14:paraId="282005F1" w14:textId="461B143A" w:rsidR="00AB1C33" w:rsidRDefault="00AB1C33" w:rsidP="00AB1C33">
      <w:pPr>
        <w:pStyle w:val="Nagwek1"/>
        <w:rPr>
          <w:lang w:eastAsia="en-GB"/>
        </w:rPr>
      </w:pPr>
    </w:p>
    <w:p w14:paraId="6F90C22B" w14:textId="77777777" w:rsidR="00AB1C33" w:rsidRDefault="00AB1C33" w:rsidP="00AB1C33">
      <w:pPr>
        <w:pStyle w:val="NormalnyWeb"/>
        <w:spacing w:line="360" w:lineRule="auto"/>
        <w:jc w:val="both"/>
        <w:rPr>
          <w:rFonts w:ascii="Calibri" w:hAnsi="Calibri" w:cs="Calibri"/>
          <w:i/>
          <w:lang w:eastAsia="en-GB"/>
        </w:rPr>
      </w:pPr>
    </w:p>
    <w:p w14:paraId="2BAC3094" w14:textId="07D07330" w:rsidR="00265800" w:rsidRDefault="00265800" w:rsidP="00AB1C33">
      <w:pPr>
        <w:spacing w:line="360" w:lineRule="auto"/>
      </w:pPr>
      <w:r>
        <w:br w:type="page"/>
      </w:r>
    </w:p>
    <w:p w14:paraId="62DFAE9C" w14:textId="0CDD2E49" w:rsidR="00265800" w:rsidRDefault="00265800" w:rsidP="00AB1C33">
      <w:pPr>
        <w:pStyle w:val="Nagwek1"/>
        <w:spacing w:line="360" w:lineRule="auto"/>
      </w:pPr>
      <w:bookmarkStart w:id="49" w:name="_Toc87393917"/>
      <w:r>
        <w:lastRenderedPageBreak/>
        <w:t>6. Odpowiedź na wszystkie pytania badawcze.</w:t>
      </w:r>
      <w:bookmarkEnd w:id="49"/>
    </w:p>
    <w:p w14:paraId="1C4567EF" w14:textId="2DB10541" w:rsidR="00AB1C33" w:rsidRDefault="00AB1C33" w:rsidP="00AB1C33"/>
    <w:p w14:paraId="18767B4C" w14:textId="7451789A" w:rsidR="00AB1C33" w:rsidRDefault="00AB1C33" w:rsidP="00AB1C33">
      <w:pPr>
        <w:pStyle w:val="Nagwek2"/>
        <w:rPr>
          <w:rFonts w:eastAsia="Times New Roman"/>
          <w:lang w:eastAsia="en-GB"/>
        </w:rPr>
      </w:pPr>
      <w:bookmarkStart w:id="50" w:name="_Toc87393918"/>
      <w:r w:rsidRPr="00424FDE">
        <w:rPr>
          <w:rFonts w:eastAsia="Times New Roman"/>
          <w:lang w:eastAsia="en-GB"/>
        </w:rPr>
        <w:t>6.1. Ocena wpływu na główny cel LSR</w:t>
      </w:r>
      <w:bookmarkEnd w:id="50"/>
    </w:p>
    <w:p w14:paraId="516D79BB" w14:textId="77777777" w:rsidR="00BC1D20" w:rsidRDefault="00BC1D20" w:rsidP="00BC1D20">
      <w:pPr>
        <w:spacing w:line="360" w:lineRule="auto"/>
        <w:rPr>
          <w:sz w:val="24"/>
          <w:szCs w:val="24"/>
        </w:rPr>
      </w:pPr>
      <w:r w:rsidRPr="00A9608D">
        <w:rPr>
          <w:sz w:val="24"/>
          <w:szCs w:val="24"/>
        </w:rPr>
        <w:t>Lokalna Strategia Rozwoju LGD Dunajec-Biała wytycza dwa ogólne cele pokazujące główne kierunki rozwoju obszaru LGD Dunajec-Biała.</w:t>
      </w:r>
    </w:p>
    <w:p w14:paraId="6FE3CCFA" w14:textId="77777777" w:rsidR="00BC1D20" w:rsidRDefault="00BC1D20" w:rsidP="00BC1D20">
      <w:pPr>
        <w:spacing w:line="360" w:lineRule="auto"/>
        <w:rPr>
          <w:sz w:val="24"/>
          <w:szCs w:val="24"/>
        </w:rPr>
      </w:pPr>
      <w:r w:rsidRPr="00A9608D">
        <w:rPr>
          <w:sz w:val="24"/>
          <w:szCs w:val="24"/>
        </w:rPr>
        <w:t>CO 1: Zwiększenie atrakcyjności obszaru LGD Dunajec-Biała dla mieszkańców i turystów.</w:t>
      </w:r>
    </w:p>
    <w:p w14:paraId="113B8F0E" w14:textId="77777777" w:rsidR="00BC1D20" w:rsidRDefault="00BC1D20" w:rsidP="00BC1D20">
      <w:pPr>
        <w:spacing w:line="360" w:lineRule="auto"/>
        <w:rPr>
          <w:sz w:val="24"/>
          <w:szCs w:val="24"/>
        </w:rPr>
      </w:pPr>
      <w:r w:rsidRPr="00A9608D">
        <w:rPr>
          <w:sz w:val="24"/>
          <w:szCs w:val="24"/>
        </w:rPr>
        <w:t>CO2: Rozwój społeczno-gospodarczy obszaru LGD Dunajec Biała.</w:t>
      </w:r>
    </w:p>
    <w:p w14:paraId="34EBC5DB" w14:textId="77777777" w:rsidR="00BC1D20" w:rsidRPr="006C262B" w:rsidRDefault="00BC1D20" w:rsidP="00BC1D20">
      <w:pPr>
        <w:spacing w:line="360" w:lineRule="auto"/>
        <w:jc w:val="both"/>
        <w:rPr>
          <w:sz w:val="24"/>
          <w:szCs w:val="24"/>
        </w:rPr>
      </w:pPr>
      <w:r w:rsidRPr="006C262B">
        <w:rPr>
          <w:sz w:val="24"/>
          <w:szCs w:val="24"/>
        </w:rPr>
        <w:t xml:space="preserve">Postęp rzeczowy realizacji Lokalnej Strategii Rozwoju nie budzi większych zastrzeżeń, należy podkreślić, iż spora część wskaźników została już zrealizowana. Natomiast postęp finansowy według stanu z 31.05.2021 roku, postęp finansowy dla Celu 1 ogólnego był na poziomie 35,85% realizacji budżetu. Natomiast dla Celu ogólnego 2 na poziomie 59,25%.  Problemy z wydatkowaniem środków, które były na początku realizacji strategii spowodowane były brakiem chętnych. W okresie pandemii nastąpił znaczny wzrost zainteresowania ze strony wnioskodawców i obecnie nie ma zagrożenia, że wskaźniki nie zostaną osiągnięte. </w:t>
      </w:r>
    </w:p>
    <w:p w14:paraId="54123E1F" w14:textId="77777777" w:rsidR="00BC1D20" w:rsidRDefault="00BC1D20" w:rsidP="00BC1D20">
      <w:pPr>
        <w:spacing w:line="360" w:lineRule="auto"/>
        <w:jc w:val="both"/>
        <w:rPr>
          <w:sz w:val="24"/>
          <w:szCs w:val="24"/>
        </w:rPr>
      </w:pPr>
      <w:r>
        <w:rPr>
          <w:sz w:val="24"/>
          <w:szCs w:val="24"/>
        </w:rPr>
        <w:t xml:space="preserve">Należy zatem wnioskować, iż problemem związanym z brakiem zainteresowania wśród beneficjentów była słaba promocja oraz nie koniecznie dobry kierunek wydatkowania środków np. na turystykę. </w:t>
      </w:r>
    </w:p>
    <w:p w14:paraId="7C4BE66A" w14:textId="277B3C00" w:rsidR="00AB1C33" w:rsidRDefault="00AB1C33" w:rsidP="00AB1C33">
      <w:pPr>
        <w:pStyle w:val="Nagwek2"/>
        <w:rPr>
          <w:rFonts w:eastAsia="Times New Roman"/>
          <w:lang w:eastAsia="en-GB"/>
        </w:rPr>
      </w:pPr>
      <w:bookmarkStart w:id="51" w:name="_Toc87393919"/>
      <w:r w:rsidRPr="00424FDE">
        <w:rPr>
          <w:rFonts w:eastAsia="Times New Roman"/>
          <w:lang w:eastAsia="en-GB"/>
        </w:rPr>
        <w:t>6.2. Ocena wpływu na kapitał społeczny</w:t>
      </w:r>
      <w:bookmarkEnd w:id="51"/>
    </w:p>
    <w:p w14:paraId="132ADCAA" w14:textId="77777777" w:rsidR="00BC1D20" w:rsidRDefault="00BC1D20" w:rsidP="00BC1D20">
      <w:pPr>
        <w:spacing w:line="360" w:lineRule="auto"/>
        <w:ind w:firstLine="720"/>
        <w:jc w:val="both"/>
        <w:rPr>
          <w:sz w:val="24"/>
          <w:szCs w:val="24"/>
        </w:rPr>
      </w:pPr>
      <w:r w:rsidRPr="00F962B9">
        <w:rPr>
          <w:sz w:val="24"/>
          <w:szCs w:val="24"/>
        </w:rPr>
        <w:t>Kapitał społeczny jest sumą zasobów, aktualnych</w:t>
      </w:r>
      <w:r>
        <w:rPr>
          <w:sz w:val="24"/>
          <w:szCs w:val="24"/>
        </w:rPr>
        <w:t xml:space="preserve"> </w:t>
      </w:r>
      <w:r w:rsidRPr="00F962B9">
        <w:rPr>
          <w:sz w:val="24"/>
          <w:szCs w:val="24"/>
        </w:rPr>
        <w:t>i potencjalnych, które należą się jednostce lub grupie z tytułu</w:t>
      </w:r>
      <w:r>
        <w:rPr>
          <w:sz w:val="24"/>
          <w:szCs w:val="24"/>
        </w:rPr>
        <w:t xml:space="preserve"> </w:t>
      </w:r>
      <w:r w:rsidRPr="00F962B9">
        <w:rPr>
          <w:sz w:val="24"/>
          <w:szCs w:val="24"/>
        </w:rPr>
        <w:t>posiadania trwałej, mniej lub bardziej zinstytucjonalizowanej sieci</w:t>
      </w:r>
      <w:r>
        <w:rPr>
          <w:sz w:val="24"/>
          <w:szCs w:val="24"/>
        </w:rPr>
        <w:t xml:space="preserve"> </w:t>
      </w:r>
      <w:r w:rsidRPr="00F962B9">
        <w:rPr>
          <w:sz w:val="24"/>
          <w:szCs w:val="24"/>
        </w:rPr>
        <w:t>relacji, znajomości, uznania wzajemnego. To znaczy, jest sumą</w:t>
      </w:r>
      <w:r>
        <w:rPr>
          <w:sz w:val="24"/>
          <w:szCs w:val="24"/>
        </w:rPr>
        <w:t xml:space="preserve"> </w:t>
      </w:r>
      <w:r w:rsidRPr="00F962B9">
        <w:rPr>
          <w:sz w:val="24"/>
          <w:szCs w:val="24"/>
        </w:rPr>
        <w:t>kapitałów i władzy, które sieć taka może zmobilizować</w:t>
      </w:r>
      <w:r>
        <w:rPr>
          <w:sz w:val="24"/>
          <w:szCs w:val="24"/>
        </w:rPr>
        <w:t xml:space="preserve"> [</w:t>
      </w:r>
      <w:proofErr w:type="spellStart"/>
      <w:r w:rsidRPr="00F962B9">
        <w:rPr>
          <w:sz w:val="24"/>
          <w:szCs w:val="24"/>
        </w:rPr>
        <w:t>Bourdie</w:t>
      </w:r>
      <w:proofErr w:type="spellEnd"/>
      <w:r>
        <w:rPr>
          <w:sz w:val="24"/>
          <w:szCs w:val="24"/>
        </w:rPr>
        <w:t xml:space="preserve">, 2001]. </w:t>
      </w:r>
      <w:r w:rsidRPr="00F962B9">
        <w:rPr>
          <w:sz w:val="24"/>
          <w:szCs w:val="24"/>
        </w:rPr>
        <w:cr/>
      </w:r>
      <w:r>
        <w:rPr>
          <w:sz w:val="24"/>
          <w:szCs w:val="24"/>
        </w:rPr>
        <w:t xml:space="preserve">Analizując działalność LGD w zakresie kapitału społecznego zostały przeprowadzone badania wśród mieszkańców oraz beneficjentów obszaru LGD Dunajec Biała. Badania ilościowe zostały przeprowadzone w 2021 roku na potrzeby niniejszego opracowania. </w:t>
      </w:r>
    </w:p>
    <w:p w14:paraId="6E601E53" w14:textId="77777777" w:rsidR="00BC1D20" w:rsidRDefault="00BC1D20" w:rsidP="00BC1D20">
      <w:pPr>
        <w:spacing w:line="360" w:lineRule="auto"/>
        <w:jc w:val="both"/>
        <w:rPr>
          <w:sz w:val="24"/>
          <w:szCs w:val="24"/>
        </w:rPr>
      </w:pPr>
      <w:bookmarkStart w:id="52" w:name="_Hlk86399007"/>
      <w:r>
        <w:rPr>
          <w:sz w:val="24"/>
          <w:szCs w:val="24"/>
        </w:rPr>
        <w:t>M</w:t>
      </w:r>
      <w:r w:rsidRPr="00647015">
        <w:rPr>
          <w:sz w:val="24"/>
          <w:szCs w:val="24"/>
        </w:rPr>
        <w:t xml:space="preserve">ieszkańcy </w:t>
      </w:r>
      <w:r>
        <w:rPr>
          <w:sz w:val="24"/>
          <w:szCs w:val="24"/>
        </w:rPr>
        <w:t xml:space="preserve">odnieśli się pozytywnie do faktu, iż </w:t>
      </w:r>
      <w:r w:rsidRPr="00647015">
        <w:rPr>
          <w:sz w:val="24"/>
          <w:szCs w:val="24"/>
        </w:rPr>
        <w:t xml:space="preserve">mieli większy wpływ na to co się dzieje w gminie. Dostrzegli też inicjatywy dotyczące osób starszych. Natomiast zdecydowana większość mieszkańców nie potrafiła wskazać, czy pojawiły się nowe formy wsparcia dla ludzi młodych, oraz czy poprawiły się relacje między mieszkańcami. Udzielone odpowiedzi </w:t>
      </w:r>
      <w:r w:rsidRPr="00647015">
        <w:rPr>
          <w:sz w:val="24"/>
          <w:szCs w:val="24"/>
        </w:rPr>
        <w:lastRenderedPageBreak/>
        <w:t xml:space="preserve">stanowią analogię do sytuacji </w:t>
      </w:r>
      <w:r>
        <w:rPr>
          <w:sz w:val="24"/>
          <w:szCs w:val="24"/>
        </w:rPr>
        <w:t xml:space="preserve">grup </w:t>
      </w:r>
      <w:proofErr w:type="spellStart"/>
      <w:r>
        <w:rPr>
          <w:sz w:val="24"/>
          <w:szCs w:val="24"/>
        </w:rPr>
        <w:t>defaworyzowanych</w:t>
      </w:r>
      <w:proofErr w:type="spellEnd"/>
      <w:r>
        <w:rPr>
          <w:sz w:val="24"/>
          <w:szCs w:val="24"/>
        </w:rPr>
        <w:t xml:space="preserve">, które zostały określone w LSR Dunajec Biała. </w:t>
      </w:r>
    </w:p>
    <w:bookmarkEnd w:id="52"/>
    <w:p w14:paraId="78785BAC" w14:textId="77777777" w:rsidR="00BC1D20" w:rsidRDefault="00BC1D20" w:rsidP="00BC1D20">
      <w:pPr>
        <w:spacing w:line="360" w:lineRule="auto"/>
        <w:jc w:val="both"/>
        <w:rPr>
          <w:sz w:val="24"/>
          <w:szCs w:val="24"/>
        </w:rPr>
      </w:pPr>
      <w:r>
        <w:rPr>
          <w:sz w:val="24"/>
          <w:szCs w:val="24"/>
        </w:rPr>
        <w:t>B</w:t>
      </w:r>
      <w:r w:rsidRPr="000F75BA">
        <w:rPr>
          <w:sz w:val="24"/>
          <w:szCs w:val="24"/>
        </w:rPr>
        <w:t xml:space="preserve">eneficjenci pozytywnie odnieśli się do działalności LGD na każdym etapie składania oraz rozliczania wniosków. </w:t>
      </w:r>
      <w:r>
        <w:rPr>
          <w:sz w:val="24"/>
          <w:szCs w:val="24"/>
        </w:rPr>
        <w:t>W</w:t>
      </w:r>
      <w:r w:rsidRPr="000F75BA">
        <w:rPr>
          <w:sz w:val="24"/>
          <w:szCs w:val="24"/>
        </w:rPr>
        <w:t>yra</w:t>
      </w:r>
      <w:r>
        <w:rPr>
          <w:sz w:val="24"/>
          <w:szCs w:val="24"/>
        </w:rPr>
        <w:t>zili także</w:t>
      </w:r>
      <w:r w:rsidRPr="000F75BA">
        <w:rPr>
          <w:sz w:val="24"/>
          <w:szCs w:val="24"/>
        </w:rPr>
        <w:t xml:space="preserve"> chęć korzystania w przyszłości z dofinansowań oraz wsparcia ze strony LGD</w:t>
      </w:r>
      <w:r>
        <w:rPr>
          <w:sz w:val="24"/>
          <w:szCs w:val="24"/>
        </w:rPr>
        <w:t xml:space="preserve">. </w:t>
      </w:r>
    </w:p>
    <w:p w14:paraId="3C61C9B3" w14:textId="77777777" w:rsidR="00BC1D20" w:rsidRDefault="00BC1D20" w:rsidP="00BC1D20">
      <w:pPr>
        <w:spacing w:line="360" w:lineRule="auto"/>
        <w:jc w:val="both"/>
        <w:rPr>
          <w:sz w:val="24"/>
          <w:szCs w:val="24"/>
        </w:rPr>
      </w:pPr>
      <w:r>
        <w:rPr>
          <w:sz w:val="24"/>
          <w:szCs w:val="24"/>
        </w:rPr>
        <w:t xml:space="preserve">Działalność LGD Dunajec Biała w obszarze kapitału społecznego była dobrze rozwijana. Wskazują na to m.in. badania ilościowe zarówno z mieszkańcami jak i beneficjentami.  </w:t>
      </w:r>
    </w:p>
    <w:p w14:paraId="78E28480" w14:textId="1D247A85" w:rsidR="00AB1C33" w:rsidRDefault="00AB1C33" w:rsidP="00AB1C33">
      <w:pPr>
        <w:pStyle w:val="Nagwek2"/>
        <w:rPr>
          <w:rFonts w:eastAsia="Times New Roman"/>
          <w:lang w:eastAsia="en-GB"/>
        </w:rPr>
      </w:pPr>
      <w:bookmarkStart w:id="53" w:name="_Toc87393920"/>
      <w:r w:rsidRPr="00424FDE">
        <w:rPr>
          <w:rFonts w:eastAsia="Times New Roman"/>
          <w:lang w:eastAsia="en-GB"/>
        </w:rPr>
        <w:t>6.3. Przedsiębiorczość</w:t>
      </w:r>
      <w:bookmarkEnd w:id="53"/>
    </w:p>
    <w:p w14:paraId="25AF8CC1" w14:textId="77777777" w:rsidR="00BC1D20" w:rsidRDefault="00BC1D20" w:rsidP="00BC1D20">
      <w:pPr>
        <w:spacing w:line="360" w:lineRule="auto"/>
        <w:jc w:val="both"/>
        <w:rPr>
          <w:sz w:val="24"/>
          <w:szCs w:val="24"/>
        </w:rPr>
      </w:pPr>
      <w:r>
        <w:rPr>
          <w:sz w:val="24"/>
          <w:szCs w:val="24"/>
        </w:rPr>
        <w:t xml:space="preserve">W obszarze rozwoju przedsiębiorczości wyniki badań z mieszkańcami wskazały, iż dostrzegli </w:t>
      </w:r>
      <w:bookmarkStart w:id="54" w:name="_Hlk86399046"/>
      <w:r>
        <w:rPr>
          <w:sz w:val="24"/>
          <w:szCs w:val="24"/>
        </w:rPr>
        <w:t xml:space="preserve">oni przede wszystkim </w:t>
      </w:r>
      <w:r w:rsidRPr="00142DF9">
        <w:rPr>
          <w:sz w:val="24"/>
          <w:szCs w:val="24"/>
        </w:rPr>
        <w:t>powsta</w:t>
      </w:r>
      <w:r>
        <w:rPr>
          <w:sz w:val="24"/>
          <w:szCs w:val="24"/>
        </w:rPr>
        <w:t>wanie</w:t>
      </w:r>
      <w:r w:rsidRPr="00142DF9">
        <w:rPr>
          <w:sz w:val="24"/>
          <w:szCs w:val="24"/>
        </w:rPr>
        <w:t xml:space="preserve"> nowych firm. </w:t>
      </w:r>
      <w:r>
        <w:rPr>
          <w:sz w:val="24"/>
          <w:szCs w:val="24"/>
        </w:rPr>
        <w:t xml:space="preserve">Ponadto zdecydowana większość wskazała na </w:t>
      </w:r>
      <w:r w:rsidRPr="00142DF9">
        <w:rPr>
          <w:sz w:val="24"/>
          <w:szCs w:val="24"/>
        </w:rPr>
        <w:t>popraw</w:t>
      </w:r>
      <w:r>
        <w:rPr>
          <w:sz w:val="24"/>
          <w:szCs w:val="24"/>
        </w:rPr>
        <w:t>ę</w:t>
      </w:r>
      <w:r w:rsidRPr="00142DF9">
        <w:rPr>
          <w:sz w:val="24"/>
          <w:szCs w:val="24"/>
        </w:rPr>
        <w:t xml:space="preserve"> sytuacji na rynku pracy. Natomiast </w:t>
      </w:r>
      <w:r>
        <w:rPr>
          <w:sz w:val="24"/>
          <w:szCs w:val="24"/>
        </w:rPr>
        <w:t xml:space="preserve">nie byli w stanie w dużej mierze </w:t>
      </w:r>
      <w:r w:rsidRPr="00142DF9">
        <w:rPr>
          <w:sz w:val="24"/>
          <w:szCs w:val="24"/>
        </w:rPr>
        <w:t xml:space="preserve">wskazać, czy zwiększył się ruch turystyczny na danym obszarze. Słaby rozwój turystyki ma </w:t>
      </w:r>
      <w:r>
        <w:rPr>
          <w:sz w:val="24"/>
          <w:szCs w:val="24"/>
        </w:rPr>
        <w:t xml:space="preserve">także </w:t>
      </w:r>
      <w:r w:rsidRPr="00142DF9">
        <w:rPr>
          <w:sz w:val="24"/>
          <w:szCs w:val="24"/>
        </w:rPr>
        <w:t xml:space="preserve">swoje odniesienie w niewielkiej liczbie składanych wniosków przez beneficjentów, co w konsekwencji doprowadziło, do przesunięcia środków </w:t>
      </w:r>
      <w:r>
        <w:rPr>
          <w:sz w:val="24"/>
          <w:szCs w:val="24"/>
        </w:rPr>
        <w:t xml:space="preserve">na inne działania. </w:t>
      </w:r>
    </w:p>
    <w:bookmarkEnd w:id="54"/>
    <w:p w14:paraId="5AB78840" w14:textId="77777777" w:rsidR="00BC1D20" w:rsidRDefault="00BC1D20" w:rsidP="00BC1D20">
      <w:pPr>
        <w:spacing w:line="360" w:lineRule="auto"/>
        <w:jc w:val="both"/>
        <w:rPr>
          <w:sz w:val="24"/>
          <w:szCs w:val="24"/>
        </w:rPr>
      </w:pPr>
      <w:r w:rsidRPr="00081737">
        <w:rPr>
          <w:sz w:val="24"/>
          <w:szCs w:val="24"/>
        </w:rPr>
        <w:t xml:space="preserve">Respondenci wskazali także, </w:t>
      </w:r>
      <w:r>
        <w:rPr>
          <w:sz w:val="24"/>
          <w:szCs w:val="24"/>
        </w:rPr>
        <w:t>iż jest potrzeba</w:t>
      </w:r>
      <w:r w:rsidRPr="00081737">
        <w:rPr>
          <w:sz w:val="24"/>
          <w:szCs w:val="24"/>
        </w:rPr>
        <w:t xml:space="preserve"> dalsze</w:t>
      </w:r>
      <w:r>
        <w:rPr>
          <w:sz w:val="24"/>
          <w:szCs w:val="24"/>
        </w:rPr>
        <w:t>go</w:t>
      </w:r>
      <w:r w:rsidRPr="00081737">
        <w:rPr>
          <w:sz w:val="24"/>
          <w:szCs w:val="24"/>
        </w:rPr>
        <w:t xml:space="preserve"> tworzeni</w:t>
      </w:r>
      <w:r>
        <w:rPr>
          <w:sz w:val="24"/>
          <w:szCs w:val="24"/>
        </w:rPr>
        <w:t>a</w:t>
      </w:r>
      <w:r w:rsidRPr="00081737">
        <w:rPr>
          <w:sz w:val="24"/>
          <w:szCs w:val="24"/>
        </w:rPr>
        <w:t xml:space="preserve"> nowych miejsc pracy oraz możliwości dofinansowania dla osób zakładających nowe firmy i wsparci</w:t>
      </w:r>
      <w:r>
        <w:rPr>
          <w:sz w:val="24"/>
          <w:szCs w:val="24"/>
        </w:rPr>
        <w:t>a</w:t>
      </w:r>
      <w:r w:rsidRPr="00081737">
        <w:rPr>
          <w:sz w:val="24"/>
          <w:szCs w:val="24"/>
        </w:rPr>
        <w:t xml:space="preserve"> dla istniejących firm. </w:t>
      </w:r>
    </w:p>
    <w:p w14:paraId="4DF2EBAC" w14:textId="77777777" w:rsidR="00BC1D20" w:rsidRDefault="00BC1D20" w:rsidP="00BC1D20">
      <w:pPr>
        <w:spacing w:line="360" w:lineRule="auto"/>
        <w:jc w:val="both"/>
        <w:rPr>
          <w:sz w:val="24"/>
          <w:szCs w:val="24"/>
        </w:rPr>
      </w:pPr>
      <w:r>
        <w:rPr>
          <w:sz w:val="24"/>
          <w:szCs w:val="24"/>
        </w:rPr>
        <w:t xml:space="preserve">W obszarze przedsiębiorczości mimo, iż jest zauważalna poprawa to w opinii mieszkańców obszaru LGD nadal największe wsparcie powinno być kierowane właśnie na przedsiębiorczość zarówno na podejmowanie jak i rozwijanie. Niekoniecznie natomiast powinno być kontynuowane w szerokim zakresie wsparcie dla działalności turystycznej. </w:t>
      </w:r>
    </w:p>
    <w:p w14:paraId="5A652E51" w14:textId="754661FF" w:rsidR="00AB1C33" w:rsidRDefault="00AB1C33" w:rsidP="00AB1C33">
      <w:pPr>
        <w:pStyle w:val="Nagwek2"/>
        <w:rPr>
          <w:rFonts w:eastAsia="Times New Roman"/>
          <w:lang w:eastAsia="en-GB"/>
        </w:rPr>
      </w:pPr>
      <w:bookmarkStart w:id="55" w:name="_Toc87393921"/>
      <w:r w:rsidRPr="00424FDE">
        <w:rPr>
          <w:rFonts w:eastAsia="Times New Roman"/>
          <w:lang w:eastAsia="en-GB"/>
        </w:rPr>
        <w:t>6.4. Turystyka i dziedzictwo kulturowe</w:t>
      </w:r>
      <w:bookmarkEnd w:id="55"/>
    </w:p>
    <w:p w14:paraId="7F5494BA" w14:textId="77777777" w:rsidR="00BC1D20" w:rsidRDefault="00BC1D20" w:rsidP="00BC1D20">
      <w:pPr>
        <w:spacing w:line="360" w:lineRule="auto"/>
        <w:jc w:val="both"/>
        <w:rPr>
          <w:sz w:val="24"/>
          <w:szCs w:val="24"/>
        </w:rPr>
      </w:pPr>
      <w:r w:rsidRPr="00502736">
        <w:rPr>
          <w:sz w:val="24"/>
          <w:szCs w:val="24"/>
        </w:rPr>
        <w:t xml:space="preserve">W LSR </w:t>
      </w:r>
      <w:r>
        <w:rPr>
          <w:sz w:val="24"/>
          <w:szCs w:val="24"/>
        </w:rPr>
        <w:t xml:space="preserve">cel ogólny pierwszy pt. </w:t>
      </w:r>
      <w:r w:rsidRPr="00B81AF1">
        <w:rPr>
          <w:sz w:val="24"/>
          <w:szCs w:val="24"/>
        </w:rPr>
        <w:t xml:space="preserve">Zwiększenie atrakcyjności obszaru LGD Dunajec-Biała dla mieszkańców i turystów. </w:t>
      </w:r>
      <w:r>
        <w:rPr>
          <w:sz w:val="24"/>
          <w:szCs w:val="24"/>
        </w:rPr>
        <w:t xml:space="preserve">Realizacja działań nastąpiła w obszarze celu szczegółowego: </w:t>
      </w:r>
      <w:r w:rsidRPr="00266B16">
        <w:rPr>
          <w:sz w:val="24"/>
          <w:szCs w:val="24"/>
        </w:rPr>
        <w:t>Kreowanie wizerunku obszaru jako atrakcyjnego miejsca zamieszkania i spędzania czasu wolnego przez mieszkańców i turystów</w:t>
      </w:r>
      <w:r>
        <w:rPr>
          <w:sz w:val="24"/>
          <w:szCs w:val="24"/>
        </w:rPr>
        <w:t xml:space="preserve">. Analiza naborów wskazała iż część wniosków w obszarze turystyki została wycofana. </w:t>
      </w:r>
    </w:p>
    <w:p w14:paraId="6ADAB2D5" w14:textId="77777777" w:rsidR="00BC1D20" w:rsidRDefault="00BC1D20" w:rsidP="00BC1D20">
      <w:pPr>
        <w:spacing w:line="360" w:lineRule="auto"/>
        <w:jc w:val="both"/>
        <w:rPr>
          <w:sz w:val="24"/>
          <w:szCs w:val="24"/>
        </w:rPr>
      </w:pPr>
      <w:r>
        <w:rPr>
          <w:sz w:val="24"/>
          <w:szCs w:val="24"/>
        </w:rPr>
        <w:t xml:space="preserve">Natomiast </w:t>
      </w:r>
      <w:bookmarkStart w:id="56" w:name="_Hlk86399090"/>
      <w:r>
        <w:rPr>
          <w:sz w:val="24"/>
          <w:szCs w:val="24"/>
        </w:rPr>
        <w:t xml:space="preserve">wyniki badań ankietowych z mieszkańcami wykazały iż nie są oni w stanie określić, czy zwiększył się ruch turystyczny. Ponadto pozytywnie odnieśli się do </w:t>
      </w:r>
      <w:r w:rsidRPr="00BD3BF0">
        <w:rPr>
          <w:sz w:val="24"/>
          <w:szCs w:val="24"/>
        </w:rPr>
        <w:t xml:space="preserve">pojawienia się nowych </w:t>
      </w:r>
      <w:r w:rsidRPr="00BD3BF0">
        <w:rPr>
          <w:sz w:val="24"/>
          <w:szCs w:val="24"/>
        </w:rPr>
        <w:lastRenderedPageBreak/>
        <w:t xml:space="preserve">form spędzania wolnego czasu, poprawy stanu infrastruktury sportowo-rekreacyjnej, czy też wydarzeń kulturalnych.  </w:t>
      </w:r>
    </w:p>
    <w:p w14:paraId="630B7A9B" w14:textId="77777777" w:rsidR="00BC1D20" w:rsidRDefault="00BC1D20" w:rsidP="00BC1D20">
      <w:pPr>
        <w:spacing w:line="360" w:lineRule="auto"/>
        <w:jc w:val="both"/>
        <w:rPr>
          <w:sz w:val="24"/>
          <w:szCs w:val="24"/>
        </w:rPr>
      </w:pPr>
      <w:r>
        <w:rPr>
          <w:sz w:val="24"/>
          <w:szCs w:val="24"/>
        </w:rPr>
        <w:t xml:space="preserve">Obszar LGD Dunajec Biała mimo, iż ma potencjał krajobrazowo-kulturowy, aby iść w kierunku rozwoju turystyki to jest to branża, która nie cieszy się dużym powodzeniem wśród mieszkańców, czy też wnioskodawców czego dowodem są przesunięcia środków na inne działalności. </w:t>
      </w:r>
    </w:p>
    <w:p w14:paraId="2898986F" w14:textId="77777777" w:rsidR="00AB1C33" w:rsidRDefault="00AB1C33" w:rsidP="00AB1C33">
      <w:pPr>
        <w:pStyle w:val="Nagwek2"/>
        <w:rPr>
          <w:rFonts w:eastAsia="Times New Roman"/>
          <w:lang w:eastAsia="en-GB"/>
        </w:rPr>
      </w:pPr>
      <w:bookmarkStart w:id="57" w:name="_Toc87393922"/>
      <w:bookmarkEnd w:id="56"/>
      <w:r w:rsidRPr="00424FDE">
        <w:rPr>
          <w:rFonts w:eastAsia="Times New Roman"/>
          <w:lang w:eastAsia="en-GB"/>
        </w:rPr>
        <w:t xml:space="preserve">6.5. Grupy </w:t>
      </w:r>
      <w:proofErr w:type="spellStart"/>
      <w:r w:rsidRPr="00424FDE">
        <w:rPr>
          <w:rFonts w:eastAsia="Times New Roman"/>
          <w:lang w:eastAsia="en-GB"/>
        </w:rPr>
        <w:t>dewaforyzowane</w:t>
      </w:r>
      <w:bookmarkEnd w:id="57"/>
      <w:proofErr w:type="spellEnd"/>
    </w:p>
    <w:p w14:paraId="55C3EDB9" w14:textId="77777777" w:rsidR="00BC1D20" w:rsidRPr="00046E92" w:rsidRDefault="00BC1D20" w:rsidP="00BC1D20">
      <w:pPr>
        <w:spacing w:line="360" w:lineRule="auto"/>
        <w:jc w:val="both"/>
        <w:rPr>
          <w:sz w:val="24"/>
          <w:szCs w:val="24"/>
        </w:rPr>
      </w:pPr>
      <w:r w:rsidRPr="00046E92">
        <w:rPr>
          <w:sz w:val="24"/>
          <w:szCs w:val="24"/>
        </w:rPr>
        <w:t xml:space="preserve">Grupy </w:t>
      </w:r>
      <w:proofErr w:type="spellStart"/>
      <w:r w:rsidRPr="00046E92">
        <w:rPr>
          <w:sz w:val="24"/>
          <w:szCs w:val="24"/>
        </w:rPr>
        <w:t>defaworyzowane</w:t>
      </w:r>
      <w:proofErr w:type="spellEnd"/>
      <w:r w:rsidRPr="00046E92">
        <w:rPr>
          <w:sz w:val="24"/>
          <w:szCs w:val="24"/>
        </w:rPr>
        <w:t xml:space="preserve"> oznaczają osoby zagrożone wykluczeniem społecznym, do których w LSR skierowane są działania związane z kształtowaniem i promocją postaw przedsiębiorczych – działania aktywizujące zawodowo, zwiększające ich szanse na znalezienie zatrudnienia.</w:t>
      </w:r>
    </w:p>
    <w:p w14:paraId="5883A813" w14:textId="77777777" w:rsidR="00BC1D20" w:rsidRDefault="00BC1D20" w:rsidP="00BC1D20">
      <w:pPr>
        <w:spacing w:line="360" w:lineRule="auto"/>
        <w:jc w:val="both"/>
        <w:rPr>
          <w:sz w:val="24"/>
          <w:szCs w:val="24"/>
        </w:rPr>
      </w:pPr>
      <w:r w:rsidRPr="00DB5785">
        <w:rPr>
          <w:sz w:val="24"/>
          <w:szCs w:val="24"/>
        </w:rPr>
        <w:t xml:space="preserve">W </w:t>
      </w:r>
      <w:r>
        <w:rPr>
          <w:sz w:val="24"/>
          <w:szCs w:val="24"/>
        </w:rPr>
        <w:t xml:space="preserve">LSR Dunajec Biała zdefiniowano następujące grupy </w:t>
      </w:r>
      <w:proofErr w:type="spellStart"/>
      <w:r>
        <w:rPr>
          <w:sz w:val="24"/>
          <w:szCs w:val="24"/>
        </w:rPr>
        <w:t>defaworyzowane</w:t>
      </w:r>
      <w:proofErr w:type="spellEnd"/>
      <w:r>
        <w:rPr>
          <w:sz w:val="24"/>
          <w:szCs w:val="24"/>
        </w:rPr>
        <w:t xml:space="preserve">: </w:t>
      </w:r>
    </w:p>
    <w:p w14:paraId="4DD3C0E3" w14:textId="77777777" w:rsidR="00BC1D20" w:rsidRPr="00713DB2" w:rsidRDefault="00BC1D20" w:rsidP="00BC1D20">
      <w:pPr>
        <w:pStyle w:val="Akapitzlist"/>
        <w:numPr>
          <w:ilvl w:val="0"/>
          <w:numId w:val="26"/>
        </w:numPr>
        <w:spacing w:line="360" w:lineRule="auto"/>
        <w:jc w:val="both"/>
        <w:rPr>
          <w:sz w:val="24"/>
          <w:szCs w:val="24"/>
        </w:rPr>
      </w:pPr>
      <w:r w:rsidRPr="00713DB2">
        <w:rPr>
          <w:sz w:val="24"/>
          <w:szCs w:val="24"/>
        </w:rPr>
        <w:t xml:space="preserve">osoby bezrobotne, </w:t>
      </w:r>
    </w:p>
    <w:p w14:paraId="4F9B9217" w14:textId="77777777" w:rsidR="00BC1D20" w:rsidRPr="00713DB2" w:rsidRDefault="00BC1D20" w:rsidP="00BC1D20">
      <w:pPr>
        <w:pStyle w:val="Akapitzlist"/>
        <w:numPr>
          <w:ilvl w:val="0"/>
          <w:numId w:val="26"/>
        </w:numPr>
        <w:spacing w:line="360" w:lineRule="auto"/>
        <w:jc w:val="both"/>
        <w:rPr>
          <w:sz w:val="24"/>
          <w:szCs w:val="24"/>
        </w:rPr>
      </w:pPr>
      <w:r w:rsidRPr="00713DB2">
        <w:rPr>
          <w:sz w:val="24"/>
          <w:szCs w:val="24"/>
        </w:rPr>
        <w:t xml:space="preserve">osoby młode (do 35 roku życia) </w:t>
      </w:r>
    </w:p>
    <w:p w14:paraId="1E405D17" w14:textId="77777777" w:rsidR="00BC1D20" w:rsidRPr="00713DB2" w:rsidRDefault="00BC1D20" w:rsidP="00BC1D20">
      <w:pPr>
        <w:pStyle w:val="Akapitzlist"/>
        <w:numPr>
          <w:ilvl w:val="0"/>
          <w:numId w:val="26"/>
        </w:numPr>
        <w:spacing w:line="360" w:lineRule="auto"/>
        <w:jc w:val="both"/>
        <w:rPr>
          <w:sz w:val="24"/>
          <w:szCs w:val="24"/>
        </w:rPr>
      </w:pPr>
      <w:r w:rsidRPr="00713DB2">
        <w:rPr>
          <w:sz w:val="24"/>
          <w:szCs w:val="24"/>
        </w:rPr>
        <w:t xml:space="preserve">oraz kobiety. </w:t>
      </w:r>
    </w:p>
    <w:p w14:paraId="264001F1" w14:textId="77777777" w:rsidR="00BC1D20" w:rsidRDefault="00BC1D20" w:rsidP="00BC1D20">
      <w:pPr>
        <w:spacing w:line="360" w:lineRule="auto"/>
        <w:jc w:val="both"/>
        <w:rPr>
          <w:sz w:val="24"/>
          <w:szCs w:val="24"/>
        </w:rPr>
      </w:pPr>
      <w:r w:rsidRPr="00713DB2">
        <w:rPr>
          <w:sz w:val="24"/>
          <w:szCs w:val="24"/>
        </w:rPr>
        <w:t xml:space="preserve">Główne problemy z jakimi borykają się powyższe grupy osób to przede wszystkim ubóstwo lub niski poziom życia, powodujące konieczność sięgania po środki pomocowe opieki społecznej. Są one spowodowane tym, iż osoby te  borykają się głównie z brakiem zatrudnienia. </w:t>
      </w:r>
    </w:p>
    <w:p w14:paraId="00973214" w14:textId="77777777" w:rsidR="00BC1D20" w:rsidRDefault="00BC1D20" w:rsidP="00BC1D20">
      <w:pPr>
        <w:spacing w:line="360" w:lineRule="auto"/>
        <w:jc w:val="both"/>
        <w:rPr>
          <w:sz w:val="24"/>
          <w:szCs w:val="24"/>
        </w:rPr>
      </w:pPr>
      <w:r>
        <w:rPr>
          <w:sz w:val="24"/>
          <w:szCs w:val="24"/>
        </w:rPr>
        <w:t xml:space="preserve">W ramach celu ogólnego pierwszego osiągnięto wskaźnik pt. </w:t>
      </w:r>
      <w:r w:rsidRPr="00A07F80">
        <w:rPr>
          <w:sz w:val="24"/>
          <w:szCs w:val="24"/>
        </w:rPr>
        <w:t>Liczba utworzonych</w:t>
      </w:r>
      <w:r>
        <w:rPr>
          <w:sz w:val="24"/>
          <w:szCs w:val="24"/>
        </w:rPr>
        <w:t xml:space="preserve"> </w:t>
      </w:r>
      <w:r w:rsidRPr="00A07F80">
        <w:rPr>
          <w:sz w:val="24"/>
          <w:szCs w:val="24"/>
        </w:rPr>
        <w:t>miejsc pracy w</w:t>
      </w:r>
      <w:r>
        <w:rPr>
          <w:sz w:val="24"/>
          <w:szCs w:val="24"/>
        </w:rPr>
        <w:t xml:space="preserve"> </w:t>
      </w:r>
      <w:r w:rsidRPr="00A07F80">
        <w:rPr>
          <w:sz w:val="24"/>
          <w:szCs w:val="24"/>
        </w:rPr>
        <w:t>sektorach turystyki i</w:t>
      </w:r>
      <w:r>
        <w:rPr>
          <w:sz w:val="24"/>
          <w:szCs w:val="24"/>
        </w:rPr>
        <w:t xml:space="preserve"> </w:t>
      </w:r>
      <w:r w:rsidRPr="00A07F80">
        <w:rPr>
          <w:sz w:val="24"/>
          <w:szCs w:val="24"/>
        </w:rPr>
        <w:t>czasu wolnego</w:t>
      </w:r>
      <w:r>
        <w:rPr>
          <w:sz w:val="24"/>
          <w:szCs w:val="24"/>
        </w:rPr>
        <w:t xml:space="preserve"> </w:t>
      </w:r>
      <w:r w:rsidRPr="00A07F80">
        <w:rPr>
          <w:sz w:val="24"/>
          <w:szCs w:val="24"/>
        </w:rPr>
        <w:t>(ogółem) – 7 szt.</w:t>
      </w:r>
      <w:r>
        <w:rPr>
          <w:sz w:val="24"/>
          <w:szCs w:val="24"/>
        </w:rPr>
        <w:t xml:space="preserve"> </w:t>
      </w:r>
      <w:r w:rsidRPr="00A07F80">
        <w:rPr>
          <w:sz w:val="24"/>
          <w:szCs w:val="24"/>
        </w:rPr>
        <w:t>w tym przez osoby z</w:t>
      </w:r>
      <w:r>
        <w:rPr>
          <w:sz w:val="24"/>
          <w:szCs w:val="24"/>
        </w:rPr>
        <w:t xml:space="preserve"> </w:t>
      </w:r>
      <w:r w:rsidRPr="00A07F80">
        <w:rPr>
          <w:sz w:val="24"/>
          <w:szCs w:val="24"/>
        </w:rPr>
        <w:t>grup</w:t>
      </w:r>
      <w:r>
        <w:rPr>
          <w:sz w:val="24"/>
          <w:szCs w:val="24"/>
        </w:rPr>
        <w:t xml:space="preserve"> </w:t>
      </w:r>
      <w:proofErr w:type="spellStart"/>
      <w:r w:rsidRPr="00A07F80">
        <w:rPr>
          <w:sz w:val="24"/>
          <w:szCs w:val="24"/>
        </w:rPr>
        <w:t>defaworyzowaych</w:t>
      </w:r>
      <w:proofErr w:type="spellEnd"/>
      <w:r w:rsidRPr="00A07F80">
        <w:rPr>
          <w:sz w:val="24"/>
          <w:szCs w:val="24"/>
        </w:rPr>
        <w:t xml:space="preserve"> –</w:t>
      </w:r>
      <w:r>
        <w:rPr>
          <w:sz w:val="24"/>
          <w:szCs w:val="24"/>
        </w:rPr>
        <w:t xml:space="preserve"> </w:t>
      </w:r>
      <w:r w:rsidRPr="00A07F80">
        <w:rPr>
          <w:sz w:val="24"/>
          <w:szCs w:val="24"/>
        </w:rPr>
        <w:t>3 szt.</w:t>
      </w:r>
    </w:p>
    <w:p w14:paraId="4368CD3B" w14:textId="77777777" w:rsidR="00BC1D20" w:rsidRDefault="00BC1D20" w:rsidP="00BC1D20">
      <w:pPr>
        <w:spacing w:line="360" w:lineRule="auto"/>
        <w:jc w:val="both"/>
        <w:rPr>
          <w:sz w:val="24"/>
          <w:szCs w:val="24"/>
        </w:rPr>
      </w:pPr>
      <w:bookmarkStart w:id="58" w:name="_Hlk86399113"/>
      <w:r>
        <w:rPr>
          <w:sz w:val="24"/>
          <w:szCs w:val="24"/>
        </w:rPr>
        <w:t xml:space="preserve">Wyniki badań ankietowych z mieszkańcami wskazały, iż mimo, ze dostrzegają działania w zakresie wsparcia osób młodych, to jednak ta grupa wymaga cały czas opieki w postaci działań, które będą do nich kierowane jak aktywizacja czy tworzenie nowych miejsc pracy, czy też wsparcia na podejmowanie działalności. W obszarze infrastruktury społecznej wyniki badań wykazały, iż mieszkańcy uważają w większości, że nie ma potrzeby dalszego wsparcia. </w:t>
      </w:r>
    </w:p>
    <w:p w14:paraId="44BFC65D" w14:textId="10C3DFFB" w:rsidR="00AB1C33" w:rsidRDefault="00AB1C33" w:rsidP="00AB1C33">
      <w:pPr>
        <w:pStyle w:val="Nagwek2"/>
        <w:rPr>
          <w:rFonts w:eastAsia="Times New Roman"/>
          <w:lang w:eastAsia="en-GB"/>
        </w:rPr>
      </w:pPr>
      <w:bookmarkStart w:id="59" w:name="_Toc87393923"/>
      <w:bookmarkEnd w:id="58"/>
      <w:r w:rsidRPr="00424FDE">
        <w:rPr>
          <w:rFonts w:eastAsia="Times New Roman"/>
          <w:lang w:eastAsia="en-GB"/>
        </w:rPr>
        <w:t>6.6. Innowacyjność</w:t>
      </w:r>
      <w:bookmarkEnd w:id="59"/>
    </w:p>
    <w:p w14:paraId="1C4CB9F7" w14:textId="77777777" w:rsidR="00BC1D20" w:rsidRDefault="00BC1D20" w:rsidP="00BC1D20">
      <w:pPr>
        <w:spacing w:line="360" w:lineRule="auto"/>
        <w:jc w:val="both"/>
        <w:rPr>
          <w:sz w:val="24"/>
          <w:szCs w:val="24"/>
        </w:rPr>
      </w:pPr>
      <w:r w:rsidRPr="00C44312">
        <w:rPr>
          <w:sz w:val="24"/>
          <w:szCs w:val="24"/>
        </w:rPr>
        <w:t xml:space="preserve">Zarówno pracownicy Biura jak i Zarząd i Rada wskazali w obszarze innowacyjności najciekawsze projekty realizowane na obszarze LGD </w:t>
      </w:r>
      <w:r>
        <w:rPr>
          <w:sz w:val="24"/>
          <w:szCs w:val="24"/>
        </w:rPr>
        <w:t>Dunajec Biała</w:t>
      </w:r>
      <w:r w:rsidRPr="00C44312">
        <w:rPr>
          <w:sz w:val="24"/>
          <w:szCs w:val="24"/>
        </w:rPr>
        <w:t xml:space="preserve">. </w:t>
      </w:r>
      <w:r>
        <w:rPr>
          <w:sz w:val="24"/>
          <w:szCs w:val="24"/>
        </w:rPr>
        <w:t xml:space="preserve">Wśród nich wymieniali </w:t>
      </w:r>
      <w:r w:rsidRPr="00C4479F">
        <w:rPr>
          <w:sz w:val="24"/>
          <w:szCs w:val="24"/>
        </w:rPr>
        <w:lastRenderedPageBreak/>
        <w:t xml:space="preserve">nowe lub zmodernizowane obiekty i miejsca ogólnodostępnej i niekomercyjnej infrastruktury turystycznej, rekreacyjnej, kulturalnej. Ponadto stworzenie punktu rekreacyjnego, utworzenie ekologicznych aranżacji z wykorzystaniem różnych zmysłów. Ponadto na uwagę zasługuje projekt dotyczący warsztatów w pasiece pszczelarskiej. Na uwagę zasługuje również projekt: mobilne studio urody. </w:t>
      </w:r>
    </w:p>
    <w:p w14:paraId="4686EA42" w14:textId="77777777" w:rsidR="00BC1D20" w:rsidRDefault="00BC1D20" w:rsidP="00BC1D20">
      <w:pPr>
        <w:spacing w:line="360" w:lineRule="auto"/>
        <w:jc w:val="both"/>
        <w:rPr>
          <w:sz w:val="24"/>
          <w:szCs w:val="24"/>
        </w:rPr>
      </w:pPr>
      <w:r>
        <w:rPr>
          <w:sz w:val="24"/>
          <w:szCs w:val="24"/>
        </w:rPr>
        <w:t xml:space="preserve">W zakresie innowacyjności, należy podkreślić, iż istotna jest definicja samej innowacyjności. Jak szeroko jest ona traktowana. </w:t>
      </w:r>
    </w:p>
    <w:p w14:paraId="0AD4C1B5" w14:textId="6A4E995F" w:rsidR="00AB1C33" w:rsidRDefault="00AB1C33" w:rsidP="00AB1C33">
      <w:pPr>
        <w:pStyle w:val="Nagwek2"/>
        <w:rPr>
          <w:rFonts w:eastAsia="Times New Roman"/>
          <w:lang w:eastAsia="en-GB"/>
        </w:rPr>
      </w:pPr>
      <w:bookmarkStart w:id="60" w:name="_Toc87393924"/>
      <w:r w:rsidRPr="00424FDE">
        <w:rPr>
          <w:rFonts w:eastAsia="Times New Roman"/>
          <w:lang w:eastAsia="en-GB"/>
        </w:rPr>
        <w:t>6.7. Projekty współpracy</w:t>
      </w:r>
      <w:bookmarkEnd w:id="60"/>
    </w:p>
    <w:p w14:paraId="225B8547" w14:textId="77777777" w:rsidR="00BC1D20" w:rsidRDefault="00BC1D20" w:rsidP="00BC1D20">
      <w:pPr>
        <w:spacing w:line="360" w:lineRule="auto"/>
        <w:jc w:val="both"/>
        <w:rPr>
          <w:sz w:val="24"/>
          <w:szCs w:val="24"/>
        </w:rPr>
      </w:pPr>
      <w:r w:rsidRPr="00153AC4">
        <w:rPr>
          <w:sz w:val="24"/>
          <w:szCs w:val="24"/>
        </w:rPr>
        <w:t>LGD nie realizowała projektów współpracy w tym okresie.</w:t>
      </w:r>
      <w:r>
        <w:rPr>
          <w:sz w:val="24"/>
          <w:szCs w:val="24"/>
        </w:rPr>
        <w:t xml:space="preserve"> Obecnie jest na etapie przygotowywania projektu. </w:t>
      </w:r>
    </w:p>
    <w:p w14:paraId="1F17E717" w14:textId="489067F3" w:rsidR="00AB1C33" w:rsidRDefault="00AB1C33" w:rsidP="00AB1C33">
      <w:pPr>
        <w:pStyle w:val="Nagwek2"/>
        <w:rPr>
          <w:rFonts w:eastAsia="Times New Roman"/>
          <w:lang w:eastAsia="en-GB"/>
        </w:rPr>
      </w:pPr>
      <w:bookmarkStart w:id="61" w:name="_Toc87393925"/>
      <w:r w:rsidRPr="00424FDE">
        <w:rPr>
          <w:rFonts w:eastAsia="Times New Roman"/>
          <w:lang w:eastAsia="en-GB"/>
        </w:rPr>
        <w:t>6.8. Ocena funkcjonowania LGD</w:t>
      </w:r>
      <w:bookmarkEnd w:id="61"/>
    </w:p>
    <w:p w14:paraId="3C9D0B00" w14:textId="77777777" w:rsidR="00BC1D20" w:rsidRPr="00140CEF" w:rsidRDefault="00BC1D20" w:rsidP="00BC1D20">
      <w:pPr>
        <w:spacing w:line="360" w:lineRule="auto"/>
        <w:jc w:val="both"/>
        <w:rPr>
          <w:sz w:val="24"/>
          <w:szCs w:val="24"/>
        </w:rPr>
      </w:pPr>
      <w:r>
        <w:rPr>
          <w:bCs/>
          <w:sz w:val="24"/>
          <w:szCs w:val="24"/>
        </w:rPr>
        <w:t>Współpraca pracowników</w:t>
      </w:r>
      <w:r w:rsidRPr="00492F8A">
        <w:rPr>
          <w:bCs/>
          <w:sz w:val="24"/>
          <w:szCs w:val="24"/>
        </w:rPr>
        <w:t xml:space="preserve"> </w:t>
      </w:r>
      <w:r>
        <w:rPr>
          <w:bCs/>
          <w:sz w:val="24"/>
          <w:szCs w:val="24"/>
        </w:rPr>
        <w:t>B</w:t>
      </w:r>
      <w:r w:rsidRPr="00492F8A">
        <w:rPr>
          <w:bCs/>
          <w:sz w:val="24"/>
          <w:szCs w:val="24"/>
        </w:rPr>
        <w:t>iur</w:t>
      </w:r>
      <w:r>
        <w:rPr>
          <w:bCs/>
          <w:sz w:val="24"/>
          <w:szCs w:val="24"/>
        </w:rPr>
        <w:t>a</w:t>
      </w:r>
      <w:r w:rsidRPr="00492F8A">
        <w:rPr>
          <w:bCs/>
          <w:sz w:val="24"/>
          <w:szCs w:val="24"/>
        </w:rPr>
        <w:t xml:space="preserve"> z członkami Zarządu, oraz z Prezesem </w:t>
      </w:r>
      <w:r>
        <w:rPr>
          <w:bCs/>
          <w:sz w:val="24"/>
          <w:szCs w:val="24"/>
        </w:rPr>
        <w:t xml:space="preserve">układa się bardzo dobrze i </w:t>
      </w:r>
      <w:r w:rsidRPr="00492F8A">
        <w:rPr>
          <w:bCs/>
          <w:sz w:val="24"/>
          <w:szCs w:val="24"/>
        </w:rPr>
        <w:t>ma</w:t>
      </w:r>
      <w:r>
        <w:rPr>
          <w:bCs/>
          <w:sz w:val="24"/>
          <w:szCs w:val="24"/>
        </w:rPr>
        <w:t>ją</w:t>
      </w:r>
      <w:r w:rsidRPr="00492F8A">
        <w:rPr>
          <w:bCs/>
          <w:sz w:val="24"/>
          <w:szCs w:val="24"/>
        </w:rPr>
        <w:t xml:space="preserve"> stały kontakt. </w:t>
      </w:r>
      <w:r>
        <w:rPr>
          <w:bCs/>
          <w:sz w:val="24"/>
          <w:szCs w:val="24"/>
        </w:rPr>
        <w:t>Zawsze w</w:t>
      </w:r>
      <w:r w:rsidRPr="00492F8A">
        <w:rPr>
          <w:bCs/>
          <w:sz w:val="24"/>
          <w:szCs w:val="24"/>
        </w:rPr>
        <w:t xml:space="preserve"> razie potrzeby zwoływany jest Zarząd. Taka sama sytuacja jest z Radą. </w:t>
      </w:r>
      <w:r w:rsidRPr="00940A2D">
        <w:rPr>
          <w:sz w:val="24"/>
          <w:szCs w:val="24"/>
        </w:rPr>
        <w:t>Zakres działań biura LGD (animacyjnych, informacyjno-promocyjnych, doradczych) jest określony</w:t>
      </w:r>
      <w:r>
        <w:rPr>
          <w:sz w:val="24"/>
          <w:szCs w:val="24"/>
        </w:rPr>
        <w:t xml:space="preserve">. </w:t>
      </w:r>
      <w:r w:rsidRPr="00940A2D">
        <w:rPr>
          <w:sz w:val="24"/>
          <w:szCs w:val="24"/>
        </w:rPr>
        <w:t>LGD</w:t>
      </w:r>
      <w:r>
        <w:rPr>
          <w:sz w:val="24"/>
          <w:szCs w:val="24"/>
        </w:rPr>
        <w:t xml:space="preserve"> Dunajec Biała</w:t>
      </w:r>
      <w:r w:rsidRPr="00940A2D">
        <w:rPr>
          <w:sz w:val="24"/>
          <w:szCs w:val="24"/>
        </w:rPr>
        <w:t xml:space="preserve"> wykorzystuje różne narzędzia, tak aby dotrzeć do jak największej grupy odbiorców. </w:t>
      </w:r>
      <w:r w:rsidRPr="00140CEF">
        <w:rPr>
          <w:sz w:val="24"/>
          <w:szCs w:val="24"/>
        </w:rPr>
        <w:t>Plan komunikacji realizowany był w każdym roku, należy wskazać, że najlepsze efekty dały informacje w radio, one dotarły do najszerszego grona odbiorców. Ponadto informacje zamieszczane w lokalnych gazetach, z tych źródeł były najlepsze pozytywne efekty.</w:t>
      </w:r>
      <w:r>
        <w:rPr>
          <w:sz w:val="24"/>
          <w:szCs w:val="24"/>
        </w:rPr>
        <w:t xml:space="preserve"> Natomiast najlepszy rodzaj doradztwa to oczywiście doradztwo indywidualne w biurze i ono na pewno powinno być kontynuowane. </w:t>
      </w:r>
    </w:p>
    <w:p w14:paraId="6FBBC8A7" w14:textId="77777777" w:rsidR="00BC1D20" w:rsidRDefault="00BC1D20" w:rsidP="00BC1D20">
      <w:pPr>
        <w:spacing w:line="360" w:lineRule="auto"/>
        <w:jc w:val="both"/>
        <w:rPr>
          <w:sz w:val="24"/>
          <w:szCs w:val="24"/>
        </w:rPr>
      </w:pPr>
      <w:r>
        <w:rPr>
          <w:sz w:val="24"/>
          <w:szCs w:val="24"/>
        </w:rPr>
        <w:t xml:space="preserve">Analiza wyników badań wśród wnioskodawców wskazała, iż </w:t>
      </w:r>
      <w:bookmarkStart w:id="62" w:name="_Hlk86399145"/>
      <w:r w:rsidRPr="009305F7">
        <w:rPr>
          <w:sz w:val="24"/>
          <w:szCs w:val="24"/>
        </w:rPr>
        <w:t xml:space="preserve">najlepszą formą pozyskiwania informacji </w:t>
      </w:r>
      <w:r>
        <w:rPr>
          <w:sz w:val="24"/>
          <w:szCs w:val="24"/>
        </w:rPr>
        <w:t xml:space="preserve">dla nich </w:t>
      </w:r>
      <w:r w:rsidRPr="009305F7">
        <w:rPr>
          <w:sz w:val="24"/>
          <w:szCs w:val="24"/>
        </w:rPr>
        <w:t>jest strona LGD</w:t>
      </w:r>
      <w:r>
        <w:rPr>
          <w:sz w:val="24"/>
          <w:szCs w:val="24"/>
        </w:rPr>
        <w:t>.</w:t>
      </w:r>
      <w:r w:rsidRPr="009305F7">
        <w:rPr>
          <w:sz w:val="24"/>
          <w:szCs w:val="24"/>
        </w:rPr>
        <w:t xml:space="preserve"> </w:t>
      </w:r>
      <w:r>
        <w:rPr>
          <w:sz w:val="24"/>
          <w:szCs w:val="24"/>
        </w:rPr>
        <w:t>Kolejną</w:t>
      </w:r>
      <w:r w:rsidRPr="00565C9C">
        <w:rPr>
          <w:sz w:val="24"/>
          <w:szCs w:val="24"/>
        </w:rPr>
        <w:t xml:space="preserve"> formą był udział w spotkaniach informacyjno-konsultacyjnych organizowanych przez LGD. W dalszej kolejności wnioskodawcy wskazywali też na  publikacje w prasie na temat działalności LGD, prasę wydawaną przez LGD, czy profil LGD na Facebooku. </w:t>
      </w:r>
    </w:p>
    <w:p w14:paraId="120D9DB7" w14:textId="77777777" w:rsidR="00BC1D20" w:rsidRDefault="00BC1D20" w:rsidP="00BC1D20">
      <w:pPr>
        <w:spacing w:line="360" w:lineRule="auto"/>
        <w:jc w:val="both"/>
        <w:rPr>
          <w:sz w:val="24"/>
          <w:szCs w:val="24"/>
        </w:rPr>
      </w:pPr>
      <w:r w:rsidRPr="009305F7">
        <w:rPr>
          <w:sz w:val="24"/>
          <w:szCs w:val="24"/>
        </w:rPr>
        <w:t xml:space="preserve">Różnorodność </w:t>
      </w:r>
      <w:r>
        <w:rPr>
          <w:sz w:val="24"/>
          <w:szCs w:val="24"/>
        </w:rPr>
        <w:t xml:space="preserve">wykorzystywanych narzędzi w pracy komunikacyjnej oraz doradczej </w:t>
      </w:r>
      <w:r w:rsidRPr="009305F7">
        <w:rPr>
          <w:sz w:val="24"/>
          <w:szCs w:val="24"/>
        </w:rPr>
        <w:t xml:space="preserve">wskazuje na dobry kierunek działalności LGD, która </w:t>
      </w:r>
      <w:r>
        <w:rPr>
          <w:sz w:val="24"/>
          <w:szCs w:val="24"/>
        </w:rPr>
        <w:t xml:space="preserve">stara się </w:t>
      </w:r>
      <w:r w:rsidRPr="009305F7">
        <w:rPr>
          <w:sz w:val="24"/>
          <w:szCs w:val="24"/>
        </w:rPr>
        <w:t>dotrzeć do jak największej liczny odbiorców</w:t>
      </w:r>
      <w:r>
        <w:rPr>
          <w:sz w:val="24"/>
          <w:szCs w:val="24"/>
        </w:rPr>
        <w:t xml:space="preserve">. </w:t>
      </w:r>
    </w:p>
    <w:p w14:paraId="4172438A" w14:textId="6BBEB0D0" w:rsidR="00AB1C33" w:rsidRDefault="00AB1C33" w:rsidP="00AB1C33">
      <w:pPr>
        <w:pStyle w:val="Nagwek2"/>
        <w:rPr>
          <w:rFonts w:eastAsia="Times New Roman"/>
          <w:lang w:eastAsia="en-GB"/>
        </w:rPr>
      </w:pPr>
      <w:bookmarkStart w:id="63" w:name="_Toc87393926"/>
      <w:bookmarkEnd w:id="62"/>
      <w:r w:rsidRPr="00424FDE">
        <w:rPr>
          <w:rFonts w:eastAsia="Times New Roman"/>
          <w:lang w:eastAsia="en-GB"/>
        </w:rPr>
        <w:lastRenderedPageBreak/>
        <w:t>6.9. Ocena procesu wdrażania</w:t>
      </w:r>
      <w:bookmarkEnd w:id="63"/>
    </w:p>
    <w:p w14:paraId="356EABEC" w14:textId="77777777" w:rsidR="00BC1D20" w:rsidRDefault="00BC1D20" w:rsidP="00BC1D20">
      <w:pPr>
        <w:pBdr>
          <w:top w:val="nil"/>
          <w:left w:val="nil"/>
          <w:bottom w:val="nil"/>
          <w:right w:val="nil"/>
          <w:between w:val="nil"/>
        </w:pBdr>
        <w:spacing w:after="0" w:line="360" w:lineRule="auto"/>
        <w:jc w:val="both"/>
        <w:rPr>
          <w:sz w:val="24"/>
          <w:szCs w:val="24"/>
        </w:rPr>
      </w:pPr>
      <w:bookmarkStart w:id="64" w:name="_Hlk86399166"/>
      <w:r>
        <w:rPr>
          <w:sz w:val="24"/>
          <w:szCs w:val="24"/>
        </w:rPr>
        <w:t xml:space="preserve">W realizacji zarówno finansowanej jak i rzeczowej dokonywano zmian. Wynikały one z pojawiających się problemów, jak brak zainteresowania wśród mieszkańców dofinansowaniami, wycofania wniosków, były tez błędy proceduralne. To wszystko wymagało wprowadzenia zmian np. ogłoszenie kolejnego naboru, przesunięcie środków. </w:t>
      </w:r>
    </w:p>
    <w:bookmarkEnd w:id="64"/>
    <w:p w14:paraId="71C64ACF" w14:textId="77777777" w:rsidR="00BC1D20" w:rsidRDefault="00BC1D20" w:rsidP="00BC1D20">
      <w:pPr>
        <w:pBdr>
          <w:top w:val="nil"/>
          <w:left w:val="nil"/>
          <w:bottom w:val="nil"/>
          <w:right w:val="nil"/>
          <w:between w:val="nil"/>
        </w:pBdr>
        <w:spacing w:after="0" w:line="360" w:lineRule="auto"/>
        <w:jc w:val="both"/>
        <w:rPr>
          <w:sz w:val="24"/>
          <w:szCs w:val="24"/>
        </w:rPr>
      </w:pPr>
      <w:r>
        <w:rPr>
          <w:sz w:val="24"/>
          <w:szCs w:val="24"/>
        </w:rPr>
        <w:t xml:space="preserve">Zdaniem wnioskodawców </w:t>
      </w:r>
      <w:r w:rsidRPr="00A67A4C">
        <w:rPr>
          <w:sz w:val="24"/>
          <w:szCs w:val="24"/>
        </w:rPr>
        <w:t xml:space="preserve">procedury dotyczące wyboru wniosków o dofinansowanie w LGD były jasne i tylko w niewielkim stopniu padły odpowiedzi, że raczej nie. </w:t>
      </w:r>
      <w:r>
        <w:rPr>
          <w:sz w:val="24"/>
          <w:szCs w:val="24"/>
        </w:rPr>
        <w:t xml:space="preserve">Tak samo pozytywnie odnieśli się do kryteriów wyboru wniosków. </w:t>
      </w:r>
      <w:r w:rsidRPr="00A67A4C">
        <w:rPr>
          <w:sz w:val="24"/>
          <w:szCs w:val="24"/>
        </w:rPr>
        <w:t xml:space="preserve">Pozytywnym jest fakt, iż </w:t>
      </w:r>
      <w:r>
        <w:rPr>
          <w:sz w:val="24"/>
          <w:szCs w:val="24"/>
        </w:rPr>
        <w:t xml:space="preserve">zdecydowana większość ankietowanych </w:t>
      </w:r>
      <w:r w:rsidRPr="00A67A4C">
        <w:rPr>
          <w:sz w:val="24"/>
          <w:szCs w:val="24"/>
        </w:rPr>
        <w:t>wskazał</w:t>
      </w:r>
      <w:r>
        <w:rPr>
          <w:sz w:val="24"/>
          <w:szCs w:val="24"/>
        </w:rPr>
        <w:t>a</w:t>
      </w:r>
      <w:r w:rsidRPr="00A67A4C">
        <w:rPr>
          <w:sz w:val="24"/>
          <w:szCs w:val="24"/>
        </w:rPr>
        <w:t>, że w przyszłości chcieliby ponownie skorzystać ze wsparcia LGD.</w:t>
      </w:r>
    </w:p>
    <w:p w14:paraId="5F30CB60" w14:textId="77777777" w:rsidR="00BC1D20" w:rsidRDefault="00BC1D20" w:rsidP="00BC1D20">
      <w:pPr>
        <w:pBdr>
          <w:top w:val="nil"/>
          <w:left w:val="nil"/>
          <w:bottom w:val="nil"/>
          <w:right w:val="nil"/>
          <w:between w:val="nil"/>
        </w:pBdr>
        <w:spacing w:after="0" w:line="360" w:lineRule="auto"/>
        <w:jc w:val="both"/>
        <w:rPr>
          <w:sz w:val="24"/>
          <w:szCs w:val="24"/>
        </w:rPr>
      </w:pPr>
    </w:p>
    <w:p w14:paraId="6DF71C88" w14:textId="77777777" w:rsidR="00BC1D20" w:rsidRDefault="00BC1D20" w:rsidP="00BC1D20">
      <w:pPr>
        <w:pBdr>
          <w:top w:val="nil"/>
          <w:left w:val="nil"/>
          <w:bottom w:val="nil"/>
          <w:right w:val="nil"/>
          <w:between w:val="nil"/>
        </w:pBdr>
        <w:spacing w:after="0" w:line="360" w:lineRule="auto"/>
        <w:jc w:val="both"/>
        <w:rPr>
          <w:sz w:val="24"/>
          <w:szCs w:val="24"/>
        </w:rPr>
      </w:pPr>
      <w:r>
        <w:rPr>
          <w:sz w:val="24"/>
          <w:szCs w:val="24"/>
        </w:rPr>
        <w:t>Prowadzona działalność LGD zarówno w obszarze informowania o możliwościach wsparcia,</w:t>
      </w:r>
    </w:p>
    <w:p w14:paraId="3C0E7482" w14:textId="77777777" w:rsidR="00BC1D20" w:rsidRDefault="00BC1D20" w:rsidP="00BC1D20">
      <w:pPr>
        <w:pBdr>
          <w:top w:val="nil"/>
          <w:left w:val="nil"/>
          <w:bottom w:val="nil"/>
          <w:right w:val="nil"/>
          <w:between w:val="nil"/>
        </w:pBdr>
        <w:spacing w:after="0" w:line="360" w:lineRule="auto"/>
        <w:jc w:val="both"/>
        <w:rPr>
          <w:sz w:val="24"/>
          <w:szCs w:val="24"/>
        </w:rPr>
      </w:pPr>
      <w:r>
        <w:rPr>
          <w:sz w:val="24"/>
          <w:szCs w:val="24"/>
        </w:rPr>
        <w:t xml:space="preserve">jak i doradzania na każdym etapie realizacji wniosku była prowadzona poprawnie. </w:t>
      </w:r>
    </w:p>
    <w:p w14:paraId="28C368B9" w14:textId="269F2727" w:rsidR="00AB1C33" w:rsidRDefault="00AB1C33" w:rsidP="00AB1C33">
      <w:pPr>
        <w:pStyle w:val="Nagwek2"/>
        <w:rPr>
          <w:lang w:eastAsia="en-GB"/>
        </w:rPr>
      </w:pPr>
      <w:bookmarkStart w:id="65" w:name="_Toc87393927"/>
      <w:r>
        <w:rPr>
          <w:lang w:eastAsia="en-GB"/>
        </w:rPr>
        <w:t xml:space="preserve">6.10. </w:t>
      </w:r>
      <w:r w:rsidRPr="00424FDE">
        <w:rPr>
          <w:lang w:eastAsia="en-GB"/>
        </w:rPr>
        <w:t>Wartość dodana podejścia LEADER</w:t>
      </w:r>
      <w:bookmarkEnd w:id="65"/>
    </w:p>
    <w:p w14:paraId="2215D222" w14:textId="77777777" w:rsidR="00BC1D20" w:rsidRDefault="00BC1D20" w:rsidP="00BC1D20">
      <w:pPr>
        <w:pBdr>
          <w:top w:val="nil"/>
          <w:left w:val="nil"/>
          <w:bottom w:val="nil"/>
          <w:right w:val="nil"/>
          <w:between w:val="nil"/>
        </w:pBdr>
        <w:spacing w:after="0" w:line="360" w:lineRule="auto"/>
        <w:jc w:val="both"/>
        <w:rPr>
          <w:sz w:val="24"/>
          <w:szCs w:val="24"/>
        </w:rPr>
      </w:pPr>
      <w:bookmarkStart w:id="66" w:name="_Hlk86399180"/>
      <w:r>
        <w:rPr>
          <w:sz w:val="24"/>
          <w:szCs w:val="24"/>
        </w:rPr>
        <w:t>Analiza d</w:t>
      </w:r>
      <w:r w:rsidRPr="00100AD5">
        <w:rPr>
          <w:sz w:val="24"/>
          <w:szCs w:val="24"/>
        </w:rPr>
        <w:t>ziałal</w:t>
      </w:r>
      <w:r>
        <w:rPr>
          <w:sz w:val="24"/>
          <w:szCs w:val="24"/>
        </w:rPr>
        <w:t xml:space="preserve">ności LGD Dunajec Biała we wszystkich tych obszarach, które zostały wymienione w LSR  ma swoje przełożenie na realizację wskaźników. Dobra ocena działalności LGD zarówno przez wnioskodawców jak i mieszkańców obszaru wskazuje na efektywną i dobrą pracę Dunajec Biała. Należy podkreślić, iż LGD zrealizowała aż dziewięć projektów poza RLKS. </w:t>
      </w:r>
    </w:p>
    <w:p w14:paraId="3A2B3885" w14:textId="77777777" w:rsidR="00BC1D20" w:rsidRDefault="00BC1D20" w:rsidP="00BC1D20">
      <w:pPr>
        <w:pBdr>
          <w:top w:val="nil"/>
          <w:left w:val="nil"/>
          <w:bottom w:val="nil"/>
          <w:right w:val="nil"/>
          <w:between w:val="nil"/>
        </w:pBdr>
        <w:spacing w:after="0" w:line="360" w:lineRule="auto"/>
        <w:jc w:val="both"/>
        <w:rPr>
          <w:sz w:val="24"/>
          <w:szCs w:val="24"/>
        </w:rPr>
      </w:pPr>
      <w:r>
        <w:rPr>
          <w:sz w:val="24"/>
          <w:szCs w:val="24"/>
        </w:rPr>
        <w:t xml:space="preserve">Projekty te mimo iż </w:t>
      </w:r>
      <w:r w:rsidRPr="001C7987">
        <w:rPr>
          <w:sz w:val="24"/>
          <w:szCs w:val="24"/>
        </w:rPr>
        <w:t xml:space="preserve">nie obejmowały bezpośrednio realizacji celów strategii, </w:t>
      </w:r>
      <w:r>
        <w:rPr>
          <w:sz w:val="24"/>
          <w:szCs w:val="24"/>
        </w:rPr>
        <w:t>to rozwijały</w:t>
      </w:r>
      <w:r w:rsidRPr="001C7987">
        <w:rPr>
          <w:sz w:val="24"/>
          <w:szCs w:val="24"/>
        </w:rPr>
        <w:t xml:space="preserve"> </w:t>
      </w:r>
      <w:r>
        <w:rPr>
          <w:sz w:val="24"/>
          <w:szCs w:val="24"/>
        </w:rPr>
        <w:t>działalność w obszarze promocji</w:t>
      </w:r>
      <w:r w:rsidRPr="001C7987">
        <w:rPr>
          <w:sz w:val="24"/>
          <w:szCs w:val="24"/>
        </w:rPr>
        <w:t xml:space="preserve"> LGD</w:t>
      </w:r>
      <w:r>
        <w:rPr>
          <w:sz w:val="24"/>
          <w:szCs w:val="24"/>
        </w:rPr>
        <w:t xml:space="preserve">, a to </w:t>
      </w:r>
      <w:r w:rsidRPr="001C7987">
        <w:rPr>
          <w:sz w:val="24"/>
          <w:szCs w:val="24"/>
        </w:rPr>
        <w:t>sprzyja aktywizacji lokalnych społeczności.</w:t>
      </w:r>
    </w:p>
    <w:p w14:paraId="2F4BB7B5" w14:textId="77777777" w:rsidR="00BC1D20" w:rsidRDefault="00BC1D20" w:rsidP="00BC1D20">
      <w:pPr>
        <w:pBdr>
          <w:top w:val="nil"/>
          <w:left w:val="nil"/>
          <w:bottom w:val="nil"/>
          <w:right w:val="nil"/>
          <w:between w:val="nil"/>
        </w:pBdr>
        <w:spacing w:after="0" w:line="360" w:lineRule="auto"/>
        <w:jc w:val="both"/>
        <w:rPr>
          <w:sz w:val="24"/>
          <w:szCs w:val="24"/>
        </w:rPr>
      </w:pPr>
      <w:r>
        <w:rPr>
          <w:sz w:val="24"/>
          <w:szCs w:val="24"/>
        </w:rPr>
        <w:t xml:space="preserve">Działalność LGD Dunajec Biała ma swoje przełożenie rozwój obszaru objętego LSR. Natomiast w przyszłości należałoby przeprowadzić dokładną analizę, w jakim kierunku powinna rozwijać się turystyka i rekreacja i czy należy wprowadzić nowy kierunek rozwoju tego obszaru, który nie koniecznie będzie nastawiony głównie na turystykę, która jak wynika z analizy nie jest aż tak mocnym atutem tego obszaru. </w:t>
      </w:r>
    </w:p>
    <w:bookmarkEnd w:id="66"/>
    <w:p w14:paraId="42ADD6CA" w14:textId="77777777" w:rsidR="00BC1D20" w:rsidRPr="00BC1D20" w:rsidRDefault="00BC1D20" w:rsidP="00BC1D20">
      <w:pPr>
        <w:rPr>
          <w:lang w:eastAsia="en-GB"/>
        </w:rPr>
      </w:pPr>
    </w:p>
    <w:p w14:paraId="7B2368C0" w14:textId="77777777" w:rsidR="00AB1C33" w:rsidRPr="00AB1C33" w:rsidRDefault="00AB1C33" w:rsidP="00AB1C33"/>
    <w:p w14:paraId="50B6BCCF" w14:textId="0D7638AE" w:rsidR="00265800" w:rsidRDefault="00265800" w:rsidP="00AB1C33">
      <w:pPr>
        <w:spacing w:line="360" w:lineRule="auto"/>
      </w:pPr>
      <w:r>
        <w:br w:type="page"/>
      </w:r>
    </w:p>
    <w:p w14:paraId="0B6918C5" w14:textId="738935E5" w:rsidR="00265800" w:rsidRDefault="00265800" w:rsidP="00AB1C33">
      <w:pPr>
        <w:pStyle w:val="Nagwek1"/>
        <w:spacing w:line="360" w:lineRule="auto"/>
      </w:pPr>
      <w:bookmarkStart w:id="67" w:name="_Toc87393928"/>
      <w:r>
        <w:lastRenderedPageBreak/>
        <w:t>7. Podsumowanie. Wnioski i rekomendacje.</w:t>
      </w:r>
      <w:bookmarkEnd w:id="67"/>
    </w:p>
    <w:p w14:paraId="7BB92A8B" w14:textId="77777777" w:rsidR="00BC1D20" w:rsidRPr="004374B8" w:rsidRDefault="00BC1D20" w:rsidP="00BC1D20"/>
    <w:p w14:paraId="09A20B50" w14:textId="77777777" w:rsidR="00BC1D20" w:rsidRPr="004374B8" w:rsidRDefault="00BC1D20" w:rsidP="00BC1D20">
      <w:pPr>
        <w:pStyle w:val="Akapitzlist"/>
        <w:numPr>
          <w:ilvl w:val="0"/>
          <w:numId w:val="27"/>
        </w:numPr>
        <w:spacing w:line="360" w:lineRule="auto"/>
        <w:jc w:val="both"/>
        <w:rPr>
          <w:sz w:val="24"/>
          <w:szCs w:val="24"/>
        </w:rPr>
      </w:pPr>
      <w:r w:rsidRPr="004374B8">
        <w:rPr>
          <w:sz w:val="24"/>
          <w:szCs w:val="24"/>
        </w:rPr>
        <w:t xml:space="preserve">Należy w przyszłości wzmocnić działania promocyjne, oraz przeprowadzić dokładną analizę potrzeb mieszkańców obszaru Dunajec Biała.  </w:t>
      </w:r>
    </w:p>
    <w:p w14:paraId="2898B66F" w14:textId="77777777" w:rsidR="00BC1D20" w:rsidRPr="004374B8" w:rsidRDefault="00BC1D20" w:rsidP="00BC1D20">
      <w:pPr>
        <w:pStyle w:val="Akapitzlist"/>
        <w:numPr>
          <w:ilvl w:val="0"/>
          <w:numId w:val="27"/>
        </w:numPr>
        <w:spacing w:line="360" w:lineRule="auto"/>
        <w:jc w:val="both"/>
        <w:rPr>
          <w:sz w:val="24"/>
          <w:szCs w:val="24"/>
        </w:rPr>
      </w:pPr>
      <w:r w:rsidRPr="004374B8">
        <w:rPr>
          <w:sz w:val="24"/>
          <w:szCs w:val="24"/>
        </w:rPr>
        <w:t xml:space="preserve">W przyszłości należy kontynuować działania skierowane przede wszystkim do osób młodych zarówno w obszarze aktywizacji jak i rozwoju przedsiębiorczości. Należy także w dalszej mierze realizować działania mające na celu aktywizację mieszkańców obszaru LSR. </w:t>
      </w:r>
    </w:p>
    <w:p w14:paraId="059B86E9" w14:textId="77777777" w:rsidR="00BC1D20" w:rsidRPr="004374B8" w:rsidRDefault="00BC1D20" w:rsidP="00BC1D20">
      <w:pPr>
        <w:pStyle w:val="Akapitzlist"/>
        <w:numPr>
          <w:ilvl w:val="0"/>
          <w:numId w:val="27"/>
        </w:numPr>
        <w:spacing w:line="360" w:lineRule="auto"/>
        <w:jc w:val="both"/>
        <w:rPr>
          <w:sz w:val="24"/>
          <w:szCs w:val="24"/>
        </w:rPr>
      </w:pPr>
      <w:r w:rsidRPr="004374B8">
        <w:rPr>
          <w:sz w:val="24"/>
          <w:szCs w:val="24"/>
        </w:rPr>
        <w:t>Działalność LGD w obszarze pomocy dla beneficjentów na każdym etapie przygotowania i rozliczania wniosków powinna być kontynuowana w kolejnych latach w takim samym stopniu jak do tej pory.</w:t>
      </w:r>
    </w:p>
    <w:p w14:paraId="3A93502B" w14:textId="77777777" w:rsidR="00BC1D20" w:rsidRPr="004374B8" w:rsidRDefault="00BC1D20" w:rsidP="00BC1D20">
      <w:pPr>
        <w:pStyle w:val="Akapitzlist"/>
        <w:numPr>
          <w:ilvl w:val="0"/>
          <w:numId w:val="27"/>
        </w:numPr>
        <w:spacing w:line="360" w:lineRule="auto"/>
        <w:jc w:val="both"/>
        <w:rPr>
          <w:sz w:val="24"/>
          <w:szCs w:val="24"/>
        </w:rPr>
      </w:pPr>
      <w:r w:rsidRPr="004374B8">
        <w:rPr>
          <w:sz w:val="24"/>
          <w:szCs w:val="24"/>
        </w:rPr>
        <w:t xml:space="preserve">W przyszłości LGD Dunajec Biała powinna kontynuować wsparcie w obszarze przedsiębiorczości. Należy jednak przeprowadzić na szeroką skalę badania w obszarze jakich branż jest takie wsparcie potrzebne. </w:t>
      </w:r>
    </w:p>
    <w:p w14:paraId="40774BF3" w14:textId="77777777" w:rsidR="00BC1D20" w:rsidRPr="004374B8" w:rsidRDefault="00BC1D20" w:rsidP="00BC1D20">
      <w:pPr>
        <w:pStyle w:val="Akapitzlist"/>
        <w:numPr>
          <w:ilvl w:val="0"/>
          <w:numId w:val="27"/>
        </w:numPr>
        <w:spacing w:line="360" w:lineRule="auto"/>
        <w:jc w:val="both"/>
        <w:rPr>
          <w:sz w:val="24"/>
          <w:szCs w:val="24"/>
        </w:rPr>
      </w:pPr>
      <w:r w:rsidRPr="004374B8">
        <w:rPr>
          <w:sz w:val="24"/>
          <w:szCs w:val="24"/>
        </w:rPr>
        <w:t xml:space="preserve">W przyszłości w obszarze turystyki należałoby skupić się bardziej na działaniach promocyjnych, tak aby zwiększyć ruch turystyczny. Ponadto skierować działania w kultywowanie dziedzictwa tych obszarów. </w:t>
      </w:r>
    </w:p>
    <w:p w14:paraId="3BA98A4F" w14:textId="77777777" w:rsidR="00BC1D20" w:rsidRPr="004374B8" w:rsidRDefault="00BC1D20" w:rsidP="00BC1D20">
      <w:pPr>
        <w:pStyle w:val="Akapitzlist"/>
        <w:numPr>
          <w:ilvl w:val="0"/>
          <w:numId w:val="27"/>
        </w:numPr>
        <w:spacing w:line="360" w:lineRule="auto"/>
        <w:jc w:val="both"/>
        <w:rPr>
          <w:sz w:val="24"/>
          <w:szCs w:val="24"/>
        </w:rPr>
      </w:pPr>
      <w:r w:rsidRPr="004374B8">
        <w:rPr>
          <w:sz w:val="24"/>
          <w:szCs w:val="24"/>
        </w:rPr>
        <w:t xml:space="preserve">Działalność organizacji społecznych jest na dobrym poziomie, a kolejnym okresie finansowania powinno się skierować część środków dla organizacji pozarządowych, tak aby prowadziły działania skierowane do grup </w:t>
      </w:r>
      <w:proofErr w:type="spellStart"/>
      <w:r w:rsidRPr="004374B8">
        <w:rPr>
          <w:sz w:val="24"/>
          <w:szCs w:val="24"/>
        </w:rPr>
        <w:t>defaworyzowanych</w:t>
      </w:r>
      <w:proofErr w:type="spellEnd"/>
      <w:r w:rsidRPr="004374B8">
        <w:rPr>
          <w:sz w:val="24"/>
          <w:szCs w:val="24"/>
        </w:rPr>
        <w:t xml:space="preserve">. </w:t>
      </w:r>
    </w:p>
    <w:p w14:paraId="722BDB27" w14:textId="77777777" w:rsidR="00BC1D20" w:rsidRPr="004374B8" w:rsidRDefault="00BC1D20" w:rsidP="00BC1D20">
      <w:pPr>
        <w:pStyle w:val="Akapitzlist"/>
        <w:numPr>
          <w:ilvl w:val="0"/>
          <w:numId w:val="27"/>
        </w:numPr>
        <w:spacing w:line="360" w:lineRule="auto"/>
        <w:jc w:val="both"/>
        <w:rPr>
          <w:sz w:val="24"/>
          <w:szCs w:val="24"/>
        </w:rPr>
      </w:pPr>
      <w:r w:rsidRPr="004374B8">
        <w:rPr>
          <w:sz w:val="24"/>
          <w:szCs w:val="24"/>
        </w:rPr>
        <w:t xml:space="preserve">W przyszłości, aby nie było problemów z oceną innowacyjności należałoby uszczegółowić jej definicję i kryteria. Ponadto, być może dobrym kierunkiem byłoby realizacja projektów rozwijających i kultywujących tradycję i kulturę tego regionu z wykorzystaniem innowacyjnych metod doradczych, szkoleniowych, wydarzeń kulturalnych. </w:t>
      </w:r>
    </w:p>
    <w:p w14:paraId="17835AEF" w14:textId="77777777" w:rsidR="00BC1D20" w:rsidRPr="004374B8" w:rsidRDefault="00BC1D20" w:rsidP="00BC1D20">
      <w:pPr>
        <w:pStyle w:val="Akapitzlist"/>
        <w:numPr>
          <w:ilvl w:val="0"/>
          <w:numId w:val="27"/>
        </w:numPr>
        <w:spacing w:line="360" w:lineRule="auto"/>
        <w:jc w:val="both"/>
        <w:rPr>
          <w:sz w:val="24"/>
          <w:szCs w:val="24"/>
        </w:rPr>
      </w:pPr>
      <w:r w:rsidRPr="004374B8">
        <w:rPr>
          <w:sz w:val="24"/>
          <w:szCs w:val="24"/>
        </w:rPr>
        <w:t xml:space="preserve">Należy w przyszłości wzmocnić obszar współpracy i podjąć działania w zakresie przygotowywania i realizowania projektów współpracy. </w:t>
      </w:r>
    </w:p>
    <w:p w14:paraId="25444EBB" w14:textId="77777777" w:rsidR="00BC1D20" w:rsidRPr="004374B8" w:rsidRDefault="00BC1D20" w:rsidP="00BC1D20">
      <w:pPr>
        <w:pStyle w:val="Akapitzlist"/>
        <w:numPr>
          <w:ilvl w:val="0"/>
          <w:numId w:val="27"/>
        </w:numPr>
        <w:spacing w:line="360" w:lineRule="auto"/>
        <w:jc w:val="both"/>
        <w:rPr>
          <w:sz w:val="24"/>
          <w:szCs w:val="24"/>
        </w:rPr>
      </w:pPr>
      <w:r w:rsidRPr="004374B8">
        <w:rPr>
          <w:sz w:val="24"/>
          <w:szCs w:val="24"/>
        </w:rPr>
        <w:t xml:space="preserve">W obszarze funkcjonowania Biura w przyszłości powinno się kontynuować zarówno działania informacyjne jak i konsultacyjne wykorzystując te same narzędzia co obecnie, ponieważ jest to dobra i efektywna droga realizacji strategii LSR. </w:t>
      </w:r>
    </w:p>
    <w:p w14:paraId="6697E0AF" w14:textId="3075817A" w:rsidR="00BC1D20" w:rsidRPr="00BC1D20" w:rsidRDefault="00BC1D20" w:rsidP="00BC1D20">
      <w:pPr>
        <w:pStyle w:val="Akapitzlist"/>
        <w:numPr>
          <w:ilvl w:val="0"/>
          <w:numId w:val="27"/>
        </w:numPr>
        <w:pBdr>
          <w:top w:val="nil"/>
          <w:left w:val="nil"/>
          <w:bottom w:val="nil"/>
          <w:right w:val="nil"/>
          <w:between w:val="nil"/>
        </w:pBdr>
        <w:spacing w:after="0" w:line="360" w:lineRule="auto"/>
        <w:jc w:val="both"/>
        <w:rPr>
          <w:sz w:val="24"/>
          <w:szCs w:val="24"/>
        </w:rPr>
      </w:pPr>
      <w:r w:rsidRPr="004374B8">
        <w:rPr>
          <w:sz w:val="24"/>
          <w:szCs w:val="24"/>
        </w:rPr>
        <w:lastRenderedPageBreak/>
        <w:t xml:space="preserve">W zakresie realizacji LSR należy w przyszłości zwiększyć działalność promocyjną i informacyjną, tak aby wyeliminować błędy proceduralne. </w:t>
      </w:r>
    </w:p>
    <w:p w14:paraId="6B939534" w14:textId="77777777" w:rsidR="00BC1D20" w:rsidRDefault="00BC1D20" w:rsidP="00BC1D20">
      <w:pPr>
        <w:pBdr>
          <w:top w:val="nil"/>
          <w:left w:val="nil"/>
          <w:bottom w:val="nil"/>
          <w:right w:val="nil"/>
          <w:between w:val="nil"/>
        </w:pBdr>
        <w:spacing w:after="0"/>
        <w:ind w:left="720"/>
        <w:rPr>
          <w:color w:val="FF0000"/>
        </w:rPr>
      </w:pPr>
    </w:p>
    <w:p w14:paraId="17CFE0DB" w14:textId="77777777" w:rsidR="00BC1D20" w:rsidRPr="004374B8" w:rsidRDefault="00BC1D20" w:rsidP="00BC1D20">
      <w:pPr>
        <w:pStyle w:val="Akapitzlist"/>
        <w:numPr>
          <w:ilvl w:val="0"/>
          <w:numId w:val="27"/>
        </w:numPr>
        <w:pBdr>
          <w:top w:val="nil"/>
          <w:left w:val="nil"/>
          <w:bottom w:val="nil"/>
          <w:right w:val="nil"/>
          <w:between w:val="nil"/>
        </w:pBdr>
        <w:spacing w:after="0" w:line="360" w:lineRule="auto"/>
        <w:jc w:val="both"/>
        <w:rPr>
          <w:sz w:val="24"/>
          <w:szCs w:val="24"/>
        </w:rPr>
      </w:pPr>
      <w:r w:rsidRPr="004374B8">
        <w:rPr>
          <w:sz w:val="24"/>
          <w:szCs w:val="24"/>
        </w:rPr>
        <w:t xml:space="preserve">LGD Dunajec Biała ma duże doświadczenie w realizacji projektów poza RLKS, dlatego też w przyszłości należy nadal podejmować realizację takich projektów, jednak tak aby one były spójne z celami LSR. </w:t>
      </w:r>
    </w:p>
    <w:p w14:paraId="4540CAC7" w14:textId="102F9F20" w:rsidR="00BC1D20" w:rsidRPr="00BC1D20" w:rsidRDefault="00BC1D20" w:rsidP="00BC1D20">
      <w:pPr>
        <w:pStyle w:val="Akapitzlist"/>
        <w:numPr>
          <w:ilvl w:val="0"/>
          <w:numId w:val="27"/>
        </w:numPr>
        <w:pBdr>
          <w:top w:val="nil"/>
          <w:left w:val="nil"/>
          <w:bottom w:val="nil"/>
          <w:right w:val="nil"/>
          <w:between w:val="nil"/>
        </w:pBdr>
        <w:spacing w:after="0" w:line="360" w:lineRule="auto"/>
        <w:jc w:val="both"/>
        <w:rPr>
          <w:sz w:val="24"/>
          <w:szCs w:val="24"/>
        </w:rPr>
      </w:pPr>
      <w:r w:rsidRPr="004374B8">
        <w:rPr>
          <w:sz w:val="24"/>
          <w:szCs w:val="24"/>
        </w:rPr>
        <w:t xml:space="preserve">W przyszłości powinno się podjąć działania w ramach projektów współpracy, które w tym okresie nie były realizowane. </w:t>
      </w:r>
    </w:p>
    <w:p w14:paraId="43176ACD" w14:textId="74691416" w:rsidR="00265800" w:rsidRDefault="00265800" w:rsidP="00AB1C33">
      <w:pPr>
        <w:pStyle w:val="Nagwek1"/>
        <w:spacing w:line="360" w:lineRule="auto"/>
      </w:pPr>
      <w:r>
        <w:br w:type="page"/>
      </w:r>
    </w:p>
    <w:p w14:paraId="7E34731E" w14:textId="0F9047DD" w:rsidR="00265800" w:rsidRDefault="00265800" w:rsidP="00AB1C33">
      <w:pPr>
        <w:pStyle w:val="Nagwek1"/>
        <w:spacing w:line="360" w:lineRule="auto"/>
      </w:pPr>
      <w:bookmarkStart w:id="68" w:name="_Toc87393929"/>
      <w:r>
        <w:lastRenderedPageBreak/>
        <w:t>8. Spis tabel i wykresów.</w:t>
      </w:r>
      <w:bookmarkEnd w:id="68"/>
    </w:p>
    <w:p w14:paraId="260B68AC" w14:textId="21598B2D" w:rsidR="006C262B" w:rsidRDefault="00954AFE">
      <w:pPr>
        <w:pStyle w:val="Spisilustracji"/>
        <w:tabs>
          <w:tab w:val="right" w:leader="dot" w:pos="9062"/>
        </w:tabs>
        <w:rPr>
          <w:rFonts w:eastAsiaTheme="minorEastAsia"/>
          <w:noProof/>
          <w:lang w:eastAsia="pl-PL"/>
        </w:rPr>
      </w:pPr>
      <w:r>
        <w:fldChar w:fldCharType="begin"/>
      </w:r>
      <w:r>
        <w:instrText xml:space="preserve"> TOC \h \z \c "Rysunek" </w:instrText>
      </w:r>
      <w:r>
        <w:fldChar w:fldCharType="separate"/>
      </w:r>
      <w:hyperlink w:anchor="_Toc86399347" w:history="1">
        <w:r w:rsidR="006C262B" w:rsidRPr="00FF627F">
          <w:rPr>
            <w:rStyle w:val="Hipercze"/>
            <w:noProof/>
          </w:rPr>
          <w:t>Rysunek 1 Obszar działania LGD.</w:t>
        </w:r>
        <w:r w:rsidR="006C262B">
          <w:rPr>
            <w:noProof/>
            <w:webHidden/>
          </w:rPr>
          <w:tab/>
        </w:r>
        <w:r w:rsidR="006C262B">
          <w:rPr>
            <w:noProof/>
            <w:webHidden/>
          </w:rPr>
          <w:fldChar w:fldCharType="begin"/>
        </w:r>
        <w:r w:rsidR="006C262B">
          <w:rPr>
            <w:noProof/>
            <w:webHidden/>
          </w:rPr>
          <w:instrText xml:space="preserve"> PAGEREF _Toc86399347 \h </w:instrText>
        </w:r>
        <w:r w:rsidR="006C262B">
          <w:rPr>
            <w:noProof/>
            <w:webHidden/>
          </w:rPr>
        </w:r>
        <w:r w:rsidR="006C262B">
          <w:rPr>
            <w:noProof/>
            <w:webHidden/>
          </w:rPr>
          <w:fldChar w:fldCharType="separate"/>
        </w:r>
        <w:r w:rsidR="00E87153">
          <w:rPr>
            <w:noProof/>
            <w:webHidden/>
          </w:rPr>
          <w:t>17</w:t>
        </w:r>
        <w:r w:rsidR="006C262B">
          <w:rPr>
            <w:noProof/>
            <w:webHidden/>
          </w:rPr>
          <w:fldChar w:fldCharType="end"/>
        </w:r>
      </w:hyperlink>
    </w:p>
    <w:p w14:paraId="7ADF45EF" w14:textId="1EBB5B10" w:rsidR="006C262B" w:rsidRDefault="00954AFE" w:rsidP="00AB1C33">
      <w:pPr>
        <w:spacing w:line="360" w:lineRule="auto"/>
        <w:rPr>
          <w:noProof/>
        </w:rPr>
      </w:pPr>
      <w:r>
        <w:fldChar w:fldCharType="end"/>
      </w:r>
      <w:r>
        <w:fldChar w:fldCharType="begin"/>
      </w:r>
      <w:r>
        <w:instrText xml:space="preserve"> TOC \h \z \c "Tabela" </w:instrText>
      </w:r>
      <w:r>
        <w:fldChar w:fldCharType="separate"/>
      </w:r>
    </w:p>
    <w:p w14:paraId="628ACEEB" w14:textId="56CC9F58" w:rsidR="006C262B" w:rsidRDefault="00E87153">
      <w:pPr>
        <w:pStyle w:val="Spisilustracji"/>
        <w:tabs>
          <w:tab w:val="right" w:leader="dot" w:pos="9062"/>
        </w:tabs>
        <w:rPr>
          <w:rFonts w:eastAsiaTheme="minorEastAsia"/>
          <w:noProof/>
          <w:lang w:eastAsia="pl-PL"/>
        </w:rPr>
      </w:pPr>
      <w:hyperlink w:anchor="_Toc86399316" w:history="1">
        <w:r w:rsidR="006C262B" w:rsidRPr="000B1F48">
          <w:rPr>
            <w:rStyle w:val="Hipercze"/>
            <w:noProof/>
          </w:rPr>
          <w:t>Tabela 1 Ludność w gminach wchodzących w skład LGD.</w:t>
        </w:r>
        <w:r w:rsidR="006C262B">
          <w:rPr>
            <w:noProof/>
            <w:webHidden/>
          </w:rPr>
          <w:tab/>
        </w:r>
        <w:r w:rsidR="006C262B">
          <w:rPr>
            <w:noProof/>
            <w:webHidden/>
          </w:rPr>
          <w:fldChar w:fldCharType="begin"/>
        </w:r>
        <w:r w:rsidR="006C262B">
          <w:rPr>
            <w:noProof/>
            <w:webHidden/>
          </w:rPr>
          <w:instrText xml:space="preserve"> PAGEREF _Toc86399316 \h </w:instrText>
        </w:r>
        <w:r w:rsidR="006C262B">
          <w:rPr>
            <w:noProof/>
            <w:webHidden/>
          </w:rPr>
        </w:r>
        <w:r w:rsidR="006C262B">
          <w:rPr>
            <w:noProof/>
            <w:webHidden/>
          </w:rPr>
          <w:fldChar w:fldCharType="separate"/>
        </w:r>
        <w:r>
          <w:rPr>
            <w:noProof/>
            <w:webHidden/>
          </w:rPr>
          <w:t>18</w:t>
        </w:r>
        <w:r w:rsidR="006C262B">
          <w:rPr>
            <w:noProof/>
            <w:webHidden/>
          </w:rPr>
          <w:fldChar w:fldCharType="end"/>
        </w:r>
      </w:hyperlink>
    </w:p>
    <w:p w14:paraId="0230F932" w14:textId="2D6FC26E" w:rsidR="006C262B" w:rsidRDefault="00E87153">
      <w:pPr>
        <w:pStyle w:val="Spisilustracji"/>
        <w:tabs>
          <w:tab w:val="right" w:leader="dot" w:pos="9062"/>
        </w:tabs>
        <w:rPr>
          <w:rFonts w:eastAsiaTheme="minorEastAsia"/>
          <w:noProof/>
          <w:lang w:eastAsia="pl-PL"/>
        </w:rPr>
      </w:pPr>
      <w:hyperlink w:anchor="_Toc86399317" w:history="1">
        <w:r w:rsidR="006C262B" w:rsidRPr="000B1F48">
          <w:rPr>
            <w:rStyle w:val="Hipercze"/>
            <w:noProof/>
          </w:rPr>
          <w:t>Tabela 2 Wskaźnik G dla gmin wchodzących w skład obszaru działania LGD.</w:t>
        </w:r>
        <w:r w:rsidR="006C262B">
          <w:rPr>
            <w:noProof/>
            <w:webHidden/>
          </w:rPr>
          <w:tab/>
        </w:r>
        <w:r w:rsidR="006C262B">
          <w:rPr>
            <w:noProof/>
            <w:webHidden/>
          </w:rPr>
          <w:fldChar w:fldCharType="begin"/>
        </w:r>
        <w:r w:rsidR="006C262B">
          <w:rPr>
            <w:noProof/>
            <w:webHidden/>
          </w:rPr>
          <w:instrText xml:space="preserve"> PAGEREF _Toc86399317 \h </w:instrText>
        </w:r>
        <w:r w:rsidR="006C262B">
          <w:rPr>
            <w:noProof/>
            <w:webHidden/>
          </w:rPr>
        </w:r>
        <w:r w:rsidR="006C262B">
          <w:rPr>
            <w:noProof/>
            <w:webHidden/>
          </w:rPr>
          <w:fldChar w:fldCharType="separate"/>
        </w:r>
        <w:r>
          <w:rPr>
            <w:noProof/>
            <w:webHidden/>
          </w:rPr>
          <w:t>19</w:t>
        </w:r>
        <w:r w:rsidR="006C262B">
          <w:rPr>
            <w:noProof/>
            <w:webHidden/>
          </w:rPr>
          <w:fldChar w:fldCharType="end"/>
        </w:r>
      </w:hyperlink>
    </w:p>
    <w:p w14:paraId="2BD4B541" w14:textId="3C5994ED" w:rsidR="006C262B" w:rsidRDefault="00E87153">
      <w:pPr>
        <w:pStyle w:val="Spisilustracji"/>
        <w:tabs>
          <w:tab w:val="right" w:leader="dot" w:pos="9062"/>
        </w:tabs>
        <w:rPr>
          <w:rFonts w:eastAsiaTheme="minorEastAsia"/>
          <w:noProof/>
          <w:lang w:eastAsia="pl-PL"/>
        </w:rPr>
      </w:pPr>
      <w:hyperlink w:anchor="_Toc86399318" w:history="1">
        <w:r w:rsidR="006C262B" w:rsidRPr="000B1F48">
          <w:rPr>
            <w:rStyle w:val="Hipercze"/>
            <w:noProof/>
          </w:rPr>
          <w:t>Tabela 3 Lokaty gmin w województwie w poszczególnych kategoriach w roku 2019.</w:t>
        </w:r>
        <w:r w:rsidR="006C262B">
          <w:rPr>
            <w:noProof/>
            <w:webHidden/>
          </w:rPr>
          <w:tab/>
        </w:r>
        <w:r w:rsidR="006C262B">
          <w:rPr>
            <w:noProof/>
            <w:webHidden/>
          </w:rPr>
          <w:fldChar w:fldCharType="begin"/>
        </w:r>
        <w:r w:rsidR="006C262B">
          <w:rPr>
            <w:noProof/>
            <w:webHidden/>
          </w:rPr>
          <w:instrText xml:space="preserve"> PAGEREF _Toc86399318 \h </w:instrText>
        </w:r>
        <w:r w:rsidR="006C262B">
          <w:rPr>
            <w:noProof/>
            <w:webHidden/>
          </w:rPr>
        </w:r>
        <w:r w:rsidR="006C262B">
          <w:rPr>
            <w:noProof/>
            <w:webHidden/>
          </w:rPr>
          <w:fldChar w:fldCharType="separate"/>
        </w:r>
        <w:r>
          <w:rPr>
            <w:noProof/>
            <w:webHidden/>
          </w:rPr>
          <w:t>20</w:t>
        </w:r>
        <w:r w:rsidR="006C262B">
          <w:rPr>
            <w:noProof/>
            <w:webHidden/>
          </w:rPr>
          <w:fldChar w:fldCharType="end"/>
        </w:r>
      </w:hyperlink>
    </w:p>
    <w:p w14:paraId="1A3A3A09" w14:textId="16B18DD3" w:rsidR="006C262B" w:rsidRDefault="00E87153">
      <w:pPr>
        <w:pStyle w:val="Spisilustracji"/>
        <w:tabs>
          <w:tab w:val="right" w:leader="dot" w:pos="9062"/>
        </w:tabs>
        <w:rPr>
          <w:rFonts w:eastAsiaTheme="minorEastAsia"/>
          <w:noProof/>
          <w:lang w:eastAsia="pl-PL"/>
        </w:rPr>
      </w:pPr>
      <w:hyperlink w:anchor="_Toc86399319" w:history="1">
        <w:r w:rsidR="006C262B" w:rsidRPr="000B1F48">
          <w:rPr>
            <w:rStyle w:val="Hipercze"/>
            <w:noProof/>
          </w:rPr>
          <w:t>Tabela 4 Pracujący w gminach wchodzących w skład LGD.</w:t>
        </w:r>
        <w:r w:rsidR="006C262B">
          <w:rPr>
            <w:noProof/>
            <w:webHidden/>
          </w:rPr>
          <w:tab/>
        </w:r>
        <w:r w:rsidR="006C262B">
          <w:rPr>
            <w:noProof/>
            <w:webHidden/>
          </w:rPr>
          <w:fldChar w:fldCharType="begin"/>
        </w:r>
        <w:r w:rsidR="006C262B">
          <w:rPr>
            <w:noProof/>
            <w:webHidden/>
          </w:rPr>
          <w:instrText xml:space="preserve"> PAGEREF _Toc86399319 \h </w:instrText>
        </w:r>
        <w:r w:rsidR="006C262B">
          <w:rPr>
            <w:noProof/>
            <w:webHidden/>
          </w:rPr>
        </w:r>
        <w:r w:rsidR="006C262B">
          <w:rPr>
            <w:noProof/>
            <w:webHidden/>
          </w:rPr>
          <w:fldChar w:fldCharType="separate"/>
        </w:r>
        <w:r>
          <w:rPr>
            <w:noProof/>
            <w:webHidden/>
          </w:rPr>
          <w:t>21</w:t>
        </w:r>
        <w:r w:rsidR="006C262B">
          <w:rPr>
            <w:noProof/>
            <w:webHidden/>
          </w:rPr>
          <w:fldChar w:fldCharType="end"/>
        </w:r>
      </w:hyperlink>
    </w:p>
    <w:p w14:paraId="46D13752" w14:textId="28E396A2" w:rsidR="006C262B" w:rsidRDefault="00E87153">
      <w:pPr>
        <w:pStyle w:val="Spisilustracji"/>
        <w:tabs>
          <w:tab w:val="right" w:leader="dot" w:pos="9062"/>
        </w:tabs>
        <w:rPr>
          <w:rFonts w:eastAsiaTheme="minorEastAsia"/>
          <w:noProof/>
          <w:lang w:eastAsia="pl-PL"/>
        </w:rPr>
      </w:pPr>
      <w:hyperlink w:anchor="_Toc86399320" w:history="1">
        <w:r w:rsidR="006C262B" w:rsidRPr="000B1F48">
          <w:rPr>
            <w:rStyle w:val="Hipercze"/>
            <w:noProof/>
          </w:rPr>
          <w:t>Tabela 5 Udział bezrobotnych w gminach wchodzących w skład LGD.</w:t>
        </w:r>
        <w:r w:rsidR="006C262B">
          <w:rPr>
            <w:noProof/>
            <w:webHidden/>
          </w:rPr>
          <w:tab/>
        </w:r>
        <w:r w:rsidR="006C262B">
          <w:rPr>
            <w:noProof/>
            <w:webHidden/>
          </w:rPr>
          <w:fldChar w:fldCharType="begin"/>
        </w:r>
        <w:r w:rsidR="006C262B">
          <w:rPr>
            <w:noProof/>
            <w:webHidden/>
          </w:rPr>
          <w:instrText xml:space="preserve"> PAGEREF _Toc86399320 \h </w:instrText>
        </w:r>
        <w:r w:rsidR="006C262B">
          <w:rPr>
            <w:noProof/>
            <w:webHidden/>
          </w:rPr>
        </w:r>
        <w:r w:rsidR="006C262B">
          <w:rPr>
            <w:noProof/>
            <w:webHidden/>
          </w:rPr>
          <w:fldChar w:fldCharType="separate"/>
        </w:r>
        <w:r>
          <w:rPr>
            <w:noProof/>
            <w:webHidden/>
          </w:rPr>
          <w:t>22</w:t>
        </w:r>
        <w:r w:rsidR="006C262B">
          <w:rPr>
            <w:noProof/>
            <w:webHidden/>
          </w:rPr>
          <w:fldChar w:fldCharType="end"/>
        </w:r>
      </w:hyperlink>
    </w:p>
    <w:p w14:paraId="63442CA3" w14:textId="04CFDE1B" w:rsidR="006C262B" w:rsidRDefault="00E87153">
      <w:pPr>
        <w:pStyle w:val="Spisilustracji"/>
        <w:tabs>
          <w:tab w:val="right" w:leader="dot" w:pos="9062"/>
        </w:tabs>
        <w:rPr>
          <w:rFonts w:eastAsiaTheme="minorEastAsia"/>
          <w:noProof/>
          <w:lang w:eastAsia="pl-PL"/>
        </w:rPr>
      </w:pPr>
      <w:hyperlink w:anchor="_Toc86399321" w:history="1">
        <w:r w:rsidR="006C262B" w:rsidRPr="000B1F48">
          <w:rPr>
            <w:rStyle w:val="Hipercze"/>
            <w:noProof/>
          </w:rPr>
          <w:t>Tabela 6 Ludność w wieku przedprodukcyjnym, produkcyjnym i poprodukcyjnym.</w:t>
        </w:r>
        <w:r w:rsidR="006C262B">
          <w:rPr>
            <w:noProof/>
            <w:webHidden/>
          </w:rPr>
          <w:tab/>
        </w:r>
        <w:r w:rsidR="006C262B">
          <w:rPr>
            <w:noProof/>
            <w:webHidden/>
          </w:rPr>
          <w:fldChar w:fldCharType="begin"/>
        </w:r>
        <w:r w:rsidR="006C262B">
          <w:rPr>
            <w:noProof/>
            <w:webHidden/>
          </w:rPr>
          <w:instrText xml:space="preserve"> PAGEREF _Toc86399321 \h </w:instrText>
        </w:r>
        <w:r w:rsidR="006C262B">
          <w:rPr>
            <w:noProof/>
            <w:webHidden/>
          </w:rPr>
        </w:r>
        <w:r w:rsidR="006C262B">
          <w:rPr>
            <w:noProof/>
            <w:webHidden/>
          </w:rPr>
          <w:fldChar w:fldCharType="separate"/>
        </w:r>
        <w:r>
          <w:rPr>
            <w:noProof/>
            <w:webHidden/>
          </w:rPr>
          <w:t>26</w:t>
        </w:r>
        <w:r w:rsidR="006C262B">
          <w:rPr>
            <w:noProof/>
            <w:webHidden/>
          </w:rPr>
          <w:fldChar w:fldCharType="end"/>
        </w:r>
      </w:hyperlink>
    </w:p>
    <w:p w14:paraId="49715FFA" w14:textId="4D2F4CDB" w:rsidR="006C262B" w:rsidRDefault="00E87153">
      <w:pPr>
        <w:pStyle w:val="Spisilustracji"/>
        <w:tabs>
          <w:tab w:val="right" w:leader="dot" w:pos="9062"/>
        </w:tabs>
        <w:rPr>
          <w:rFonts w:eastAsiaTheme="minorEastAsia"/>
          <w:noProof/>
          <w:lang w:eastAsia="pl-PL"/>
        </w:rPr>
      </w:pPr>
      <w:hyperlink w:anchor="_Toc86399322" w:history="1">
        <w:r w:rsidR="006C262B" w:rsidRPr="000B1F48">
          <w:rPr>
            <w:rStyle w:val="Hipercze"/>
            <w:noProof/>
          </w:rPr>
          <w:t>Tabela 7 Saldo migracji ogółem w gminach wchodzących w skład LGD.</w:t>
        </w:r>
        <w:r w:rsidR="006C262B">
          <w:rPr>
            <w:noProof/>
            <w:webHidden/>
          </w:rPr>
          <w:tab/>
        </w:r>
        <w:r w:rsidR="006C262B">
          <w:rPr>
            <w:noProof/>
            <w:webHidden/>
          </w:rPr>
          <w:fldChar w:fldCharType="begin"/>
        </w:r>
        <w:r w:rsidR="006C262B">
          <w:rPr>
            <w:noProof/>
            <w:webHidden/>
          </w:rPr>
          <w:instrText xml:space="preserve"> PAGEREF _Toc86399322 \h </w:instrText>
        </w:r>
        <w:r w:rsidR="006C262B">
          <w:rPr>
            <w:noProof/>
            <w:webHidden/>
          </w:rPr>
        </w:r>
        <w:r w:rsidR="006C262B">
          <w:rPr>
            <w:noProof/>
            <w:webHidden/>
          </w:rPr>
          <w:fldChar w:fldCharType="separate"/>
        </w:r>
        <w:r>
          <w:rPr>
            <w:noProof/>
            <w:webHidden/>
          </w:rPr>
          <w:t>26</w:t>
        </w:r>
        <w:r w:rsidR="006C262B">
          <w:rPr>
            <w:noProof/>
            <w:webHidden/>
          </w:rPr>
          <w:fldChar w:fldCharType="end"/>
        </w:r>
      </w:hyperlink>
    </w:p>
    <w:p w14:paraId="1D7BCFD7" w14:textId="79BE97F5" w:rsidR="006C262B" w:rsidRDefault="00E87153">
      <w:pPr>
        <w:pStyle w:val="Spisilustracji"/>
        <w:tabs>
          <w:tab w:val="right" w:leader="dot" w:pos="9062"/>
        </w:tabs>
        <w:rPr>
          <w:rFonts w:eastAsiaTheme="minorEastAsia"/>
          <w:noProof/>
          <w:lang w:eastAsia="pl-PL"/>
        </w:rPr>
      </w:pPr>
      <w:hyperlink w:anchor="_Toc86399323" w:history="1">
        <w:r w:rsidR="006C262B" w:rsidRPr="000B1F48">
          <w:rPr>
            <w:rStyle w:val="Hipercze"/>
            <w:noProof/>
          </w:rPr>
          <w:t>Tabela 8 Beneficjenci środowiskowej pomocy społecznej na 10 tys. ludności.</w:t>
        </w:r>
        <w:r w:rsidR="006C262B">
          <w:rPr>
            <w:noProof/>
            <w:webHidden/>
          </w:rPr>
          <w:tab/>
        </w:r>
        <w:r w:rsidR="006C262B">
          <w:rPr>
            <w:noProof/>
            <w:webHidden/>
          </w:rPr>
          <w:fldChar w:fldCharType="begin"/>
        </w:r>
        <w:r w:rsidR="006C262B">
          <w:rPr>
            <w:noProof/>
            <w:webHidden/>
          </w:rPr>
          <w:instrText xml:space="preserve"> PAGEREF _Toc86399323 \h </w:instrText>
        </w:r>
        <w:r w:rsidR="006C262B">
          <w:rPr>
            <w:noProof/>
            <w:webHidden/>
          </w:rPr>
        </w:r>
        <w:r w:rsidR="006C262B">
          <w:rPr>
            <w:noProof/>
            <w:webHidden/>
          </w:rPr>
          <w:fldChar w:fldCharType="separate"/>
        </w:r>
        <w:r>
          <w:rPr>
            <w:noProof/>
            <w:webHidden/>
          </w:rPr>
          <w:t>27</w:t>
        </w:r>
        <w:r w:rsidR="006C262B">
          <w:rPr>
            <w:noProof/>
            <w:webHidden/>
          </w:rPr>
          <w:fldChar w:fldCharType="end"/>
        </w:r>
      </w:hyperlink>
    </w:p>
    <w:p w14:paraId="31E132AA" w14:textId="53342400" w:rsidR="006C262B" w:rsidRDefault="00E87153">
      <w:pPr>
        <w:pStyle w:val="Spisilustracji"/>
        <w:tabs>
          <w:tab w:val="right" w:leader="dot" w:pos="9062"/>
        </w:tabs>
        <w:rPr>
          <w:rFonts w:eastAsiaTheme="minorEastAsia"/>
          <w:noProof/>
          <w:lang w:eastAsia="pl-PL"/>
        </w:rPr>
      </w:pPr>
      <w:hyperlink w:anchor="_Toc86399324" w:history="1">
        <w:r w:rsidR="006C262B" w:rsidRPr="000B1F48">
          <w:rPr>
            <w:rStyle w:val="Hipercze"/>
            <w:noProof/>
          </w:rPr>
          <w:t>Tabela 9 Turystyczne obiekty noclegowe w gminach – stan w dniu 31 lipca poszczególnych lat.</w:t>
        </w:r>
        <w:r w:rsidR="006C262B">
          <w:rPr>
            <w:noProof/>
            <w:webHidden/>
          </w:rPr>
          <w:tab/>
        </w:r>
        <w:r w:rsidR="006C262B">
          <w:rPr>
            <w:noProof/>
            <w:webHidden/>
          </w:rPr>
          <w:fldChar w:fldCharType="begin"/>
        </w:r>
        <w:r w:rsidR="006C262B">
          <w:rPr>
            <w:noProof/>
            <w:webHidden/>
          </w:rPr>
          <w:instrText xml:space="preserve"> PAGEREF _Toc86399324 \h </w:instrText>
        </w:r>
        <w:r w:rsidR="006C262B">
          <w:rPr>
            <w:noProof/>
            <w:webHidden/>
          </w:rPr>
        </w:r>
        <w:r w:rsidR="006C262B">
          <w:rPr>
            <w:noProof/>
            <w:webHidden/>
          </w:rPr>
          <w:fldChar w:fldCharType="separate"/>
        </w:r>
        <w:r>
          <w:rPr>
            <w:noProof/>
            <w:webHidden/>
          </w:rPr>
          <w:t>29</w:t>
        </w:r>
        <w:r w:rsidR="006C262B">
          <w:rPr>
            <w:noProof/>
            <w:webHidden/>
          </w:rPr>
          <w:fldChar w:fldCharType="end"/>
        </w:r>
      </w:hyperlink>
    </w:p>
    <w:p w14:paraId="27616925" w14:textId="08E21CA1" w:rsidR="006C262B" w:rsidRDefault="00E87153">
      <w:pPr>
        <w:pStyle w:val="Spisilustracji"/>
        <w:tabs>
          <w:tab w:val="right" w:leader="dot" w:pos="9062"/>
        </w:tabs>
        <w:rPr>
          <w:rFonts w:eastAsiaTheme="minorEastAsia"/>
          <w:noProof/>
          <w:lang w:eastAsia="pl-PL"/>
        </w:rPr>
      </w:pPr>
      <w:hyperlink w:anchor="_Toc86399325" w:history="1">
        <w:r w:rsidR="006C262B" w:rsidRPr="000B1F48">
          <w:rPr>
            <w:rStyle w:val="Hipercze"/>
            <w:noProof/>
          </w:rPr>
          <w:t>Tabela 10 Historia naborów.</w:t>
        </w:r>
        <w:r w:rsidR="006C262B">
          <w:rPr>
            <w:noProof/>
            <w:webHidden/>
          </w:rPr>
          <w:tab/>
        </w:r>
        <w:r w:rsidR="006C262B">
          <w:rPr>
            <w:noProof/>
            <w:webHidden/>
          </w:rPr>
          <w:fldChar w:fldCharType="begin"/>
        </w:r>
        <w:r w:rsidR="006C262B">
          <w:rPr>
            <w:noProof/>
            <w:webHidden/>
          </w:rPr>
          <w:instrText xml:space="preserve"> PAGEREF _Toc86399325 \h </w:instrText>
        </w:r>
        <w:r w:rsidR="006C262B">
          <w:rPr>
            <w:noProof/>
            <w:webHidden/>
          </w:rPr>
        </w:r>
        <w:r w:rsidR="006C262B">
          <w:rPr>
            <w:noProof/>
            <w:webHidden/>
          </w:rPr>
          <w:fldChar w:fldCharType="separate"/>
        </w:r>
        <w:r>
          <w:rPr>
            <w:noProof/>
            <w:webHidden/>
          </w:rPr>
          <w:t>32</w:t>
        </w:r>
        <w:r w:rsidR="006C262B">
          <w:rPr>
            <w:noProof/>
            <w:webHidden/>
          </w:rPr>
          <w:fldChar w:fldCharType="end"/>
        </w:r>
      </w:hyperlink>
    </w:p>
    <w:p w14:paraId="5F0B6B8F" w14:textId="3CD0449E" w:rsidR="006C262B" w:rsidRDefault="00E87153">
      <w:pPr>
        <w:pStyle w:val="Spisilustracji"/>
        <w:tabs>
          <w:tab w:val="right" w:leader="dot" w:pos="9062"/>
        </w:tabs>
        <w:rPr>
          <w:rFonts w:eastAsiaTheme="minorEastAsia"/>
          <w:noProof/>
          <w:lang w:eastAsia="pl-PL"/>
        </w:rPr>
      </w:pPr>
      <w:hyperlink w:anchor="_Toc86399326" w:history="1">
        <w:r w:rsidR="006C262B" w:rsidRPr="000B1F48">
          <w:rPr>
            <w:rStyle w:val="Hipercze"/>
            <w:noProof/>
          </w:rPr>
          <w:t>Tabela 11 Postęp rzeczowy realizacji celów oraz przedsięwzięć w LSR.</w:t>
        </w:r>
        <w:r w:rsidR="006C262B">
          <w:rPr>
            <w:noProof/>
            <w:webHidden/>
          </w:rPr>
          <w:tab/>
        </w:r>
        <w:r w:rsidR="006C262B">
          <w:rPr>
            <w:noProof/>
            <w:webHidden/>
          </w:rPr>
          <w:fldChar w:fldCharType="begin"/>
        </w:r>
        <w:r w:rsidR="006C262B">
          <w:rPr>
            <w:noProof/>
            <w:webHidden/>
          </w:rPr>
          <w:instrText xml:space="preserve"> PAGEREF _Toc86399326 \h </w:instrText>
        </w:r>
        <w:r w:rsidR="006C262B">
          <w:rPr>
            <w:noProof/>
            <w:webHidden/>
          </w:rPr>
        </w:r>
        <w:r w:rsidR="006C262B">
          <w:rPr>
            <w:noProof/>
            <w:webHidden/>
          </w:rPr>
          <w:fldChar w:fldCharType="separate"/>
        </w:r>
        <w:r>
          <w:rPr>
            <w:noProof/>
            <w:webHidden/>
          </w:rPr>
          <w:t>37</w:t>
        </w:r>
        <w:r w:rsidR="006C262B">
          <w:rPr>
            <w:noProof/>
            <w:webHidden/>
          </w:rPr>
          <w:fldChar w:fldCharType="end"/>
        </w:r>
      </w:hyperlink>
    </w:p>
    <w:p w14:paraId="542A32DA" w14:textId="1E8C2273" w:rsidR="006C262B" w:rsidRDefault="00E87153">
      <w:pPr>
        <w:pStyle w:val="Spisilustracji"/>
        <w:tabs>
          <w:tab w:val="right" w:leader="dot" w:pos="9062"/>
        </w:tabs>
        <w:rPr>
          <w:rFonts w:eastAsiaTheme="minorEastAsia"/>
          <w:noProof/>
          <w:lang w:eastAsia="pl-PL"/>
        </w:rPr>
      </w:pPr>
      <w:hyperlink w:anchor="_Toc86399327" w:history="1">
        <w:r w:rsidR="006C262B" w:rsidRPr="000B1F48">
          <w:rPr>
            <w:rStyle w:val="Hipercze"/>
            <w:noProof/>
          </w:rPr>
          <w:t>Tabela 12 Postęp finansowy realizacji celów oraz przedsięwzięć w LSR.</w:t>
        </w:r>
        <w:r w:rsidR="006C262B">
          <w:rPr>
            <w:noProof/>
            <w:webHidden/>
          </w:rPr>
          <w:tab/>
        </w:r>
        <w:r w:rsidR="006C262B">
          <w:rPr>
            <w:noProof/>
            <w:webHidden/>
          </w:rPr>
          <w:fldChar w:fldCharType="begin"/>
        </w:r>
        <w:r w:rsidR="006C262B">
          <w:rPr>
            <w:noProof/>
            <w:webHidden/>
          </w:rPr>
          <w:instrText xml:space="preserve"> PAGEREF _Toc86399327 \h </w:instrText>
        </w:r>
        <w:r w:rsidR="006C262B">
          <w:rPr>
            <w:noProof/>
            <w:webHidden/>
          </w:rPr>
        </w:r>
        <w:r w:rsidR="006C262B">
          <w:rPr>
            <w:noProof/>
            <w:webHidden/>
          </w:rPr>
          <w:fldChar w:fldCharType="separate"/>
        </w:r>
        <w:r>
          <w:rPr>
            <w:noProof/>
            <w:webHidden/>
          </w:rPr>
          <w:t>51</w:t>
        </w:r>
        <w:r w:rsidR="006C262B">
          <w:rPr>
            <w:noProof/>
            <w:webHidden/>
          </w:rPr>
          <w:fldChar w:fldCharType="end"/>
        </w:r>
      </w:hyperlink>
    </w:p>
    <w:p w14:paraId="71EDB03B" w14:textId="38F24D5C" w:rsidR="006C262B" w:rsidRDefault="00E87153">
      <w:pPr>
        <w:pStyle w:val="Spisilustracji"/>
        <w:tabs>
          <w:tab w:val="right" w:leader="dot" w:pos="9062"/>
        </w:tabs>
        <w:rPr>
          <w:rFonts w:eastAsiaTheme="minorEastAsia"/>
          <w:noProof/>
          <w:lang w:eastAsia="pl-PL"/>
        </w:rPr>
      </w:pPr>
      <w:hyperlink w:anchor="_Toc86399328" w:history="1">
        <w:r w:rsidR="006C262B" w:rsidRPr="000B1F48">
          <w:rPr>
            <w:rStyle w:val="Hipercze"/>
            <w:noProof/>
          </w:rPr>
          <w:t>Tabela 13 Projekty realizowane przez LGD finansowane ze środków poza RLKS.</w:t>
        </w:r>
        <w:r w:rsidR="006C262B">
          <w:rPr>
            <w:noProof/>
            <w:webHidden/>
          </w:rPr>
          <w:tab/>
        </w:r>
        <w:r w:rsidR="006C262B">
          <w:rPr>
            <w:noProof/>
            <w:webHidden/>
          </w:rPr>
          <w:fldChar w:fldCharType="begin"/>
        </w:r>
        <w:r w:rsidR="006C262B">
          <w:rPr>
            <w:noProof/>
            <w:webHidden/>
          </w:rPr>
          <w:instrText xml:space="preserve"> PAGEREF _Toc86399328 \h </w:instrText>
        </w:r>
        <w:r w:rsidR="006C262B">
          <w:rPr>
            <w:noProof/>
            <w:webHidden/>
          </w:rPr>
        </w:r>
        <w:r w:rsidR="006C262B">
          <w:rPr>
            <w:noProof/>
            <w:webHidden/>
          </w:rPr>
          <w:fldChar w:fldCharType="separate"/>
        </w:r>
        <w:r>
          <w:rPr>
            <w:noProof/>
            <w:webHidden/>
          </w:rPr>
          <w:t>57</w:t>
        </w:r>
        <w:r w:rsidR="006C262B">
          <w:rPr>
            <w:noProof/>
            <w:webHidden/>
          </w:rPr>
          <w:fldChar w:fldCharType="end"/>
        </w:r>
      </w:hyperlink>
    </w:p>
    <w:p w14:paraId="468EBBDF" w14:textId="7210CA5D" w:rsidR="006C262B" w:rsidRDefault="00E87153">
      <w:pPr>
        <w:pStyle w:val="Spisilustracji"/>
        <w:tabs>
          <w:tab w:val="right" w:leader="dot" w:pos="9062"/>
        </w:tabs>
        <w:rPr>
          <w:rFonts w:eastAsiaTheme="minorEastAsia"/>
          <w:noProof/>
          <w:lang w:eastAsia="pl-PL"/>
        </w:rPr>
      </w:pPr>
      <w:hyperlink w:anchor="_Toc86399329" w:history="1">
        <w:r w:rsidR="006C262B" w:rsidRPr="000B1F48">
          <w:rPr>
            <w:rStyle w:val="Hipercze"/>
            <w:noProof/>
          </w:rPr>
          <w:t>Tabela 14 Szkolenia pracowników LGD w okresie od 1.01.2016 do 31.05.2021.</w:t>
        </w:r>
        <w:r w:rsidR="006C262B">
          <w:rPr>
            <w:noProof/>
            <w:webHidden/>
          </w:rPr>
          <w:tab/>
        </w:r>
        <w:r w:rsidR="006C262B">
          <w:rPr>
            <w:noProof/>
            <w:webHidden/>
          </w:rPr>
          <w:fldChar w:fldCharType="begin"/>
        </w:r>
        <w:r w:rsidR="006C262B">
          <w:rPr>
            <w:noProof/>
            <w:webHidden/>
          </w:rPr>
          <w:instrText xml:space="preserve"> PAGEREF _Toc86399329 \h </w:instrText>
        </w:r>
        <w:r w:rsidR="006C262B">
          <w:rPr>
            <w:noProof/>
            <w:webHidden/>
          </w:rPr>
        </w:r>
        <w:r w:rsidR="006C262B">
          <w:rPr>
            <w:noProof/>
            <w:webHidden/>
          </w:rPr>
          <w:fldChar w:fldCharType="separate"/>
        </w:r>
        <w:r>
          <w:rPr>
            <w:noProof/>
            <w:webHidden/>
          </w:rPr>
          <w:t>59</w:t>
        </w:r>
        <w:r w:rsidR="006C262B">
          <w:rPr>
            <w:noProof/>
            <w:webHidden/>
          </w:rPr>
          <w:fldChar w:fldCharType="end"/>
        </w:r>
      </w:hyperlink>
    </w:p>
    <w:p w14:paraId="6CCA3E57" w14:textId="1C95765E" w:rsidR="006C262B" w:rsidRDefault="00E87153">
      <w:pPr>
        <w:pStyle w:val="Spisilustracji"/>
        <w:tabs>
          <w:tab w:val="right" w:leader="dot" w:pos="9062"/>
        </w:tabs>
        <w:rPr>
          <w:rFonts w:eastAsiaTheme="minorEastAsia"/>
          <w:noProof/>
          <w:lang w:eastAsia="pl-PL"/>
        </w:rPr>
      </w:pPr>
      <w:hyperlink w:anchor="_Toc86399330" w:history="1">
        <w:r w:rsidR="006C262B" w:rsidRPr="000B1F48">
          <w:rPr>
            <w:rStyle w:val="Hipercze"/>
            <w:noProof/>
          </w:rPr>
          <w:t>Tabela 15 Szkolenia członków organów LGD w okresie od 1.01.2016 do 31.05.2021.</w:t>
        </w:r>
        <w:r w:rsidR="006C262B">
          <w:rPr>
            <w:noProof/>
            <w:webHidden/>
          </w:rPr>
          <w:tab/>
        </w:r>
        <w:r w:rsidR="006C262B">
          <w:rPr>
            <w:noProof/>
            <w:webHidden/>
          </w:rPr>
          <w:fldChar w:fldCharType="begin"/>
        </w:r>
        <w:r w:rsidR="006C262B">
          <w:rPr>
            <w:noProof/>
            <w:webHidden/>
          </w:rPr>
          <w:instrText xml:space="preserve"> PAGEREF _Toc86399330 \h </w:instrText>
        </w:r>
        <w:r w:rsidR="006C262B">
          <w:rPr>
            <w:noProof/>
            <w:webHidden/>
          </w:rPr>
        </w:r>
        <w:r w:rsidR="006C262B">
          <w:rPr>
            <w:noProof/>
            <w:webHidden/>
          </w:rPr>
          <w:fldChar w:fldCharType="separate"/>
        </w:r>
        <w:r>
          <w:rPr>
            <w:noProof/>
            <w:webHidden/>
          </w:rPr>
          <w:t>61</w:t>
        </w:r>
        <w:r w:rsidR="006C262B">
          <w:rPr>
            <w:noProof/>
            <w:webHidden/>
          </w:rPr>
          <w:fldChar w:fldCharType="end"/>
        </w:r>
      </w:hyperlink>
    </w:p>
    <w:p w14:paraId="25C671C3" w14:textId="4460B1F0" w:rsidR="006C262B" w:rsidRDefault="00E87153">
      <w:pPr>
        <w:pStyle w:val="Spisilustracji"/>
        <w:tabs>
          <w:tab w:val="right" w:leader="dot" w:pos="9062"/>
        </w:tabs>
        <w:rPr>
          <w:rFonts w:eastAsiaTheme="minorEastAsia"/>
          <w:noProof/>
          <w:lang w:eastAsia="pl-PL"/>
        </w:rPr>
      </w:pPr>
      <w:hyperlink w:anchor="_Toc86399331" w:history="1">
        <w:r w:rsidR="006C262B" w:rsidRPr="000B1F48">
          <w:rPr>
            <w:rStyle w:val="Hipercze"/>
            <w:noProof/>
          </w:rPr>
          <w:t>Tabela 16 Realizacja planu komunikacji.</w:t>
        </w:r>
        <w:r w:rsidR="006C262B">
          <w:rPr>
            <w:noProof/>
            <w:webHidden/>
          </w:rPr>
          <w:tab/>
        </w:r>
        <w:r w:rsidR="006C262B">
          <w:rPr>
            <w:noProof/>
            <w:webHidden/>
          </w:rPr>
          <w:fldChar w:fldCharType="begin"/>
        </w:r>
        <w:r w:rsidR="006C262B">
          <w:rPr>
            <w:noProof/>
            <w:webHidden/>
          </w:rPr>
          <w:instrText xml:space="preserve"> PAGEREF _Toc86399331 \h </w:instrText>
        </w:r>
        <w:r w:rsidR="006C262B">
          <w:rPr>
            <w:noProof/>
            <w:webHidden/>
          </w:rPr>
        </w:r>
        <w:r w:rsidR="006C262B">
          <w:rPr>
            <w:noProof/>
            <w:webHidden/>
          </w:rPr>
          <w:fldChar w:fldCharType="separate"/>
        </w:r>
        <w:r>
          <w:rPr>
            <w:noProof/>
            <w:webHidden/>
          </w:rPr>
          <w:t>63</w:t>
        </w:r>
        <w:r w:rsidR="006C262B">
          <w:rPr>
            <w:noProof/>
            <w:webHidden/>
          </w:rPr>
          <w:fldChar w:fldCharType="end"/>
        </w:r>
      </w:hyperlink>
    </w:p>
    <w:p w14:paraId="49071DE1" w14:textId="5E8CCB83" w:rsidR="006C262B" w:rsidRDefault="00E87153">
      <w:pPr>
        <w:pStyle w:val="Spisilustracji"/>
        <w:tabs>
          <w:tab w:val="right" w:leader="dot" w:pos="9062"/>
        </w:tabs>
        <w:rPr>
          <w:rFonts w:eastAsiaTheme="minorEastAsia"/>
          <w:noProof/>
          <w:lang w:eastAsia="pl-PL"/>
        </w:rPr>
      </w:pPr>
      <w:hyperlink w:anchor="_Toc86399332" w:history="1">
        <w:r w:rsidR="006C262B" w:rsidRPr="000B1F48">
          <w:rPr>
            <w:rStyle w:val="Hipercze"/>
            <w:noProof/>
          </w:rPr>
          <w:t>Tabela 17 Doradztwo w Biurze LGD. Dane na dzień..</w:t>
        </w:r>
        <w:r w:rsidR="006C262B">
          <w:rPr>
            <w:noProof/>
            <w:webHidden/>
          </w:rPr>
          <w:tab/>
        </w:r>
        <w:r w:rsidR="006C262B">
          <w:rPr>
            <w:noProof/>
            <w:webHidden/>
          </w:rPr>
          <w:fldChar w:fldCharType="begin"/>
        </w:r>
        <w:r w:rsidR="006C262B">
          <w:rPr>
            <w:noProof/>
            <w:webHidden/>
          </w:rPr>
          <w:instrText xml:space="preserve"> PAGEREF _Toc86399332 \h </w:instrText>
        </w:r>
        <w:r w:rsidR="006C262B">
          <w:rPr>
            <w:noProof/>
            <w:webHidden/>
          </w:rPr>
        </w:r>
        <w:r w:rsidR="006C262B">
          <w:rPr>
            <w:noProof/>
            <w:webHidden/>
          </w:rPr>
          <w:fldChar w:fldCharType="separate"/>
        </w:r>
        <w:r>
          <w:rPr>
            <w:noProof/>
            <w:webHidden/>
          </w:rPr>
          <w:t>66</w:t>
        </w:r>
        <w:r w:rsidR="006C262B">
          <w:rPr>
            <w:noProof/>
            <w:webHidden/>
          </w:rPr>
          <w:fldChar w:fldCharType="end"/>
        </w:r>
      </w:hyperlink>
    </w:p>
    <w:p w14:paraId="31122AFD" w14:textId="6E4B2076" w:rsidR="006C262B" w:rsidRDefault="00E87153">
      <w:pPr>
        <w:pStyle w:val="Spisilustracji"/>
        <w:tabs>
          <w:tab w:val="right" w:leader="dot" w:pos="9062"/>
        </w:tabs>
        <w:rPr>
          <w:rFonts w:eastAsiaTheme="minorEastAsia"/>
          <w:noProof/>
          <w:lang w:eastAsia="pl-PL"/>
        </w:rPr>
      </w:pPr>
      <w:hyperlink w:anchor="_Toc86399333" w:history="1">
        <w:r w:rsidR="006C262B" w:rsidRPr="000B1F48">
          <w:rPr>
            <w:rStyle w:val="Hipercze"/>
            <w:noProof/>
          </w:rPr>
          <w:t>Tabela 18 Ocena wsparcia udzielonego beneficjentowi przez LGD na różnych etapach prowadzenia operacji.</w:t>
        </w:r>
        <w:r w:rsidR="006C262B">
          <w:rPr>
            <w:noProof/>
            <w:webHidden/>
          </w:rPr>
          <w:tab/>
        </w:r>
        <w:r w:rsidR="006C262B">
          <w:rPr>
            <w:noProof/>
            <w:webHidden/>
          </w:rPr>
          <w:fldChar w:fldCharType="begin"/>
        </w:r>
        <w:r w:rsidR="006C262B">
          <w:rPr>
            <w:noProof/>
            <w:webHidden/>
          </w:rPr>
          <w:instrText xml:space="preserve"> PAGEREF _Toc86399333 \h </w:instrText>
        </w:r>
        <w:r w:rsidR="006C262B">
          <w:rPr>
            <w:noProof/>
            <w:webHidden/>
          </w:rPr>
        </w:r>
        <w:r w:rsidR="006C262B">
          <w:rPr>
            <w:noProof/>
            <w:webHidden/>
          </w:rPr>
          <w:fldChar w:fldCharType="separate"/>
        </w:r>
        <w:r>
          <w:rPr>
            <w:noProof/>
            <w:webHidden/>
          </w:rPr>
          <w:t>70</w:t>
        </w:r>
        <w:r w:rsidR="006C262B">
          <w:rPr>
            <w:noProof/>
            <w:webHidden/>
          </w:rPr>
          <w:fldChar w:fldCharType="end"/>
        </w:r>
      </w:hyperlink>
    </w:p>
    <w:p w14:paraId="0B7B3B63" w14:textId="77777777" w:rsidR="006C262B" w:rsidRDefault="00954AFE" w:rsidP="00AB1C33">
      <w:pPr>
        <w:spacing w:line="360" w:lineRule="auto"/>
        <w:rPr>
          <w:noProof/>
        </w:rPr>
      </w:pPr>
      <w:r>
        <w:fldChar w:fldCharType="end"/>
      </w:r>
      <w:r>
        <w:fldChar w:fldCharType="begin"/>
      </w:r>
      <w:r>
        <w:instrText xml:space="preserve"> TOC \h \z \c "Wykres" </w:instrText>
      </w:r>
      <w:r>
        <w:fldChar w:fldCharType="separate"/>
      </w:r>
    </w:p>
    <w:p w14:paraId="11A1FB4A" w14:textId="735DD0C3" w:rsidR="006C262B" w:rsidRDefault="00E87153">
      <w:pPr>
        <w:pStyle w:val="Spisilustracji"/>
        <w:tabs>
          <w:tab w:val="right" w:leader="dot" w:pos="9062"/>
        </w:tabs>
        <w:rPr>
          <w:rFonts w:eastAsiaTheme="minorEastAsia"/>
          <w:noProof/>
          <w:lang w:eastAsia="pl-PL"/>
        </w:rPr>
      </w:pPr>
      <w:hyperlink w:anchor="_Toc86399334" w:history="1">
        <w:r w:rsidR="006C262B" w:rsidRPr="0022093B">
          <w:rPr>
            <w:rStyle w:val="Hipercze"/>
            <w:noProof/>
          </w:rPr>
          <w:t>Wykres 1 Wydatki gmin w przeliczeniu na 1 mieszkańca.</w:t>
        </w:r>
        <w:r w:rsidR="006C262B">
          <w:rPr>
            <w:noProof/>
            <w:webHidden/>
          </w:rPr>
          <w:tab/>
        </w:r>
        <w:r w:rsidR="006C262B">
          <w:rPr>
            <w:noProof/>
            <w:webHidden/>
          </w:rPr>
          <w:fldChar w:fldCharType="begin"/>
        </w:r>
        <w:r w:rsidR="006C262B">
          <w:rPr>
            <w:noProof/>
            <w:webHidden/>
          </w:rPr>
          <w:instrText xml:space="preserve"> PAGEREF _Toc86399334 \h </w:instrText>
        </w:r>
        <w:r w:rsidR="006C262B">
          <w:rPr>
            <w:noProof/>
            <w:webHidden/>
          </w:rPr>
        </w:r>
        <w:r w:rsidR="006C262B">
          <w:rPr>
            <w:noProof/>
            <w:webHidden/>
          </w:rPr>
          <w:fldChar w:fldCharType="separate"/>
        </w:r>
        <w:r>
          <w:rPr>
            <w:noProof/>
            <w:webHidden/>
          </w:rPr>
          <w:t>20</w:t>
        </w:r>
        <w:r w:rsidR="006C262B">
          <w:rPr>
            <w:noProof/>
            <w:webHidden/>
          </w:rPr>
          <w:fldChar w:fldCharType="end"/>
        </w:r>
      </w:hyperlink>
    </w:p>
    <w:p w14:paraId="0E3213D0" w14:textId="4458A539" w:rsidR="006C262B" w:rsidRDefault="00E87153">
      <w:pPr>
        <w:pStyle w:val="Spisilustracji"/>
        <w:tabs>
          <w:tab w:val="right" w:leader="dot" w:pos="9062"/>
        </w:tabs>
        <w:rPr>
          <w:rFonts w:eastAsiaTheme="minorEastAsia"/>
          <w:noProof/>
          <w:lang w:eastAsia="pl-PL"/>
        </w:rPr>
      </w:pPr>
      <w:hyperlink w:anchor="_Toc86399335" w:history="1">
        <w:r w:rsidR="006C262B" w:rsidRPr="0022093B">
          <w:rPr>
            <w:rStyle w:val="Hipercze"/>
            <w:noProof/>
          </w:rPr>
          <w:t>Wykres 2 Podmioty gospodarki narodowej w rejestrze REGON na 10 tys. mieszkańców w wieku produkcyjnym.</w:t>
        </w:r>
        <w:r w:rsidR="006C262B">
          <w:rPr>
            <w:noProof/>
            <w:webHidden/>
          </w:rPr>
          <w:tab/>
        </w:r>
        <w:r w:rsidR="006C262B">
          <w:rPr>
            <w:noProof/>
            <w:webHidden/>
          </w:rPr>
          <w:fldChar w:fldCharType="begin"/>
        </w:r>
        <w:r w:rsidR="006C262B">
          <w:rPr>
            <w:noProof/>
            <w:webHidden/>
          </w:rPr>
          <w:instrText xml:space="preserve"> PAGEREF _Toc86399335 \h </w:instrText>
        </w:r>
        <w:r w:rsidR="006C262B">
          <w:rPr>
            <w:noProof/>
            <w:webHidden/>
          </w:rPr>
        </w:r>
        <w:r w:rsidR="006C262B">
          <w:rPr>
            <w:noProof/>
            <w:webHidden/>
          </w:rPr>
          <w:fldChar w:fldCharType="separate"/>
        </w:r>
        <w:r>
          <w:rPr>
            <w:noProof/>
            <w:webHidden/>
          </w:rPr>
          <w:t>23</w:t>
        </w:r>
        <w:r w:rsidR="006C262B">
          <w:rPr>
            <w:noProof/>
            <w:webHidden/>
          </w:rPr>
          <w:fldChar w:fldCharType="end"/>
        </w:r>
      </w:hyperlink>
    </w:p>
    <w:p w14:paraId="322EC271" w14:textId="57181749" w:rsidR="006C262B" w:rsidRDefault="00E87153">
      <w:pPr>
        <w:pStyle w:val="Spisilustracji"/>
        <w:tabs>
          <w:tab w:val="right" w:leader="dot" w:pos="9062"/>
        </w:tabs>
        <w:rPr>
          <w:rFonts w:eastAsiaTheme="minorEastAsia"/>
          <w:noProof/>
          <w:lang w:eastAsia="pl-PL"/>
        </w:rPr>
      </w:pPr>
      <w:hyperlink w:anchor="_Toc86399336" w:history="1">
        <w:r w:rsidR="006C262B" w:rsidRPr="0022093B">
          <w:rPr>
            <w:rStyle w:val="Hipercze"/>
            <w:noProof/>
          </w:rPr>
          <w:t>Wykres 3 Osoby fizyczne prowadzące działalność gospodarcza na 10 tys. mieszkańców.</w:t>
        </w:r>
        <w:r w:rsidR="006C262B">
          <w:rPr>
            <w:noProof/>
            <w:webHidden/>
          </w:rPr>
          <w:tab/>
        </w:r>
        <w:r w:rsidR="006C262B">
          <w:rPr>
            <w:noProof/>
            <w:webHidden/>
          </w:rPr>
          <w:fldChar w:fldCharType="begin"/>
        </w:r>
        <w:r w:rsidR="006C262B">
          <w:rPr>
            <w:noProof/>
            <w:webHidden/>
          </w:rPr>
          <w:instrText xml:space="preserve"> PAGEREF _Toc86399336 \h </w:instrText>
        </w:r>
        <w:r w:rsidR="006C262B">
          <w:rPr>
            <w:noProof/>
            <w:webHidden/>
          </w:rPr>
        </w:r>
        <w:r w:rsidR="006C262B">
          <w:rPr>
            <w:noProof/>
            <w:webHidden/>
          </w:rPr>
          <w:fldChar w:fldCharType="separate"/>
        </w:r>
        <w:r>
          <w:rPr>
            <w:noProof/>
            <w:webHidden/>
          </w:rPr>
          <w:t>24</w:t>
        </w:r>
        <w:r w:rsidR="006C262B">
          <w:rPr>
            <w:noProof/>
            <w:webHidden/>
          </w:rPr>
          <w:fldChar w:fldCharType="end"/>
        </w:r>
      </w:hyperlink>
    </w:p>
    <w:p w14:paraId="46E64583" w14:textId="51912A36" w:rsidR="006C262B" w:rsidRDefault="00E87153">
      <w:pPr>
        <w:pStyle w:val="Spisilustracji"/>
        <w:tabs>
          <w:tab w:val="right" w:leader="dot" w:pos="9062"/>
        </w:tabs>
        <w:rPr>
          <w:rFonts w:eastAsiaTheme="minorEastAsia"/>
          <w:noProof/>
          <w:lang w:eastAsia="pl-PL"/>
        </w:rPr>
      </w:pPr>
      <w:hyperlink w:anchor="_Toc86399337" w:history="1">
        <w:r w:rsidR="006C262B" w:rsidRPr="0022093B">
          <w:rPr>
            <w:rStyle w:val="Hipercze"/>
            <w:noProof/>
          </w:rPr>
          <w:t>Wykres 4 Beneficjenci środowiskowej pomocy społecznej na 10 tys. ludności.</w:t>
        </w:r>
        <w:r w:rsidR="006C262B">
          <w:rPr>
            <w:noProof/>
            <w:webHidden/>
          </w:rPr>
          <w:tab/>
        </w:r>
        <w:r w:rsidR="006C262B">
          <w:rPr>
            <w:noProof/>
            <w:webHidden/>
          </w:rPr>
          <w:fldChar w:fldCharType="begin"/>
        </w:r>
        <w:r w:rsidR="006C262B">
          <w:rPr>
            <w:noProof/>
            <w:webHidden/>
          </w:rPr>
          <w:instrText xml:space="preserve"> PAGEREF _Toc86399337 \h </w:instrText>
        </w:r>
        <w:r w:rsidR="006C262B">
          <w:rPr>
            <w:noProof/>
            <w:webHidden/>
          </w:rPr>
        </w:r>
        <w:r w:rsidR="006C262B">
          <w:rPr>
            <w:noProof/>
            <w:webHidden/>
          </w:rPr>
          <w:fldChar w:fldCharType="separate"/>
        </w:r>
        <w:r>
          <w:rPr>
            <w:noProof/>
            <w:webHidden/>
          </w:rPr>
          <w:t>28</w:t>
        </w:r>
        <w:r w:rsidR="006C262B">
          <w:rPr>
            <w:noProof/>
            <w:webHidden/>
          </w:rPr>
          <w:fldChar w:fldCharType="end"/>
        </w:r>
      </w:hyperlink>
    </w:p>
    <w:p w14:paraId="0B0591FA" w14:textId="1995EB86" w:rsidR="006C262B" w:rsidRDefault="00E87153">
      <w:pPr>
        <w:pStyle w:val="Spisilustracji"/>
        <w:tabs>
          <w:tab w:val="right" w:leader="dot" w:pos="9062"/>
        </w:tabs>
        <w:rPr>
          <w:rFonts w:eastAsiaTheme="minorEastAsia"/>
          <w:noProof/>
          <w:lang w:eastAsia="pl-PL"/>
        </w:rPr>
      </w:pPr>
      <w:hyperlink w:anchor="_Toc86399338" w:history="1">
        <w:r w:rsidR="006C262B" w:rsidRPr="0022093B">
          <w:rPr>
            <w:rStyle w:val="Hipercze"/>
            <w:noProof/>
          </w:rPr>
          <w:t>Wykres 5 W jaki sposób docierały do Pana/i informacje o naborze wniosków w LGD?</w:t>
        </w:r>
        <w:r w:rsidR="006C262B">
          <w:rPr>
            <w:noProof/>
            <w:webHidden/>
          </w:rPr>
          <w:tab/>
        </w:r>
        <w:r w:rsidR="006C262B">
          <w:rPr>
            <w:noProof/>
            <w:webHidden/>
          </w:rPr>
          <w:fldChar w:fldCharType="begin"/>
        </w:r>
        <w:r w:rsidR="006C262B">
          <w:rPr>
            <w:noProof/>
            <w:webHidden/>
          </w:rPr>
          <w:instrText xml:space="preserve"> PAGEREF _Toc86399338 \h </w:instrText>
        </w:r>
        <w:r w:rsidR="006C262B">
          <w:rPr>
            <w:noProof/>
            <w:webHidden/>
          </w:rPr>
        </w:r>
        <w:r w:rsidR="006C262B">
          <w:rPr>
            <w:noProof/>
            <w:webHidden/>
          </w:rPr>
          <w:fldChar w:fldCharType="separate"/>
        </w:r>
        <w:r>
          <w:rPr>
            <w:noProof/>
            <w:webHidden/>
          </w:rPr>
          <w:t>67</w:t>
        </w:r>
        <w:r w:rsidR="006C262B">
          <w:rPr>
            <w:noProof/>
            <w:webHidden/>
          </w:rPr>
          <w:fldChar w:fldCharType="end"/>
        </w:r>
      </w:hyperlink>
    </w:p>
    <w:p w14:paraId="6FBDE00F" w14:textId="713894A9" w:rsidR="006C262B" w:rsidRDefault="00E87153">
      <w:pPr>
        <w:pStyle w:val="Spisilustracji"/>
        <w:tabs>
          <w:tab w:val="right" w:leader="dot" w:pos="9062"/>
        </w:tabs>
        <w:rPr>
          <w:rFonts w:eastAsiaTheme="minorEastAsia"/>
          <w:noProof/>
          <w:lang w:eastAsia="pl-PL"/>
        </w:rPr>
      </w:pPr>
      <w:hyperlink w:anchor="_Toc86399339" w:history="1">
        <w:r w:rsidR="006C262B" w:rsidRPr="0022093B">
          <w:rPr>
            <w:rStyle w:val="Hipercze"/>
            <w:noProof/>
          </w:rPr>
          <w:t>Wykres 6 Czy LGD w wystarczającym stopniu informowało o możliwości pozyskania środków?</w:t>
        </w:r>
        <w:r w:rsidR="006C262B">
          <w:rPr>
            <w:noProof/>
            <w:webHidden/>
          </w:rPr>
          <w:tab/>
        </w:r>
        <w:r w:rsidR="006C262B">
          <w:rPr>
            <w:noProof/>
            <w:webHidden/>
          </w:rPr>
          <w:fldChar w:fldCharType="begin"/>
        </w:r>
        <w:r w:rsidR="006C262B">
          <w:rPr>
            <w:noProof/>
            <w:webHidden/>
          </w:rPr>
          <w:instrText xml:space="preserve"> PAGEREF _Toc86399339 \h </w:instrText>
        </w:r>
        <w:r w:rsidR="006C262B">
          <w:rPr>
            <w:noProof/>
            <w:webHidden/>
          </w:rPr>
        </w:r>
        <w:r w:rsidR="006C262B">
          <w:rPr>
            <w:noProof/>
            <w:webHidden/>
          </w:rPr>
          <w:fldChar w:fldCharType="separate"/>
        </w:r>
        <w:r>
          <w:rPr>
            <w:noProof/>
            <w:webHidden/>
          </w:rPr>
          <w:t>68</w:t>
        </w:r>
        <w:r w:rsidR="006C262B">
          <w:rPr>
            <w:noProof/>
            <w:webHidden/>
          </w:rPr>
          <w:fldChar w:fldCharType="end"/>
        </w:r>
      </w:hyperlink>
    </w:p>
    <w:p w14:paraId="6249A126" w14:textId="3EEF9BE2" w:rsidR="006C262B" w:rsidRDefault="00E87153">
      <w:pPr>
        <w:pStyle w:val="Spisilustracji"/>
        <w:tabs>
          <w:tab w:val="right" w:leader="dot" w:pos="9062"/>
        </w:tabs>
        <w:rPr>
          <w:rFonts w:eastAsiaTheme="minorEastAsia"/>
          <w:noProof/>
          <w:lang w:eastAsia="pl-PL"/>
        </w:rPr>
      </w:pPr>
      <w:hyperlink w:anchor="_Toc86399340" w:history="1">
        <w:r w:rsidR="006C262B" w:rsidRPr="0022093B">
          <w:rPr>
            <w:rStyle w:val="Hipercze"/>
            <w:noProof/>
          </w:rPr>
          <w:t>Wykres 7 Proszę wskazać, w jakim zakresie korzystał/a Pan/i ze wsparcia ze strony LGD na etapie składania wniosku?</w:t>
        </w:r>
        <w:r w:rsidR="006C262B">
          <w:rPr>
            <w:noProof/>
            <w:webHidden/>
          </w:rPr>
          <w:tab/>
        </w:r>
        <w:r w:rsidR="006C262B">
          <w:rPr>
            <w:noProof/>
            <w:webHidden/>
          </w:rPr>
          <w:fldChar w:fldCharType="begin"/>
        </w:r>
        <w:r w:rsidR="006C262B">
          <w:rPr>
            <w:noProof/>
            <w:webHidden/>
          </w:rPr>
          <w:instrText xml:space="preserve"> PAGEREF _Toc86399340 \h </w:instrText>
        </w:r>
        <w:r w:rsidR="006C262B">
          <w:rPr>
            <w:noProof/>
            <w:webHidden/>
          </w:rPr>
        </w:r>
        <w:r w:rsidR="006C262B">
          <w:rPr>
            <w:noProof/>
            <w:webHidden/>
          </w:rPr>
          <w:fldChar w:fldCharType="separate"/>
        </w:r>
        <w:r>
          <w:rPr>
            <w:noProof/>
            <w:webHidden/>
          </w:rPr>
          <w:t>69</w:t>
        </w:r>
        <w:r w:rsidR="006C262B">
          <w:rPr>
            <w:noProof/>
            <w:webHidden/>
          </w:rPr>
          <w:fldChar w:fldCharType="end"/>
        </w:r>
      </w:hyperlink>
    </w:p>
    <w:p w14:paraId="3DB818D4" w14:textId="5BC6E10B" w:rsidR="006C262B" w:rsidRDefault="00E87153">
      <w:pPr>
        <w:pStyle w:val="Spisilustracji"/>
        <w:tabs>
          <w:tab w:val="right" w:leader="dot" w:pos="9062"/>
        </w:tabs>
        <w:rPr>
          <w:rFonts w:eastAsiaTheme="minorEastAsia"/>
          <w:noProof/>
          <w:lang w:eastAsia="pl-PL"/>
        </w:rPr>
      </w:pPr>
      <w:hyperlink w:anchor="_Toc86399341" w:history="1">
        <w:r w:rsidR="006C262B" w:rsidRPr="0022093B">
          <w:rPr>
            <w:rStyle w:val="Hipercze"/>
            <w:noProof/>
          </w:rPr>
          <w:t>Wykres 8 Ocena stwierdzeń dotyczących składania i realizacji projektu przy wsparciu LGD.</w:t>
        </w:r>
        <w:r w:rsidR="006C262B">
          <w:rPr>
            <w:noProof/>
            <w:webHidden/>
          </w:rPr>
          <w:tab/>
        </w:r>
        <w:r w:rsidR="006C262B">
          <w:rPr>
            <w:noProof/>
            <w:webHidden/>
          </w:rPr>
          <w:fldChar w:fldCharType="begin"/>
        </w:r>
        <w:r w:rsidR="006C262B">
          <w:rPr>
            <w:noProof/>
            <w:webHidden/>
          </w:rPr>
          <w:instrText xml:space="preserve"> PAGEREF _Toc86399341 \h </w:instrText>
        </w:r>
        <w:r w:rsidR="006C262B">
          <w:rPr>
            <w:noProof/>
            <w:webHidden/>
          </w:rPr>
        </w:r>
        <w:r w:rsidR="006C262B">
          <w:rPr>
            <w:noProof/>
            <w:webHidden/>
          </w:rPr>
          <w:fldChar w:fldCharType="separate"/>
        </w:r>
        <w:r>
          <w:rPr>
            <w:noProof/>
            <w:webHidden/>
          </w:rPr>
          <w:t>71</w:t>
        </w:r>
        <w:r w:rsidR="006C262B">
          <w:rPr>
            <w:noProof/>
            <w:webHidden/>
          </w:rPr>
          <w:fldChar w:fldCharType="end"/>
        </w:r>
      </w:hyperlink>
    </w:p>
    <w:p w14:paraId="5A9D57AD" w14:textId="5CD5DE24" w:rsidR="006C262B" w:rsidRDefault="00E87153">
      <w:pPr>
        <w:pStyle w:val="Spisilustracji"/>
        <w:tabs>
          <w:tab w:val="right" w:leader="dot" w:pos="9062"/>
        </w:tabs>
        <w:rPr>
          <w:rFonts w:eastAsiaTheme="minorEastAsia"/>
          <w:noProof/>
          <w:lang w:eastAsia="pl-PL"/>
        </w:rPr>
      </w:pPr>
      <w:hyperlink w:anchor="_Toc86399342" w:history="1">
        <w:r w:rsidR="006C262B" w:rsidRPr="0022093B">
          <w:rPr>
            <w:rStyle w:val="Hipercze"/>
            <w:noProof/>
          </w:rPr>
          <w:t>Wykres 9 Czy w gminie, w której respondent mieszka zaszły zmiany w zakresie rynku pracy w ciągu ostatnich 5 lat?</w:t>
        </w:r>
        <w:r w:rsidR="006C262B">
          <w:rPr>
            <w:noProof/>
            <w:webHidden/>
          </w:rPr>
          <w:tab/>
        </w:r>
        <w:r w:rsidR="006C262B">
          <w:rPr>
            <w:noProof/>
            <w:webHidden/>
          </w:rPr>
          <w:fldChar w:fldCharType="begin"/>
        </w:r>
        <w:r w:rsidR="006C262B">
          <w:rPr>
            <w:noProof/>
            <w:webHidden/>
          </w:rPr>
          <w:instrText xml:space="preserve"> PAGEREF _Toc86399342 \h </w:instrText>
        </w:r>
        <w:r w:rsidR="006C262B">
          <w:rPr>
            <w:noProof/>
            <w:webHidden/>
          </w:rPr>
        </w:r>
        <w:r w:rsidR="006C262B">
          <w:rPr>
            <w:noProof/>
            <w:webHidden/>
          </w:rPr>
          <w:fldChar w:fldCharType="separate"/>
        </w:r>
        <w:r>
          <w:rPr>
            <w:noProof/>
            <w:webHidden/>
          </w:rPr>
          <w:t>72</w:t>
        </w:r>
        <w:r w:rsidR="006C262B">
          <w:rPr>
            <w:noProof/>
            <w:webHidden/>
          </w:rPr>
          <w:fldChar w:fldCharType="end"/>
        </w:r>
      </w:hyperlink>
    </w:p>
    <w:p w14:paraId="61397FCE" w14:textId="1131D8E8" w:rsidR="006C262B" w:rsidRDefault="00E87153">
      <w:pPr>
        <w:pStyle w:val="Spisilustracji"/>
        <w:tabs>
          <w:tab w:val="right" w:leader="dot" w:pos="9062"/>
        </w:tabs>
        <w:rPr>
          <w:rFonts w:eastAsiaTheme="minorEastAsia"/>
          <w:noProof/>
          <w:lang w:eastAsia="pl-PL"/>
        </w:rPr>
      </w:pPr>
      <w:hyperlink w:anchor="_Toc86399343" w:history="1">
        <w:r w:rsidR="006C262B" w:rsidRPr="0022093B">
          <w:rPr>
            <w:rStyle w:val="Hipercze"/>
            <w:noProof/>
          </w:rPr>
          <w:t>Wykres 10 Czy w gminie, w której respondent mieszka zaszły zmiany w zakresie oferty spędzania czasu wolnego oraz dziedzictwa kulturowego w ciągu ostatnich 5 lat?</w:t>
        </w:r>
        <w:r w:rsidR="006C262B">
          <w:rPr>
            <w:noProof/>
            <w:webHidden/>
          </w:rPr>
          <w:tab/>
        </w:r>
        <w:r w:rsidR="006C262B">
          <w:rPr>
            <w:noProof/>
            <w:webHidden/>
          </w:rPr>
          <w:fldChar w:fldCharType="begin"/>
        </w:r>
        <w:r w:rsidR="006C262B">
          <w:rPr>
            <w:noProof/>
            <w:webHidden/>
          </w:rPr>
          <w:instrText xml:space="preserve"> PAGEREF _Toc86399343 \h </w:instrText>
        </w:r>
        <w:r w:rsidR="006C262B">
          <w:rPr>
            <w:noProof/>
            <w:webHidden/>
          </w:rPr>
        </w:r>
        <w:r w:rsidR="006C262B">
          <w:rPr>
            <w:noProof/>
            <w:webHidden/>
          </w:rPr>
          <w:fldChar w:fldCharType="separate"/>
        </w:r>
        <w:r>
          <w:rPr>
            <w:noProof/>
            <w:webHidden/>
          </w:rPr>
          <w:t>73</w:t>
        </w:r>
        <w:r w:rsidR="006C262B">
          <w:rPr>
            <w:noProof/>
            <w:webHidden/>
          </w:rPr>
          <w:fldChar w:fldCharType="end"/>
        </w:r>
      </w:hyperlink>
    </w:p>
    <w:p w14:paraId="75E8FA9E" w14:textId="7ED752AD" w:rsidR="006C262B" w:rsidRDefault="00E87153">
      <w:pPr>
        <w:pStyle w:val="Spisilustracji"/>
        <w:tabs>
          <w:tab w:val="right" w:leader="dot" w:pos="9062"/>
        </w:tabs>
        <w:rPr>
          <w:rFonts w:eastAsiaTheme="minorEastAsia"/>
          <w:noProof/>
          <w:lang w:eastAsia="pl-PL"/>
        </w:rPr>
      </w:pPr>
      <w:hyperlink w:anchor="_Toc86399344" w:history="1">
        <w:r w:rsidR="006C262B" w:rsidRPr="0022093B">
          <w:rPr>
            <w:rStyle w:val="Hipercze"/>
            <w:noProof/>
          </w:rPr>
          <w:t>Wykres 11 Czy w gminie, w której respondent mieszka zaszły zmiany w zakresie  aktywności obywatelskiej w ciągu ostatnich 5 lat?</w:t>
        </w:r>
        <w:r w:rsidR="006C262B">
          <w:rPr>
            <w:noProof/>
            <w:webHidden/>
          </w:rPr>
          <w:tab/>
        </w:r>
        <w:r w:rsidR="006C262B">
          <w:rPr>
            <w:noProof/>
            <w:webHidden/>
          </w:rPr>
          <w:fldChar w:fldCharType="begin"/>
        </w:r>
        <w:r w:rsidR="006C262B">
          <w:rPr>
            <w:noProof/>
            <w:webHidden/>
          </w:rPr>
          <w:instrText xml:space="preserve"> PAGEREF _Toc86399344 \h </w:instrText>
        </w:r>
        <w:r w:rsidR="006C262B">
          <w:rPr>
            <w:noProof/>
            <w:webHidden/>
          </w:rPr>
        </w:r>
        <w:r w:rsidR="006C262B">
          <w:rPr>
            <w:noProof/>
            <w:webHidden/>
          </w:rPr>
          <w:fldChar w:fldCharType="separate"/>
        </w:r>
        <w:r>
          <w:rPr>
            <w:noProof/>
            <w:webHidden/>
          </w:rPr>
          <w:t>74</w:t>
        </w:r>
        <w:r w:rsidR="006C262B">
          <w:rPr>
            <w:noProof/>
            <w:webHidden/>
          </w:rPr>
          <w:fldChar w:fldCharType="end"/>
        </w:r>
      </w:hyperlink>
    </w:p>
    <w:p w14:paraId="05E3781D" w14:textId="7A39D3A4" w:rsidR="006C262B" w:rsidRDefault="00E87153">
      <w:pPr>
        <w:pStyle w:val="Spisilustracji"/>
        <w:tabs>
          <w:tab w:val="right" w:leader="dot" w:pos="9062"/>
        </w:tabs>
        <w:rPr>
          <w:rFonts w:eastAsiaTheme="minorEastAsia"/>
          <w:noProof/>
          <w:lang w:eastAsia="pl-PL"/>
        </w:rPr>
      </w:pPr>
      <w:hyperlink w:anchor="_Toc86399345" w:history="1">
        <w:r w:rsidR="006C262B" w:rsidRPr="0022093B">
          <w:rPr>
            <w:rStyle w:val="Hipercze"/>
            <w:noProof/>
          </w:rPr>
          <w:t>Wykres 12 Korzystanie z efektów działań podejmowanych w ciągu ostatnich 5 lat przez LGD funkcjonujące na terenie gminy zamieszkania respondenta.</w:t>
        </w:r>
        <w:r w:rsidR="006C262B">
          <w:rPr>
            <w:noProof/>
            <w:webHidden/>
          </w:rPr>
          <w:tab/>
        </w:r>
        <w:r w:rsidR="006C262B">
          <w:rPr>
            <w:noProof/>
            <w:webHidden/>
          </w:rPr>
          <w:fldChar w:fldCharType="begin"/>
        </w:r>
        <w:r w:rsidR="006C262B">
          <w:rPr>
            <w:noProof/>
            <w:webHidden/>
          </w:rPr>
          <w:instrText xml:space="preserve"> PAGEREF _Toc86399345 \h </w:instrText>
        </w:r>
        <w:r w:rsidR="006C262B">
          <w:rPr>
            <w:noProof/>
            <w:webHidden/>
          </w:rPr>
        </w:r>
        <w:r w:rsidR="006C262B">
          <w:rPr>
            <w:noProof/>
            <w:webHidden/>
          </w:rPr>
          <w:fldChar w:fldCharType="separate"/>
        </w:r>
        <w:r>
          <w:rPr>
            <w:noProof/>
            <w:webHidden/>
          </w:rPr>
          <w:t>75</w:t>
        </w:r>
        <w:r w:rsidR="006C262B">
          <w:rPr>
            <w:noProof/>
            <w:webHidden/>
          </w:rPr>
          <w:fldChar w:fldCharType="end"/>
        </w:r>
      </w:hyperlink>
    </w:p>
    <w:p w14:paraId="028395A1" w14:textId="20668144" w:rsidR="006C262B" w:rsidRDefault="00E87153">
      <w:pPr>
        <w:pStyle w:val="Spisilustracji"/>
        <w:tabs>
          <w:tab w:val="right" w:leader="dot" w:pos="9062"/>
        </w:tabs>
        <w:rPr>
          <w:rFonts w:eastAsiaTheme="minorEastAsia"/>
          <w:noProof/>
          <w:lang w:eastAsia="pl-PL"/>
        </w:rPr>
      </w:pPr>
      <w:hyperlink w:anchor="_Toc86399346" w:history="1">
        <w:r w:rsidR="006C262B" w:rsidRPr="0022093B">
          <w:rPr>
            <w:rStyle w:val="Hipercze"/>
            <w:noProof/>
          </w:rPr>
          <w:t>Wykres 13 Obszary wymagające dofinansowania w gminie zamieszkania respondenta.</w:t>
        </w:r>
        <w:r w:rsidR="006C262B">
          <w:rPr>
            <w:noProof/>
            <w:webHidden/>
          </w:rPr>
          <w:tab/>
        </w:r>
        <w:r w:rsidR="006C262B">
          <w:rPr>
            <w:noProof/>
            <w:webHidden/>
          </w:rPr>
          <w:fldChar w:fldCharType="begin"/>
        </w:r>
        <w:r w:rsidR="006C262B">
          <w:rPr>
            <w:noProof/>
            <w:webHidden/>
          </w:rPr>
          <w:instrText xml:space="preserve"> PAGEREF _Toc86399346 \h </w:instrText>
        </w:r>
        <w:r w:rsidR="006C262B">
          <w:rPr>
            <w:noProof/>
            <w:webHidden/>
          </w:rPr>
        </w:r>
        <w:r w:rsidR="006C262B">
          <w:rPr>
            <w:noProof/>
            <w:webHidden/>
          </w:rPr>
          <w:fldChar w:fldCharType="separate"/>
        </w:r>
        <w:r>
          <w:rPr>
            <w:noProof/>
            <w:webHidden/>
          </w:rPr>
          <w:t>76</w:t>
        </w:r>
        <w:r w:rsidR="006C262B">
          <w:rPr>
            <w:noProof/>
            <w:webHidden/>
          </w:rPr>
          <w:fldChar w:fldCharType="end"/>
        </w:r>
      </w:hyperlink>
    </w:p>
    <w:p w14:paraId="2D21ADFF" w14:textId="10A0FAA1" w:rsidR="00265800" w:rsidRDefault="00954AFE" w:rsidP="00AB1C33">
      <w:pPr>
        <w:spacing w:line="360" w:lineRule="auto"/>
      </w:pPr>
      <w:r>
        <w:fldChar w:fldCharType="end"/>
      </w:r>
      <w:r w:rsidR="00265800">
        <w:br w:type="page"/>
      </w:r>
    </w:p>
    <w:p w14:paraId="6DB4BBD4" w14:textId="4E630597" w:rsidR="00265800" w:rsidRDefault="00265800" w:rsidP="00AB1C33">
      <w:pPr>
        <w:pStyle w:val="Nagwek1"/>
        <w:spacing w:line="360" w:lineRule="auto"/>
      </w:pPr>
      <w:bookmarkStart w:id="69" w:name="_Toc87393930"/>
      <w:r>
        <w:lastRenderedPageBreak/>
        <w:t xml:space="preserve">9. </w:t>
      </w:r>
      <w:r w:rsidRPr="00265800">
        <w:t>Aneksy tworzone w toku realizacji badania</w:t>
      </w:r>
      <w:r>
        <w:t>.</w:t>
      </w:r>
      <w:bookmarkEnd w:id="69"/>
    </w:p>
    <w:p w14:paraId="201794FD" w14:textId="49827CDF" w:rsidR="00265800" w:rsidRPr="00F4624B" w:rsidRDefault="00265800" w:rsidP="00AB1C33">
      <w:pPr>
        <w:pStyle w:val="Nagwek2"/>
        <w:spacing w:line="360" w:lineRule="auto"/>
      </w:pPr>
      <w:bookmarkStart w:id="70" w:name="_Toc87393931"/>
      <w:r w:rsidRPr="00F4624B">
        <w:t xml:space="preserve">Ankieta dla mieszkańców obszaru LGD </w:t>
      </w:r>
      <w:r w:rsidR="00954AFE">
        <w:t>Dunajec-Biała</w:t>
      </w:r>
      <w:bookmarkEnd w:id="70"/>
    </w:p>
    <w:p w14:paraId="43BB7385" w14:textId="4537652B" w:rsidR="00265800" w:rsidRPr="007E4DD0" w:rsidRDefault="00265800" w:rsidP="00AB1C33">
      <w:pPr>
        <w:spacing w:line="360" w:lineRule="auto"/>
        <w:jc w:val="both"/>
      </w:pPr>
      <w:r w:rsidRPr="007E4DD0">
        <w:t xml:space="preserve">Prosimy o wypełnienie krótkiej ankiety dotyczącej efektów funkcjonowania Lokalnej Grupy Działania </w:t>
      </w:r>
      <w:r w:rsidR="00954AFE">
        <w:t>Dunajec-Biała</w:t>
      </w:r>
      <w:r w:rsidRPr="007E4DD0">
        <w:t>. Ankieta jest anonimowa, co znaczy, że nie gromadzimy żadnych danych, które mogą pozwolić na identyfikację osób ją wypełniających. Wypełnienie ankiety trwa 10 minut.</w:t>
      </w:r>
    </w:p>
    <w:p w14:paraId="094B8558" w14:textId="77777777" w:rsidR="00265800" w:rsidRPr="007E4DD0" w:rsidRDefault="00265800" w:rsidP="00AB1C33">
      <w:pPr>
        <w:spacing w:line="360" w:lineRule="auto"/>
      </w:pPr>
      <w:r w:rsidRPr="007E4DD0">
        <w:t>Z góry dziękujemy za pomoc!</w:t>
      </w:r>
    </w:p>
    <w:p w14:paraId="31473425" w14:textId="776B19DF" w:rsidR="00265800" w:rsidRPr="000C1E90" w:rsidRDefault="00265800" w:rsidP="00AB1C33">
      <w:pPr>
        <w:pStyle w:val="Bezodstpw"/>
        <w:spacing w:line="360" w:lineRule="auto"/>
      </w:pPr>
      <w:r w:rsidRPr="007E4DD0">
        <w:t xml:space="preserve">Lokalna Grupa Działania </w:t>
      </w:r>
      <w:r w:rsidR="00954AFE">
        <w:t>Dunajec-Biała</w:t>
      </w:r>
    </w:p>
    <w:p w14:paraId="13A84B9B" w14:textId="77777777" w:rsidR="00265800" w:rsidRDefault="00265800" w:rsidP="00AB1C33">
      <w:pPr>
        <w:spacing w:line="360" w:lineRule="auto"/>
      </w:pPr>
    </w:p>
    <w:p w14:paraId="3A693CD2" w14:textId="77777777" w:rsidR="00265800" w:rsidRDefault="00265800" w:rsidP="00AB1C33">
      <w:pPr>
        <w:spacing w:line="360" w:lineRule="auto"/>
      </w:pPr>
      <w:r>
        <w:rPr>
          <w:b/>
          <w:bCs/>
        </w:rPr>
        <w:t xml:space="preserve">1. </w:t>
      </w:r>
      <w:r w:rsidRPr="00F51ED6">
        <w:rPr>
          <w:b/>
          <w:bCs/>
        </w:rPr>
        <w:t xml:space="preserve">Czy w gminie, w której Pan/i mieszka zaszły w ciągu ostatnich 5 lat wymienione poniżej zmiany? </w:t>
      </w:r>
      <w:r>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265800" w14:paraId="749E514E" w14:textId="77777777" w:rsidTr="00E87153">
        <w:trPr>
          <w:trHeight w:val="617"/>
        </w:trPr>
        <w:tc>
          <w:tcPr>
            <w:tcW w:w="4106" w:type="dxa"/>
            <w:shd w:val="clear" w:color="auto" w:fill="F2F2F2"/>
            <w:vAlign w:val="center"/>
          </w:tcPr>
          <w:p w14:paraId="724F1103" w14:textId="77777777" w:rsidR="00265800" w:rsidRDefault="00265800" w:rsidP="00AB1C33">
            <w:pPr>
              <w:spacing w:line="360" w:lineRule="auto"/>
            </w:pPr>
            <w:r w:rsidRPr="000708EA">
              <w:t>Mieszkańcy mieli większy wpływ na to, co dzieje się w gminie</w:t>
            </w:r>
          </w:p>
        </w:tc>
        <w:tc>
          <w:tcPr>
            <w:tcW w:w="1174" w:type="dxa"/>
            <w:shd w:val="clear" w:color="auto" w:fill="auto"/>
            <w:vAlign w:val="center"/>
          </w:tcPr>
          <w:p w14:paraId="5E4CA04A"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3CAE2EFE"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321" w:type="dxa"/>
            <w:shd w:val="clear" w:color="auto" w:fill="auto"/>
            <w:vAlign w:val="center"/>
          </w:tcPr>
          <w:p w14:paraId="014DA6A3"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29" w:type="dxa"/>
            <w:shd w:val="clear" w:color="auto" w:fill="auto"/>
            <w:vAlign w:val="center"/>
          </w:tcPr>
          <w:p w14:paraId="1AFE5EF5" w14:textId="77777777" w:rsidR="00265800" w:rsidRPr="005F6F4A" w:rsidRDefault="00265800" w:rsidP="00AB1C33">
            <w:pPr>
              <w:spacing w:line="360" w:lineRule="auto"/>
              <w:jc w:val="center"/>
              <w:rPr>
                <w:sz w:val="20"/>
                <w:szCs w:val="20"/>
              </w:rPr>
            </w:pPr>
            <w:r w:rsidRPr="005F6F4A">
              <w:rPr>
                <w:sz w:val="20"/>
                <w:szCs w:val="20"/>
              </w:rPr>
              <w:t>Raczej nie</w:t>
            </w:r>
          </w:p>
        </w:tc>
        <w:tc>
          <w:tcPr>
            <w:tcW w:w="1072" w:type="dxa"/>
            <w:shd w:val="clear" w:color="auto" w:fill="auto"/>
            <w:vAlign w:val="center"/>
          </w:tcPr>
          <w:p w14:paraId="2B8DA922"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nie</w:t>
            </w:r>
          </w:p>
        </w:tc>
      </w:tr>
      <w:tr w:rsidR="00265800" w14:paraId="232735FD" w14:textId="77777777" w:rsidTr="00E87153">
        <w:trPr>
          <w:trHeight w:val="629"/>
        </w:trPr>
        <w:tc>
          <w:tcPr>
            <w:tcW w:w="4106" w:type="dxa"/>
            <w:shd w:val="clear" w:color="auto" w:fill="F2F2F2"/>
            <w:vAlign w:val="center"/>
          </w:tcPr>
          <w:p w14:paraId="78A21E9F" w14:textId="77777777" w:rsidR="00265800" w:rsidRDefault="00265800" w:rsidP="00AB1C33">
            <w:pPr>
              <w:spacing w:line="360" w:lineRule="auto"/>
            </w:pPr>
            <w:r w:rsidRPr="000708EA">
              <w:t>Poprawiła się sytuacja na rynku pracy</w:t>
            </w:r>
          </w:p>
        </w:tc>
        <w:tc>
          <w:tcPr>
            <w:tcW w:w="1174" w:type="dxa"/>
            <w:shd w:val="clear" w:color="auto" w:fill="auto"/>
            <w:vAlign w:val="center"/>
          </w:tcPr>
          <w:p w14:paraId="7E7DB6F7"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37E10FA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0223F2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CDC9713"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59C95A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2C9D5F7D" w14:textId="77777777" w:rsidTr="00E87153">
        <w:trPr>
          <w:trHeight w:val="617"/>
        </w:trPr>
        <w:tc>
          <w:tcPr>
            <w:tcW w:w="4106" w:type="dxa"/>
            <w:shd w:val="clear" w:color="auto" w:fill="F2F2F2"/>
            <w:vAlign w:val="center"/>
          </w:tcPr>
          <w:p w14:paraId="324EF577" w14:textId="77777777" w:rsidR="00265800" w:rsidRDefault="00265800" w:rsidP="00AB1C33">
            <w:pPr>
              <w:spacing w:line="360" w:lineRule="auto"/>
            </w:pPr>
            <w:r w:rsidRPr="000708EA">
              <w:t>Powstały nowe firmy</w:t>
            </w:r>
          </w:p>
        </w:tc>
        <w:tc>
          <w:tcPr>
            <w:tcW w:w="1174" w:type="dxa"/>
            <w:shd w:val="clear" w:color="auto" w:fill="auto"/>
            <w:vAlign w:val="center"/>
          </w:tcPr>
          <w:p w14:paraId="1A2BA5C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784A5E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6DE69FC"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2D94D02D"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410309D7"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38A7FE91" w14:textId="77777777" w:rsidTr="00E87153">
        <w:trPr>
          <w:trHeight w:val="617"/>
        </w:trPr>
        <w:tc>
          <w:tcPr>
            <w:tcW w:w="4106" w:type="dxa"/>
            <w:shd w:val="clear" w:color="auto" w:fill="F2F2F2"/>
            <w:vAlign w:val="center"/>
          </w:tcPr>
          <w:p w14:paraId="2C6504D8" w14:textId="77777777" w:rsidR="00265800" w:rsidRDefault="00265800" w:rsidP="00AB1C33">
            <w:pPr>
              <w:spacing w:line="360" w:lineRule="auto"/>
            </w:pPr>
            <w:r w:rsidRPr="000708EA">
              <w:t>Pojawiły się nowe formy wsparcia dla ludzi młodych</w:t>
            </w:r>
          </w:p>
        </w:tc>
        <w:tc>
          <w:tcPr>
            <w:tcW w:w="1174" w:type="dxa"/>
            <w:shd w:val="clear" w:color="auto" w:fill="auto"/>
            <w:vAlign w:val="center"/>
          </w:tcPr>
          <w:p w14:paraId="3A77A26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A9EB5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5A39055"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7EE4F660"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0CCB77D"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A49D8CF" w14:textId="77777777" w:rsidTr="00E87153">
        <w:trPr>
          <w:trHeight w:val="629"/>
        </w:trPr>
        <w:tc>
          <w:tcPr>
            <w:tcW w:w="4106" w:type="dxa"/>
            <w:shd w:val="clear" w:color="auto" w:fill="F2F2F2"/>
            <w:vAlign w:val="center"/>
          </w:tcPr>
          <w:p w14:paraId="1FDDD772" w14:textId="77777777" w:rsidR="00265800" w:rsidRDefault="00265800" w:rsidP="00AB1C33">
            <w:pPr>
              <w:spacing w:line="360" w:lineRule="auto"/>
            </w:pPr>
            <w:r w:rsidRPr="000708EA">
              <w:t>Podejmowano inicjatywy, których celem było wsparcie osób starszych</w:t>
            </w:r>
          </w:p>
        </w:tc>
        <w:tc>
          <w:tcPr>
            <w:tcW w:w="1174" w:type="dxa"/>
            <w:shd w:val="clear" w:color="auto" w:fill="auto"/>
            <w:vAlign w:val="center"/>
          </w:tcPr>
          <w:p w14:paraId="1C9EF0EE"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88D9D0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BCCC7DE"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A1C525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B8F7A0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6F713FCE" w14:textId="77777777" w:rsidTr="00E87153">
        <w:trPr>
          <w:trHeight w:val="617"/>
        </w:trPr>
        <w:tc>
          <w:tcPr>
            <w:tcW w:w="4106" w:type="dxa"/>
            <w:shd w:val="clear" w:color="auto" w:fill="F2F2F2"/>
            <w:vAlign w:val="center"/>
          </w:tcPr>
          <w:p w14:paraId="4E0F2463" w14:textId="77777777" w:rsidR="00265800" w:rsidRDefault="00265800" w:rsidP="00AB1C33">
            <w:pPr>
              <w:spacing w:line="360" w:lineRule="auto"/>
            </w:pPr>
            <w:r w:rsidRPr="000708EA">
              <w:t>Zwiększyła się liczba inicjatyw służących kultywowaniu lokalnej tradycji</w:t>
            </w:r>
          </w:p>
        </w:tc>
        <w:tc>
          <w:tcPr>
            <w:tcW w:w="1174" w:type="dxa"/>
            <w:shd w:val="clear" w:color="auto" w:fill="auto"/>
            <w:vAlign w:val="center"/>
          </w:tcPr>
          <w:p w14:paraId="35F3C3B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63A8A7A3"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5833F5B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5C66AE6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A3E348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21F4FC6" w14:textId="77777777" w:rsidTr="00E87153">
        <w:trPr>
          <w:trHeight w:val="629"/>
        </w:trPr>
        <w:tc>
          <w:tcPr>
            <w:tcW w:w="4106" w:type="dxa"/>
            <w:shd w:val="clear" w:color="auto" w:fill="F2F2F2"/>
            <w:vAlign w:val="center"/>
          </w:tcPr>
          <w:p w14:paraId="66A9C735" w14:textId="77777777" w:rsidR="00265800" w:rsidRDefault="00265800" w:rsidP="00AB1C33">
            <w:pPr>
              <w:spacing w:line="360" w:lineRule="auto"/>
            </w:pPr>
            <w:r w:rsidRPr="000708EA">
              <w:t>Poprawiły się relacje pomiędzy mieszkańcami</w:t>
            </w:r>
          </w:p>
        </w:tc>
        <w:tc>
          <w:tcPr>
            <w:tcW w:w="1174" w:type="dxa"/>
            <w:shd w:val="clear" w:color="auto" w:fill="auto"/>
            <w:vAlign w:val="center"/>
          </w:tcPr>
          <w:p w14:paraId="1A4C226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75CFD32E"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40E573C9"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97CB66"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0362D8AE"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30EC81CD" w14:textId="77777777" w:rsidTr="00E87153">
        <w:trPr>
          <w:trHeight w:val="617"/>
        </w:trPr>
        <w:tc>
          <w:tcPr>
            <w:tcW w:w="4106" w:type="dxa"/>
            <w:shd w:val="clear" w:color="auto" w:fill="F2F2F2"/>
            <w:vAlign w:val="center"/>
          </w:tcPr>
          <w:p w14:paraId="06441A20" w14:textId="77777777" w:rsidR="00265800" w:rsidRDefault="00265800" w:rsidP="00AB1C33">
            <w:pPr>
              <w:spacing w:line="360" w:lineRule="auto"/>
            </w:pPr>
            <w:r w:rsidRPr="000708EA">
              <w:t>Zwiększył się ruch turystyczny</w:t>
            </w:r>
          </w:p>
        </w:tc>
        <w:tc>
          <w:tcPr>
            <w:tcW w:w="1174" w:type="dxa"/>
            <w:shd w:val="clear" w:color="auto" w:fill="auto"/>
            <w:vAlign w:val="center"/>
          </w:tcPr>
          <w:p w14:paraId="7DAB042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24CA7A44"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6C138E1"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3DAFCFBA"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CC0F10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2A73473" w14:textId="77777777" w:rsidTr="00E87153">
        <w:trPr>
          <w:trHeight w:val="617"/>
        </w:trPr>
        <w:tc>
          <w:tcPr>
            <w:tcW w:w="4106" w:type="dxa"/>
            <w:shd w:val="clear" w:color="auto" w:fill="F2F2F2"/>
            <w:vAlign w:val="center"/>
          </w:tcPr>
          <w:p w14:paraId="7C3C5588" w14:textId="77777777" w:rsidR="00265800" w:rsidRDefault="00265800" w:rsidP="00AB1C33">
            <w:pPr>
              <w:spacing w:line="360" w:lineRule="auto"/>
            </w:pPr>
            <w:r w:rsidRPr="000708EA">
              <w:t>Poprawił się stan zabytków</w:t>
            </w:r>
          </w:p>
        </w:tc>
        <w:tc>
          <w:tcPr>
            <w:tcW w:w="1174" w:type="dxa"/>
            <w:shd w:val="clear" w:color="auto" w:fill="auto"/>
            <w:vAlign w:val="center"/>
          </w:tcPr>
          <w:p w14:paraId="31AA4E39"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6D87B87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ABBE22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64DFCC01"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78A23A65"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76132816" w14:textId="77777777" w:rsidTr="00E87153">
        <w:trPr>
          <w:trHeight w:val="629"/>
        </w:trPr>
        <w:tc>
          <w:tcPr>
            <w:tcW w:w="4106" w:type="dxa"/>
            <w:shd w:val="clear" w:color="auto" w:fill="F2F2F2"/>
            <w:vAlign w:val="center"/>
          </w:tcPr>
          <w:p w14:paraId="6393C7B6" w14:textId="77777777" w:rsidR="00265800" w:rsidRDefault="00265800" w:rsidP="00AB1C33">
            <w:pPr>
              <w:spacing w:line="360" w:lineRule="auto"/>
            </w:pPr>
            <w:r w:rsidRPr="000708EA">
              <w:lastRenderedPageBreak/>
              <w:t>Pojawiły się nowe formy spędzania wolnego czasu</w:t>
            </w:r>
          </w:p>
        </w:tc>
        <w:tc>
          <w:tcPr>
            <w:tcW w:w="1174" w:type="dxa"/>
            <w:shd w:val="clear" w:color="auto" w:fill="auto"/>
            <w:vAlign w:val="center"/>
          </w:tcPr>
          <w:p w14:paraId="37618A3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33FFCBC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7385CF0"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48525B5F"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1A8832D7"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4CA560B5" w14:textId="77777777" w:rsidTr="00E87153">
        <w:trPr>
          <w:trHeight w:val="617"/>
        </w:trPr>
        <w:tc>
          <w:tcPr>
            <w:tcW w:w="4106" w:type="dxa"/>
            <w:shd w:val="clear" w:color="auto" w:fill="F2F2F2"/>
            <w:vAlign w:val="center"/>
          </w:tcPr>
          <w:p w14:paraId="57F5C6DB" w14:textId="77777777" w:rsidR="00265800" w:rsidRDefault="00265800" w:rsidP="00AB1C33">
            <w:pPr>
              <w:spacing w:line="360" w:lineRule="auto"/>
            </w:pPr>
            <w:r w:rsidRPr="000708EA">
              <w:t>Poprawił się stan infrastruktury sportowo-rekreacyjnej</w:t>
            </w:r>
          </w:p>
        </w:tc>
        <w:tc>
          <w:tcPr>
            <w:tcW w:w="1174" w:type="dxa"/>
            <w:shd w:val="clear" w:color="auto" w:fill="auto"/>
            <w:vAlign w:val="center"/>
          </w:tcPr>
          <w:p w14:paraId="0ADAAAE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01DC517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7C2E165F"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F1D3A0C"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6F48886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52A9B739" w14:textId="77777777" w:rsidTr="00E87153">
        <w:trPr>
          <w:trHeight w:val="617"/>
        </w:trPr>
        <w:tc>
          <w:tcPr>
            <w:tcW w:w="4106" w:type="dxa"/>
            <w:shd w:val="clear" w:color="auto" w:fill="F2F2F2"/>
            <w:vAlign w:val="center"/>
          </w:tcPr>
          <w:p w14:paraId="7F7BEDAC" w14:textId="77777777" w:rsidR="00265800" w:rsidRDefault="00265800" w:rsidP="00AB1C33">
            <w:pPr>
              <w:spacing w:line="360" w:lineRule="auto"/>
            </w:pPr>
            <w:r w:rsidRPr="000708EA">
              <w:t>Zwiększyła się liczba wydarzeń kulturalnych</w:t>
            </w:r>
          </w:p>
        </w:tc>
        <w:tc>
          <w:tcPr>
            <w:tcW w:w="1174" w:type="dxa"/>
            <w:shd w:val="clear" w:color="auto" w:fill="auto"/>
            <w:vAlign w:val="center"/>
          </w:tcPr>
          <w:p w14:paraId="5059CB3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1FD6781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01C8F1A8"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14EB6677"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25C6B20F"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2BD21BA4" w14:textId="77777777" w:rsidTr="00E87153">
        <w:trPr>
          <w:trHeight w:val="629"/>
        </w:trPr>
        <w:tc>
          <w:tcPr>
            <w:tcW w:w="4106" w:type="dxa"/>
            <w:shd w:val="clear" w:color="auto" w:fill="F2F2F2"/>
            <w:vAlign w:val="center"/>
          </w:tcPr>
          <w:p w14:paraId="53E6F460" w14:textId="77777777" w:rsidR="00265800" w:rsidRDefault="00265800" w:rsidP="00AB1C33">
            <w:pPr>
              <w:spacing w:line="360" w:lineRule="auto"/>
            </w:pPr>
            <w:r w:rsidRPr="000708EA">
              <w:t>Przestrzeń publiczna stała się bardziej estetyczna</w:t>
            </w:r>
          </w:p>
        </w:tc>
        <w:tc>
          <w:tcPr>
            <w:tcW w:w="1174" w:type="dxa"/>
            <w:shd w:val="clear" w:color="auto" w:fill="auto"/>
            <w:vAlign w:val="center"/>
          </w:tcPr>
          <w:p w14:paraId="5E39EB9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81" w:type="dxa"/>
            <w:shd w:val="clear" w:color="auto" w:fill="auto"/>
            <w:vAlign w:val="center"/>
          </w:tcPr>
          <w:p w14:paraId="6F0F6B66"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321" w:type="dxa"/>
            <w:shd w:val="clear" w:color="auto" w:fill="auto"/>
            <w:vAlign w:val="center"/>
          </w:tcPr>
          <w:p w14:paraId="3D9811B4" w14:textId="77777777" w:rsidR="00265800" w:rsidRDefault="00265800" w:rsidP="00AB1C33">
            <w:pPr>
              <w:spacing w:line="360" w:lineRule="auto"/>
              <w:jc w:val="center"/>
            </w:pPr>
            <w:r w:rsidRPr="005F6F4A">
              <w:rPr>
                <w:sz w:val="20"/>
                <w:szCs w:val="20"/>
              </w:rPr>
              <w:t>Trudno powiedzieć</w:t>
            </w:r>
          </w:p>
        </w:tc>
        <w:tc>
          <w:tcPr>
            <w:tcW w:w="829" w:type="dxa"/>
            <w:shd w:val="clear" w:color="auto" w:fill="auto"/>
            <w:vAlign w:val="center"/>
          </w:tcPr>
          <w:p w14:paraId="0DEC04BB" w14:textId="77777777" w:rsidR="00265800" w:rsidRDefault="00265800" w:rsidP="00AB1C33">
            <w:pPr>
              <w:spacing w:line="360" w:lineRule="auto"/>
              <w:jc w:val="center"/>
            </w:pPr>
            <w:r w:rsidRPr="005F6F4A">
              <w:rPr>
                <w:sz w:val="20"/>
                <w:szCs w:val="20"/>
              </w:rPr>
              <w:t>Raczej nie</w:t>
            </w:r>
          </w:p>
        </w:tc>
        <w:tc>
          <w:tcPr>
            <w:tcW w:w="1072" w:type="dxa"/>
            <w:shd w:val="clear" w:color="auto" w:fill="auto"/>
            <w:vAlign w:val="center"/>
          </w:tcPr>
          <w:p w14:paraId="327E2159"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bl>
    <w:p w14:paraId="367B20EB" w14:textId="77777777" w:rsidR="00265800" w:rsidRDefault="00265800" w:rsidP="00AB1C33">
      <w:pPr>
        <w:spacing w:line="360" w:lineRule="auto"/>
      </w:pPr>
    </w:p>
    <w:p w14:paraId="2CAAB602" w14:textId="77777777" w:rsidR="00265800" w:rsidRDefault="00265800" w:rsidP="00AB1C33">
      <w:pPr>
        <w:pStyle w:val="Bezodstpw"/>
        <w:spacing w:line="360" w:lineRule="auto"/>
      </w:pPr>
      <w:r w:rsidRPr="00F51ED6">
        <w:rPr>
          <w:b/>
          <w:bCs/>
        </w:rPr>
        <w:t>2. Proszę wyobrazić sobie, że ma Pan/i możliwość decydowania o podziale środków finansowych w gminie, w której Pan/i mieszka.</w:t>
      </w:r>
      <w:r w:rsidRPr="00880927">
        <w:t xml:space="preserve"> </w:t>
      </w:r>
      <w:r w:rsidRPr="00F4624B">
        <w:rPr>
          <w:b/>
          <w:bCs/>
        </w:rPr>
        <w:t>Które z wymienionych obszarów wymagają dofinansowania?</w:t>
      </w:r>
      <w:r>
        <w:t xml:space="preserve"> </w:t>
      </w:r>
      <w:r>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265800" w14:paraId="23D205CF" w14:textId="77777777" w:rsidTr="00E87153">
        <w:trPr>
          <w:trHeight w:val="525"/>
        </w:trPr>
        <w:tc>
          <w:tcPr>
            <w:tcW w:w="4024" w:type="dxa"/>
            <w:shd w:val="clear" w:color="auto" w:fill="F2F2F2"/>
            <w:vAlign w:val="center"/>
          </w:tcPr>
          <w:p w14:paraId="2C152E04" w14:textId="77777777" w:rsidR="00265800" w:rsidRDefault="00265800" w:rsidP="00AB1C33">
            <w:pPr>
              <w:spacing w:line="360" w:lineRule="auto"/>
            </w:pPr>
            <w:r w:rsidRPr="00880927">
              <w:t>Promocja obszaru</w:t>
            </w:r>
          </w:p>
        </w:tc>
        <w:tc>
          <w:tcPr>
            <w:tcW w:w="1151" w:type="dxa"/>
            <w:shd w:val="clear" w:color="auto" w:fill="auto"/>
            <w:vAlign w:val="center"/>
          </w:tcPr>
          <w:p w14:paraId="43930746"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7A8AEEA1" w14:textId="77777777" w:rsidR="00265800" w:rsidRPr="005F6F4A" w:rsidRDefault="00265800" w:rsidP="00AB1C33">
            <w:pPr>
              <w:spacing w:line="360" w:lineRule="auto"/>
              <w:jc w:val="center"/>
              <w:rPr>
                <w:sz w:val="20"/>
                <w:szCs w:val="20"/>
              </w:rPr>
            </w:pPr>
            <w:r w:rsidRPr="005F6F4A">
              <w:rPr>
                <w:sz w:val="20"/>
                <w:szCs w:val="20"/>
              </w:rPr>
              <w:t xml:space="preserve">Raczej </w:t>
            </w:r>
            <w:r w:rsidRPr="005F6F4A">
              <w:rPr>
                <w:sz w:val="20"/>
                <w:szCs w:val="20"/>
              </w:rPr>
              <w:br/>
              <w:t>tak</w:t>
            </w:r>
          </w:p>
        </w:tc>
        <w:tc>
          <w:tcPr>
            <w:tcW w:w="1295" w:type="dxa"/>
            <w:shd w:val="clear" w:color="auto" w:fill="auto"/>
            <w:vAlign w:val="center"/>
          </w:tcPr>
          <w:p w14:paraId="3EF18D66" w14:textId="77777777" w:rsidR="00265800" w:rsidRPr="005F6F4A" w:rsidRDefault="00265800" w:rsidP="00AB1C33">
            <w:pPr>
              <w:spacing w:line="360" w:lineRule="auto"/>
              <w:jc w:val="center"/>
              <w:rPr>
                <w:sz w:val="20"/>
                <w:szCs w:val="20"/>
              </w:rPr>
            </w:pPr>
            <w:r w:rsidRPr="005F6F4A">
              <w:rPr>
                <w:sz w:val="20"/>
                <w:szCs w:val="20"/>
              </w:rPr>
              <w:t>Trudno powiedzieć</w:t>
            </w:r>
          </w:p>
        </w:tc>
        <w:tc>
          <w:tcPr>
            <w:tcW w:w="813" w:type="dxa"/>
            <w:shd w:val="clear" w:color="auto" w:fill="auto"/>
            <w:vAlign w:val="center"/>
          </w:tcPr>
          <w:p w14:paraId="53CA6615" w14:textId="77777777" w:rsidR="00265800" w:rsidRPr="005F6F4A" w:rsidRDefault="00265800" w:rsidP="00AB1C33">
            <w:pPr>
              <w:spacing w:line="360" w:lineRule="auto"/>
              <w:jc w:val="center"/>
              <w:rPr>
                <w:sz w:val="20"/>
                <w:szCs w:val="20"/>
              </w:rPr>
            </w:pPr>
            <w:r w:rsidRPr="005F6F4A">
              <w:rPr>
                <w:sz w:val="20"/>
                <w:szCs w:val="20"/>
              </w:rPr>
              <w:t>Raczej nie</w:t>
            </w:r>
          </w:p>
        </w:tc>
        <w:tc>
          <w:tcPr>
            <w:tcW w:w="1051" w:type="dxa"/>
            <w:shd w:val="clear" w:color="auto" w:fill="auto"/>
            <w:vAlign w:val="center"/>
          </w:tcPr>
          <w:p w14:paraId="16BB2047" w14:textId="77777777" w:rsidR="00265800" w:rsidRPr="005F6F4A" w:rsidRDefault="00265800" w:rsidP="00AB1C33">
            <w:pPr>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nie</w:t>
            </w:r>
          </w:p>
        </w:tc>
      </w:tr>
      <w:tr w:rsidR="00265800" w14:paraId="26D8CC26" w14:textId="77777777" w:rsidTr="00E87153">
        <w:trPr>
          <w:trHeight w:val="535"/>
        </w:trPr>
        <w:tc>
          <w:tcPr>
            <w:tcW w:w="4024" w:type="dxa"/>
            <w:shd w:val="clear" w:color="auto" w:fill="F2F2F2"/>
            <w:vAlign w:val="center"/>
          </w:tcPr>
          <w:p w14:paraId="4B358AA6" w14:textId="77777777" w:rsidR="00265800" w:rsidRDefault="00265800" w:rsidP="00AB1C33">
            <w:pPr>
              <w:spacing w:line="360" w:lineRule="auto"/>
            </w:pPr>
            <w:r w:rsidRPr="00880927">
              <w:t>Oferta kulturalna</w:t>
            </w:r>
          </w:p>
        </w:tc>
        <w:tc>
          <w:tcPr>
            <w:tcW w:w="1151" w:type="dxa"/>
            <w:shd w:val="clear" w:color="auto" w:fill="auto"/>
            <w:vAlign w:val="center"/>
          </w:tcPr>
          <w:p w14:paraId="6014E1D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1C28BF4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3F269D"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2BB93FB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7CCEDBF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4A3BF9C" w14:textId="77777777" w:rsidTr="00E87153">
        <w:trPr>
          <w:trHeight w:val="525"/>
        </w:trPr>
        <w:tc>
          <w:tcPr>
            <w:tcW w:w="4024" w:type="dxa"/>
            <w:shd w:val="clear" w:color="auto" w:fill="F2F2F2"/>
            <w:vAlign w:val="center"/>
          </w:tcPr>
          <w:p w14:paraId="661CA3BF" w14:textId="77777777" w:rsidR="00265800" w:rsidRDefault="00265800" w:rsidP="00AB1C33">
            <w:pPr>
              <w:spacing w:line="360" w:lineRule="auto"/>
            </w:pPr>
            <w:r w:rsidRPr="00880927">
              <w:t>Infrastruktura sportowa</w:t>
            </w:r>
          </w:p>
        </w:tc>
        <w:tc>
          <w:tcPr>
            <w:tcW w:w="1151" w:type="dxa"/>
            <w:shd w:val="clear" w:color="auto" w:fill="auto"/>
            <w:vAlign w:val="center"/>
          </w:tcPr>
          <w:p w14:paraId="73C2BD5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10E67C1D"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75341F5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6BA3B016"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1A72785"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57E06BD7" w14:textId="77777777" w:rsidTr="00E87153">
        <w:trPr>
          <w:trHeight w:val="525"/>
        </w:trPr>
        <w:tc>
          <w:tcPr>
            <w:tcW w:w="4024" w:type="dxa"/>
            <w:shd w:val="clear" w:color="auto" w:fill="F2F2F2"/>
            <w:vAlign w:val="center"/>
          </w:tcPr>
          <w:p w14:paraId="18FA702F" w14:textId="77777777" w:rsidR="00265800" w:rsidRDefault="00265800" w:rsidP="00AB1C33">
            <w:pPr>
              <w:spacing w:line="360" w:lineRule="auto"/>
            </w:pPr>
            <w:r w:rsidRPr="00880927">
              <w:t>Drogi</w:t>
            </w:r>
          </w:p>
        </w:tc>
        <w:tc>
          <w:tcPr>
            <w:tcW w:w="1151" w:type="dxa"/>
            <w:shd w:val="clear" w:color="auto" w:fill="auto"/>
            <w:vAlign w:val="center"/>
          </w:tcPr>
          <w:p w14:paraId="5AAE7600"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71F1BE09"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2146218"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30412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0E3D11CC"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403312A2" w14:textId="77777777" w:rsidTr="00E87153">
        <w:trPr>
          <w:trHeight w:val="535"/>
        </w:trPr>
        <w:tc>
          <w:tcPr>
            <w:tcW w:w="4024" w:type="dxa"/>
            <w:shd w:val="clear" w:color="auto" w:fill="F2F2F2"/>
            <w:vAlign w:val="center"/>
          </w:tcPr>
          <w:p w14:paraId="579601CD" w14:textId="77777777" w:rsidR="00265800" w:rsidRDefault="00265800" w:rsidP="00AB1C33">
            <w:pPr>
              <w:spacing w:line="360" w:lineRule="auto"/>
            </w:pPr>
            <w:r w:rsidRPr="00880927">
              <w:t>Infrastruktura społeczna (świetlice, miejsca spotkań)</w:t>
            </w:r>
          </w:p>
        </w:tc>
        <w:tc>
          <w:tcPr>
            <w:tcW w:w="1151" w:type="dxa"/>
            <w:shd w:val="clear" w:color="auto" w:fill="auto"/>
            <w:vAlign w:val="center"/>
          </w:tcPr>
          <w:p w14:paraId="30D0087D"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37E27648"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05E07DF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104CAC4C"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87A8AFE"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7A99825E" w14:textId="77777777" w:rsidTr="00E87153">
        <w:trPr>
          <w:trHeight w:val="525"/>
        </w:trPr>
        <w:tc>
          <w:tcPr>
            <w:tcW w:w="4024" w:type="dxa"/>
            <w:shd w:val="clear" w:color="auto" w:fill="F2F2F2"/>
            <w:vAlign w:val="center"/>
          </w:tcPr>
          <w:p w14:paraId="025E9AF6" w14:textId="77777777" w:rsidR="00265800" w:rsidRDefault="00265800" w:rsidP="00AB1C33">
            <w:pPr>
              <w:spacing w:line="360" w:lineRule="auto"/>
            </w:pPr>
            <w:r w:rsidRPr="00880927">
              <w:t>Szkolenia i warsztaty dla mieszkańców</w:t>
            </w:r>
          </w:p>
        </w:tc>
        <w:tc>
          <w:tcPr>
            <w:tcW w:w="1151" w:type="dxa"/>
            <w:shd w:val="clear" w:color="auto" w:fill="auto"/>
            <w:vAlign w:val="center"/>
          </w:tcPr>
          <w:p w14:paraId="026B7523"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6F7961CF"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EAA257A"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6C7F15"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5D540039"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01596A32" w14:textId="77777777" w:rsidTr="00E87153">
        <w:trPr>
          <w:trHeight w:val="535"/>
        </w:trPr>
        <w:tc>
          <w:tcPr>
            <w:tcW w:w="4024" w:type="dxa"/>
            <w:shd w:val="clear" w:color="auto" w:fill="F2F2F2"/>
            <w:vAlign w:val="center"/>
          </w:tcPr>
          <w:p w14:paraId="6E2B3885" w14:textId="77777777" w:rsidR="00265800" w:rsidRDefault="00265800" w:rsidP="00AB1C33">
            <w:pPr>
              <w:spacing w:line="360" w:lineRule="auto"/>
            </w:pPr>
            <w:r w:rsidRPr="00880927">
              <w:t>Działalność organizacji pozarządowych</w:t>
            </w:r>
          </w:p>
        </w:tc>
        <w:tc>
          <w:tcPr>
            <w:tcW w:w="1151" w:type="dxa"/>
            <w:shd w:val="clear" w:color="auto" w:fill="auto"/>
            <w:vAlign w:val="center"/>
          </w:tcPr>
          <w:p w14:paraId="0B24479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09DA6C4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1B77C6A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D0C50ED"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C897BA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1E3464D3" w14:textId="77777777" w:rsidTr="00E87153">
        <w:trPr>
          <w:trHeight w:val="525"/>
        </w:trPr>
        <w:tc>
          <w:tcPr>
            <w:tcW w:w="4024" w:type="dxa"/>
            <w:shd w:val="clear" w:color="auto" w:fill="F2F2F2"/>
            <w:vAlign w:val="center"/>
          </w:tcPr>
          <w:p w14:paraId="5E4BC04D" w14:textId="77777777" w:rsidR="00265800" w:rsidRDefault="00265800" w:rsidP="00AB1C33">
            <w:pPr>
              <w:spacing w:line="360" w:lineRule="auto"/>
            </w:pPr>
            <w:r w:rsidRPr="00880927">
              <w:t>Tworzenie nowych miejsc pracy</w:t>
            </w:r>
          </w:p>
        </w:tc>
        <w:tc>
          <w:tcPr>
            <w:tcW w:w="1151" w:type="dxa"/>
            <w:shd w:val="clear" w:color="auto" w:fill="auto"/>
            <w:vAlign w:val="center"/>
          </w:tcPr>
          <w:p w14:paraId="1B1D3666"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4ABC9FA0"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41449C49"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002C6A39"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2F3CE0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1F877850" w14:textId="77777777" w:rsidTr="00E87153">
        <w:trPr>
          <w:trHeight w:val="525"/>
        </w:trPr>
        <w:tc>
          <w:tcPr>
            <w:tcW w:w="4024" w:type="dxa"/>
            <w:shd w:val="clear" w:color="auto" w:fill="F2F2F2"/>
            <w:vAlign w:val="center"/>
          </w:tcPr>
          <w:p w14:paraId="5B0CB8EF" w14:textId="77777777" w:rsidR="00265800" w:rsidRDefault="00265800" w:rsidP="00AB1C33">
            <w:pPr>
              <w:spacing w:line="360" w:lineRule="auto"/>
            </w:pPr>
            <w:r w:rsidRPr="00880927">
              <w:t>Opieka nad osobami starszymi</w:t>
            </w:r>
          </w:p>
        </w:tc>
        <w:tc>
          <w:tcPr>
            <w:tcW w:w="1151" w:type="dxa"/>
            <w:shd w:val="clear" w:color="auto" w:fill="auto"/>
            <w:vAlign w:val="center"/>
          </w:tcPr>
          <w:p w14:paraId="121F9134"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60122C57"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43BE524"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78D26041"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39C39713"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3CE1E064" w14:textId="77777777" w:rsidTr="00E87153">
        <w:trPr>
          <w:trHeight w:val="535"/>
        </w:trPr>
        <w:tc>
          <w:tcPr>
            <w:tcW w:w="4024" w:type="dxa"/>
            <w:shd w:val="clear" w:color="auto" w:fill="F2F2F2"/>
            <w:vAlign w:val="center"/>
          </w:tcPr>
          <w:p w14:paraId="2B1F68AF" w14:textId="77777777" w:rsidR="00265800" w:rsidRDefault="00265800" w:rsidP="00AB1C33">
            <w:pPr>
              <w:spacing w:line="360" w:lineRule="auto"/>
            </w:pPr>
            <w:r w:rsidRPr="00880927">
              <w:lastRenderedPageBreak/>
              <w:t>Wsparcie dla istniejących firm</w:t>
            </w:r>
          </w:p>
        </w:tc>
        <w:tc>
          <w:tcPr>
            <w:tcW w:w="1151" w:type="dxa"/>
            <w:shd w:val="clear" w:color="auto" w:fill="auto"/>
            <w:vAlign w:val="center"/>
          </w:tcPr>
          <w:p w14:paraId="6EFFD052"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66E7D651"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6715DD6E"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4CDCB667"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4A4E6768"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r w:rsidR="00265800" w14:paraId="65253087" w14:textId="77777777" w:rsidTr="00E87153">
        <w:trPr>
          <w:trHeight w:val="525"/>
        </w:trPr>
        <w:tc>
          <w:tcPr>
            <w:tcW w:w="4024" w:type="dxa"/>
            <w:shd w:val="clear" w:color="auto" w:fill="F2F2F2"/>
            <w:vAlign w:val="center"/>
          </w:tcPr>
          <w:p w14:paraId="406A2D7A" w14:textId="77777777" w:rsidR="00265800" w:rsidRDefault="00265800" w:rsidP="00AB1C33">
            <w:pPr>
              <w:spacing w:line="360" w:lineRule="auto"/>
            </w:pPr>
            <w:r w:rsidRPr="00880927">
              <w:t>Dofinansowanie dla osób planujących założyć firmy</w:t>
            </w:r>
          </w:p>
        </w:tc>
        <w:tc>
          <w:tcPr>
            <w:tcW w:w="1151" w:type="dxa"/>
            <w:shd w:val="clear" w:color="auto" w:fill="auto"/>
            <w:vAlign w:val="center"/>
          </w:tcPr>
          <w:p w14:paraId="445F704B"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tak</w:t>
            </w:r>
          </w:p>
        </w:tc>
        <w:tc>
          <w:tcPr>
            <w:tcW w:w="864" w:type="dxa"/>
            <w:shd w:val="clear" w:color="auto" w:fill="auto"/>
            <w:vAlign w:val="center"/>
          </w:tcPr>
          <w:p w14:paraId="1C63D852" w14:textId="77777777" w:rsidR="00265800" w:rsidRDefault="00265800" w:rsidP="00AB1C33">
            <w:pPr>
              <w:spacing w:line="360" w:lineRule="auto"/>
              <w:jc w:val="center"/>
            </w:pPr>
            <w:r w:rsidRPr="005F6F4A">
              <w:rPr>
                <w:sz w:val="20"/>
                <w:szCs w:val="20"/>
              </w:rPr>
              <w:t xml:space="preserve">Raczej </w:t>
            </w:r>
            <w:r w:rsidRPr="005F6F4A">
              <w:rPr>
                <w:sz w:val="20"/>
                <w:szCs w:val="20"/>
              </w:rPr>
              <w:br/>
              <w:t>tak</w:t>
            </w:r>
          </w:p>
        </w:tc>
        <w:tc>
          <w:tcPr>
            <w:tcW w:w="1295" w:type="dxa"/>
            <w:shd w:val="clear" w:color="auto" w:fill="auto"/>
            <w:vAlign w:val="center"/>
          </w:tcPr>
          <w:p w14:paraId="3D6E8AEB" w14:textId="77777777" w:rsidR="00265800" w:rsidRDefault="00265800" w:rsidP="00AB1C33">
            <w:pPr>
              <w:spacing w:line="360" w:lineRule="auto"/>
              <w:jc w:val="center"/>
            </w:pPr>
            <w:r w:rsidRPr="005F6F4A">
              <w:rPr>
                <w:sz w:val="20"/>
                <w:szCs w:val="20"/>
              </w:rPr>
              <w:t>Trudno powiedzieć</w:t>
            </w:r>
          </w:p>
        </w:tc>
        <w:tc>
          <w:tcPr>
            <w:tcW w:w="813" w:type="dxa"/>
            <w:shd w:val="clear" w:color="auto" w:fill="auto"/>
            <w:vAlign w:val="center"/>
          </w:tcPr>
          <w:p w14:paraId="54D43E00" w14:textId="77777777" w:rsidR="00265800" w:rsidRDefault="00265800" w:rsidP="00AB1C33">
            <w:pPr>
              <w:spacing w:line="360" w:lineRule="auto"/>
              <w:jc w:val="center"/>
            </w:pPr>
            <w:r w:rsidRPr="005F6F4A">
              <w:rPr>
                <w:sz w:val="20"/>
                <w:szCs w:val="20"/>
              </w:rPr>
              <w:t>Raczej nie</w:t>
            </w:r>
          </w:p>
        </w:tc>
        <w:tc>
          <w:tcPr>
            <w:tcW w:w="1051" w:type="dxa"/>
            <w:shd w:val="clear" w:color="auto" w:fill="auto"/>
            <w:vAlign w:val="center"/>
          </w:tcPr>
          <w:p w14:paraId="6D5B5DAA" w14:textId="77777777" w:rsidR="00265800" w:rsidRDefault="00265800" w:rsidP="00AB1C33">
            <w:pPr>
              <w:spacing w:line="360" w:lineRule="auto"/>
              <w:jc w:val="center"/>
            </w:pPr>
            <w:proofErr w:type="spellStart"/>
            <w:r w:rsidRPr="005F6F4A">
              <w:rPr>
                <w:sz w:val="20"/>
                <w:szCs w:val="20"/>
              </w:rPr>
              <w:t>Zdecydo-wanie</w:t>
            </w:r>
            <w:proofErr w:type="spellEnd"/>
            <w:r w:rsidRPr="005F6F4A">
              <w:rPr>
                <w:sz w:val="20"/>
                <w:szCs w:val="20"/>
              </w:rPr>
              <w:t xml:space="preserve"> nie</w:t>
            </w:r>
          </w:p>
        </w:tc>
      </w:tr>
    </w:tbl>
    <w:p w14:paraId="5EC388ED" w14:textId="77777777" w:rsidR="00265800" w:rsidRDefault="00265800" w:rsidP="00AB1C33">
      <w:pPr>
        <w:pStyle w:val="Bezodstpw"/>
        <w:spacing w:line="360" w:lineRule="auto"/>
        <w:rPr>
          <w:b/>
          <w:bCs/>
        </w:rPr>
      </w:pPr>
    </w:p>
    <w:p w14:paraId="0E68DCCB" w14:textId="405F3AD6" w:rsidR="00265800" w:rsidRDefault="00265800" w:rsidP="00AB1C33">
      <w:pPr>
        <w:pStyle w:val="Bezodstpw"/>
        <w:spacing w:line="360" w:lineRule="auto"/>
      </w:pPr>
      <w:r w:rsidRPr="00F51ED6">
        <w:rPr>
          <w:b/>
          <w:bCs/>
        </w:rPr>
        <w:t xml:space="preserve">3. Czy słyszał Pan/i o Lokalnej Grupie </w:t>
      </w:r>
      <w:r w:rsidRPr="000C1E90">
        <w:rPr>
          <w:b/>
          <w:bCs/>
        </w:rPr>
        <w:t xml:space="preserve">Działania </w:t>
      </w:r>
      <w:r w:rsidR="00954AFE">
        <w:rPr>
          <w:b/>
          <w:bCs/>
        </w:rPr>
        <w:t>Dunajec-Biała</w:t>
      </w:r>
      <w:r w:rsidRPr="000C1E90">
        <w:rPr>
          <w:b/>
          <w:bCs/>
        </w:rPr>
        <w:t>?</w:t>
      </w:r>
      <w:r w:rsidRPr="000C1E90">
        <w:t xml:space="preserve"> </w:t>
      </w:r>
      <w:r w:rsidRPr="000C1E90">
        <w:rPr>
          <w:i/>
          <w:iCs/>
        </w:rPr>
        <w:t>Proszę</w:t>
      </w:r>
      <w:r w:rsidRPr="00F51ED6">
        <w:rPr>
          <w:i/>
          <w:iCs/>
        </w:rPr>
        <w:t xml:space="preserve"> wybrać 1 odpowiedź.</w:t>
      </w:r>
    </w:p>
    <w:p w14:paraId="67EB126A" w14:textId="77777777" w:rsidR="00265800" w:rsidRPr="000F2EAA" w:rsidRDefault="00265800" w:rsidP="00AB1C33">
      <w:pPr>
        <w:pStyle w:val="Bezodstpw"/>
        <w:numPr>
          <w:ilvl w:val="0"/>
          <w:numId w:val="10"/>
        </w:numPr>
        <w:spacing w:line="360" w:lineRule="auto"/>
        <w:rPr>
          <w:i/>
          <w:iCs/>
        </w:rPr>
      </w:pPr>
      <w:r>
        <w:t xml:space="preserve">Tak </w:t>
      </w:r>
      <w:r>
        <w:sym w:font="Wingdings" w:char="F0E0"/>
      </w:r>
      <w:r>
        <w:t xml:space="preserve"> </w:t>
      </w:r>
      <w:r w:rsidRPr="000F2EAA">
        <w:rPr>
          <w:i/>
          <w:iCs/>
        </w:rPr>
        <w:t>Proszę przejść do pytania nr 4.</w:t>
      </w:r>
    </w:p>
    <w:p w14:paraId="402E4EF7" w14:textId="77777777" w:rsidR="00265800" w:rsidRDefault="00265800" w:rsidP="00AB1C33">
      <w:pPr>
        <w:pStyle w:val="Bezodstpw"/>
        <w:numPr>
          <w:ilvl w:val="0"/>
          <w:numId w:val="10"/>
        </w:numPr>
        <w:spacing w:line="360" w:lineRule="auto"/>
      </w:pPr>
      <w:r>
        <w:t xml:space="preserve">Nie </w:t>
      </w:r>
      <w:r>
        <w:sym w:font="Wingdings" w:char="F0E0"/>
      </w:r>
      <w:r>
        <w:t xml:space="preserve"> </w:t>
      </w:r>
      <w:r w:rsidRPr="000F2EAA">
        <w:rPr>
          <w:i/>
          <w:iCs/>
        </w:rPr>
        <w:t>Proszę przejść do pytania nr 5.</w:t>
      </w:r>
    </w:p>
    <w:p w14:paraId="4B982722" w14:textId="77777777" w:rsidR="00265800" w:rsidRDefault="00265800" w:rsidP="00AB1C33">
      <w:pPr>
        <w:spacing w:line="360" w:lineRule="auto"/>
        <w:rPr>
          <w:b/>
          <w:bCs/>
        </w:rPr>
      </w:pPr>
    </w:p>
    <w:p w14:paraId="27220F2E" w14:textId="30680D50" w:rsidR="00265800" w:rsidRDefault="00265800" w:rsidP="00AB1C33">
      <w:pPr>
        <w:spacing w:line="360" w:lineRule="auto"/>
      </w:pPr>
      <w:r w:rsidRPr="00F51ED6">
        <w:rPr>
          <w:b/>
          <w:bCs/>
        </w:rPr>
        <w:t xml:space="preserve">4. W jaki sposób docierały do Pana/i informacje dotyczące Lokalnej Grupy Działania </w:t>
      </w:r>
      <w:r w:rsidR="00954AFE">
        <w:rPr>
          <w:b/>
          <w:bCs/>
        </w:rPr>
        <w:t>Dunajec-Biała</w:t>
      </w:r>
      <w:r w:rsidRPr="00F51ED6">
        <w:rPr>
          <w:b/>
          <w:bCs/>
        </w:rPr>
        <w:t>?</w:t>
      </w:r>
      <w:r>
        <w:t xml:space="preserve"> </w:t>
      </w:r>
      <w:r>
        <w:rPr>
          <w:i/>
          <w:iCs/>
        </w:rPr>
        <w:t>Proszę zaznaczyć 1 odpowiedź w każdym wierszu tabeli.</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265800" w14:paraId="0AFEF7BD" w14:textId="77777777" w:rsidTr="00E87153">
        <w:tc>
          <w:tcPr>
            <w:tcW w:w="6374" w:type="dxa"/>
            <w:shd w:val="clear" w:color="auto" w:fill="F2F2F2"/>
            <w:vAlign w:val="center"/>
          </w:tcPr>
          <w:p w14:paraId="60AD2AA8" w14:textId="77777777" w:rsidR="00265800" w:rsidRDefault="00265800" w:rsidP="00AB1C33">
            <w:pPr>
              <w:spacing w:line="360" w:lineRule="auto"/>
            </w:pPr>
            <w:r w:rsidRPr="00F51ED6">
              <w:t>Czytałem/</w:t>
            </w:r>
            <w:proofErr w:type="spellStart"/>
            <w:r w:rsidRPr="00F51ED6">
              <w:t>am</w:t>
            </w:r>
            <w:proofErr w:type="spellEnd"/>
            <w:r w:rsidRPr="00F51ED6">
              <w:t xml:space="preserve"> publikacje w prasie na temat działalności LGD</w:t>
            </w:r>
          </w:p>
        </w:tc>
        <w:tc>
          <w:tcPr>
            <w:tcW w:w="851" w:type="dxa"/>
            <w:shd w:val="clear" w:color="auto" w:fill="auto"/>
            <w:vAlign w:val="center"/>
          </w:tcPr>
          <w:p w14:paraId="6E4A4BC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34A7FA4"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C0F88C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C8E56B8" w14:textId="77777777" w:rsidTr="00E87153">
        <w:tc>
          <w:tcPr>
            <w:tcW w:w="6374" w:type="dxa"/>
            <w:shd w:val="clear" w:color="auto" w:fill="F2F2F2"/>
            <w:vAlign w:val="center"/>
          </w:tcPr>
          <w:p w14:paraId="7272BF09" w14:textId="77777777" w:rsidR="00265800" w:rsidRDefault="00265800" w:rsidP="00AB1C33">
            <w:pPr>
              <w:spacing w:line="360" w:lineRule="auto"/>
            </w:pPr>
            <w:r w:rsidRPr="00F51ED6">
              <w:t>Odwiedzałem/</w:t>
            </w:r>
            <w:proofErr w:type="spellStart"/>
            <w:r w:rsidRPr="00F51ED6">
              <w:t>am</w:t>
            </w:r>
            <w:proofErr w:type="spellEnd"/>
            <w:r w:rsidRPr="00F51ED6">
              <w:t xml:space="preserve"> stronę internetową LGD</w:t>
            </w:r>
          </w:p>
        </w:tc>
        <w:tc>
          <w:tcPr>
            <w:tcW w:w="851" w:type="dxa"/>
            <w:shd w:val="clear" w:color="auto" w:fill="auto"/>
            <w:vAlign w:val="center"/>
          </w:tcPr>
          <w:p w14:paraId="3717B1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2EE7391"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0D45359"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EA9674D" w14:textId="77777777" w:rsidTr="00E87153">
        <w:tc>
          <w:tcPr>
            <w:tcW w:w="6374" w:type="dxa"/>
            <w:shd w:val="clear" w:color="auto" w:fill="F2F2F2"/>
            <w:vAlign w:val="center"/>
          </w:tcPr>
          <w:p w14:paraId="5BA1C56E" w14:textId="77777777" w:rsidR="00265800" w:rsidRDefault="00265800" w:rsidP="00AB1C33">
            <w:pPr>
              <w:spacing w:line="360" w:lineRule="auto"/>
            </w:pPr>
            <w:r w:rsidRPr="00F51ED6">
              <w:t>Czytałem/</w:t>
            </w:r>
            <w:proofErr w:type="spellStart"/>
            <w:r w:rsidRPr="00F51ED6">
              <w:t>am</w:t>
            </w:r>
            <w:proofErr w:type="spellEnd"/>
            <w:r w:rsidRPr="00F51ED6">
              <w:t xml:space="preserve"> informacje o LGD na stronie gminy</w:t>
            </w:r>
          </w:p>
        </w:tc>
        <w:tc>
          <w:tcPr>
            <w:tcW w:w="851" w:type="dxa"/>
            <w:shd w:val="clear" w:color="auto" w:fill="auto"/>
            <w:vAlign w:val="center"/>
          </w:tcPr>
          <w:p w14:paraId="681FFF13"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E896E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69572167"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3AAFB9D9" w14:textId="77777777" w:rsidTr="00E87153">
        <w:tc>
          <w:tcPr>
            <w:tcW w:w="6374" w:type="dxa"/>
            <w:shd w:val="clear" w:color="auto" w:fill="F2F2F2"/>
            <w:vAlign w:val="center"/>
          </w:tcPr>
          <w:p w14:paraId="53ECCA9D" w14:textId="77777777" w:rsidR="00265800" w:rsidRDefault="00265800" w:rsidP="00AB1C33">
            <w:pPr>
              <w:spacing w:line="360" w:lineRule="auto"/>
            </w:pPr>
            <w:r w:rsidRPr="00F51ED6">
              <w:t>Odwiedzałem/</w:t>
            </w:r>
            <w:proofErr w:type="spellStart"/>
            <w:r w:rsidRPr="00F51ED6">
              <w:t>am</w:t>
            </w:r>
            <w:proofErr w:type="spellEnd"/>
            <w:r w:rsidRPr="00F51ED6">
              <w:t xml:space="preserve"> stoiska LGD podczas imprez lokalnych lub festynów</w:t>
            </w:r>
          </w:p>
        </w:tc>
        <w:tc>
          <w:tcPr>
            <w:tcW w:w="851" w:type="dxa"/>
            <w:shd w:val="clear" w:color="auto" w:fill="auto"/>
            <w:vAlign w:val="center"/>
          </w:tcPr>
          <w:p w14:paraId="3E25DA7A"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4D3B544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81E3A4E"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4479094C" w14:textId="77777777" w:rsidTr="00E87153">
        <w:tc>
          <w:tcPr>
            <w:tcW w:w="6374" w:type="dxa"/>
            <w:shd w:val="clear" w:color="auto" w:fill="F2F2F2"/>
            <w:vAlign w:val="center"/>
          </w:tcPr>
          <w:p w14:paraId="027988E3" w14:textId="77777777" w:rsidR="00265800" w:rsidRDefault="00265800" w:rsidP="00AB1C33">
            <w:pPr>
              <w:spacing w:line="360" w:lineRule="auto"/>
            </w:pPr>
            <w:r w:rsidRPr="00F51ED6">
              <w:t>Dowiedziałem/</w:t>
            </w:r>
            <w:proofErr w:type="spellStart"/>
            <w:r w:rsidRPr="00F51ED6">
              <w:t>am</w:t>
            </w:r>
            <w:proofErr w:type="spellEnd"/>
            <w:r w:rsidRPr="00F51ED6">
              <w:t xml:space="preserve"> się o działalności LGD od znajomych i/lub rodziny</w:t>
            </w:r>
          </w:p>
        </w:tc>
        <w:tc>
          <w:tcPr>
            <w:tcW w:w="851" w:type="dxa"/>
            <w:shd w:val="clear" w:color="auto" w:fill="auto"/>
            <w:vAlign w:val="center"/>
          </w:tcPr>
          <w:p w14:paraId="0B8511C8"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0B07EAAC"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49C277C1"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6684E769" w14:textId="77777777" w:rsidTr="00E87153">
        <w:tc>
          <w:tcPr>
            <w:tcW w:w="6374" w:type="dxa"/>
            <w:shd w:val="clear" w:color="auto" w:fill="F2F2F2"/>
            <w:vAlign w:val="center"/>
          </w:tcPr>
          <w:p w14:paraId="726687EA" w14:textId="77777777" w:rsidR="00265800" w:rsidRDefault="00265800" w:rsidP="00AB1C33">
            <w:pPr>
              <w:spacing w:line="360" w:lineRule="auto"/>
            </w:pPr>
            <w:r w:rsidRPr="00F51ED6">
              <w:t>Dowiedziałem/</w:t>
            </w:r>
            <w:proofErr w:type="spellStart"/>
            <w:r w:rsidRPr="00F51ED6">
              <w:t>am</w:t>
            </w:r>
            <w:proofErr w:type="spellEnd"/>
            <w:r w:rsidRPr="00F51ED6">
              <w:t xml:space="preserve"> się z tablic informacyjnych, billboardów i plakatów</w:t>
            </w:r>
          </w:p>
        </w:tc>
        <w:tc>
          <w:tcPr>
            <w:tcW w:w="851" w:type="dxa"/>
            <w:shd w:val="clear" w:color="auto" w:fill="auto"/>
            <w:vAlign w:val="center"/>
          </w:tcPr>
          <w:p w14:paraId="62791E02"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5B811242"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01A65E86"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712A397A" w14:textId="77777777" w:rsidTr="00E87153">
        <w:tc>
          <w:tcPr>
            <w:tcW w:w="6374" w:type="dxa"/>
            <w:shd w:val="clear" w:color="auto" w:fill="F2F2F2"/>
            <w:vAlign w:val="center"/>
          </w:tcPr>
          <w:p w14:paraId="13AE91D9" w14:textId="77777777" w:rsidR="00265800" w:rsidRDefault="00265800" w:rsidP="00AB1C33">
            <w:pPr>
              <w:spacing w:line="360" w:lineRule="auto"/>
            </w:pPr>
            <w:r w:rsidRPr="00F51ED6">
              <w:t>Dowiedziałem/</w:t>
            </w:r>
            <w:proofErr w:type="spellStart"/>
            <w:r w:rsidRPr="00F51ED6">
              <w:t>am</w:t>
            </w:r>
            <w:proofErr w:type="spellEnd"/>
            <w:r w:rsidRPr="00F51ED6">
              <w:t xml:space="preserve"> się z wydawanych przez LGD publikacji i/lub materiałów promocyjnych</w:t>
            </w:r>
          </w:p>
        </w:tc>
        <w:tc>
          <w:tcPr>
            <w:tcW w:w="851" w:type="dxa"/>
            <w:shd w:val="clear" w:color="auto" w:fill="auto"/>
            <w:vAlign w:val="center"/>
          </w:tcPr>
          <w:p w14:paraId="2B1DE396"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4B0BC59"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7B36676A"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6A48F38" w14:textId="77777777" w:rsidTr="00E87153">
        <w:tc>
          <w:tcPr>
            <w:tcW w:w="6374" w:type="dxa"/>
            <w:shd w:val="clear" w:color="auto" w:fill="F2F2F2"/>
            <w:vAlign w:val="center"/>
          </w:tcPr>
          <w:p w14:paraId="7BEBF3C7" w14:textId="77777777" w:rsidR="00265800" w:rsidRDefault="00265800" w:rsidP="00AB1C33">
            <w:pPr>
              <w:spacing w:line="360" w:lineRule="auto"/>
            </w:pPr>
            <w:r w:rsidRPr="00F51ED6">
              <w:t>Uczestniczyłem w spotkaniach informacyjno-konsultacyjnych organizowanych przez LGD</w:t>
            </w:r>
          </w:p>
        </w:tc>
        <w:tc>
          <w:tcPr>
            <w:tcW w:w="851" w:type="dxa"/>
            <w:shd w:val="clear" w:color="auto" w:fill="auto"/>
            <w:vAlign w:val="center"/>
          </w:tcPr>
          <w:p w14:paraId="25F4203E"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2185A33F"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1ED46E9F" w14:textId="77777777" w:rsidR="00265800" w:rsidRPr="005F6F4A" w:rsidRDefault="00265800" w:rsidP="00AB1C33">
            <w:pPr>
              <w:spacing w:line="360" w:lineRule="auto"/>
              <w:jc w:val="center"/>
              <w:rPr>
                <w:sz w:val="20"/>
                <w:szCs w:val="20"/>
              </w:rPr>
            </w:pPr>
            <w:r w:rsidRPr="005F6F4A">
              <w:rPr>
                <w:sz w:val="20"/>
                <w:szCs w:val="20"/>
              </w:rPr>
              <w:t>Nie</w:t>
            </w:r>
          </w:p>
        </w:tc>
      </w:tr>
      <w:tr w:rsidR="00265800" w14:paraId="5F63E452" w14:textId="77777777" w:rsidTr="00E87153">
        <w:tc>
          <w:tcPr>
            <w:tcW w:w="6374" w:type="dxa"/>
            <w:shd w:val="clear" w:color="auto" w:fill="F2F2F2"/>
            <w:vAlign w:val="center"/>
          </w:tcPr>
          <w:p w14:paraId="02173FCC" w14:textId="77777777" w:rsidR="00265800" w:rsidRDefault="00265800" w:rsidP="00AB1C33">
            <w:pPr>
              <w:spacing w:line="360" w:lineRule="auto"/>
            </w:pPr>
            <w:r w:rsidRPr="00F51ED6">
              <w:t>Odwiedzałem profil LGD na Facebooku</w:t>
            </w:r>
          </w:p>
        </w:tc>
        <w:tc>
          <w:tcPr>
            <w:tcW w:w="851" w:type="dxa"/>
            <w:shd w:val="clear" w:color="auto" w:fill="auto"/>
            <w:vAlign w:val="center"/>
          </w:tcPr>
          <w:p w14:paraId="50F73087" w14:textId="77777777" w:rsidR="00265800" w:rsidRPr="005F6F4A" w:rsidRDefault="00265800" w:rsidP="00AB1C33">
            <w:pPr>
              <w:spacing w:line="360" w:lineRule="auto"/>
              <w:jc w:val="center"/>
              <w:rPr>
                <w:sz w:val="20"/>
                <w:szCs w:val="20"/>
              </w:rPr>
            </w:pPr>
            <w:r w:rsidRPr="005F6F4A">
              <w:rPr>
                <w:sz w:val="20"/>
                <w:szCs w:val="20"/>
              </w:rPr>
              <w:t>Tak</w:t>
            </w:r>
          </w:p>
        </w:tc>
        <w:tc>
          <w:tcPr>
            <w:tcW w:w="1275" w:type="dxa"/>
            <w:shd w:val="clear" w:color="auto" w:fill="auto"/>
            <w:vAlign w:val="center"/>
          </w:tcPr>
          <w:p w14:paraId="360D8675" w14:textId="77777777" w:rsidR="00265800" w:rsidRPr="005F6F4A" w:rsidRDefault="00265800" w:rsidP="00AB1C33">
            <w:pPr>
              <w:spacing w:line="360" w:lineRule="auto"/>
              <w:jc w:val="center"/>
              <w:rPr>
                <w:sz w:val="20"/>
                <w:szCs w:val="20"/>
              </w:rPr>
            </w:pPr>
            <w:r w:rsidRPr="005F6F4A">
              <w:rPr>
                <w:sz w:val="20"/>
                <w:szCs w:val="20"/>
              </w:rPr>
              <w:t>Trudno</w:t>
            </w:r>
            <w:r w:rsidRPr="005F6F4A">
              <w:rPr>
                <w:sz w:val="20"/>
                <w:szCs w:val="20"/>
              </w:rPr>
              <w:br/>
              <w:t>powiedzieć</w:t>
            </w:r>
          </w:p>
        </w:tc>
        <w:tc>
          <w:tcPr>
            <w:tcW w:w="562" w:type="dxa"/>
            <w:shd w:val="clear" w:color="auto" w:fill="auto"/>
            <w:vAlign w:val="center"/>
          </w:tcPr>
          <w:p w14:paraId="3FEC1810" w14:textId="77777777" w:rsidR="00265800" w:rsidRPr="005F6F4A" w:rsidRDefault="00265800" w:rsidP="00AB1C33">
            <w:pPr>
              <w:spacing w:line="360" w:lineRule="auto"/>
              <w:jc w:val="center"/>
              <w:rPr>
                <w:sz w:val="20"/>
                <w:szCs w:val="20"/>
              </w:rPr>
            </w:pPr>
            <w:r w:rsidRPr="005F6F4A">
              <w:rPr>
                <w:sz w:val="20"/>
                <w:szCs w:val="20"/>
              </w:rPr>
              <w:t>Nie</w:t>
            </w:r>
          </w:p>
        </w:tc>
      </w:tr>
    </w:tbl>
    <w:p w14:paraId="163AF4B5" w14:textId="77777777" w:rsidR="00265800" w:rsidRDefault="00265800" w:rsidP="00AB1C33">
      <w:pPr>
        <w:spacing w:line="360" w:lineRule="auto"/>
      </w:pPr>
    </w:p>
    <w:p w14:paraId="6ECA9234" w14:textId="77777777" w:rsidR="00265800" w:rsidRDefault="00265800" w:rsidP="00AB1C33">
      <w:pPr>
        <w:spacing w:line="360" w:lineRule="auto"/>
        <w:rPr>
          <w:i/>
          <w:iCs/>
        </w:rPr>
      </w:pPr>
      <w:r w:rsidRPr="009F6AAB">
        <w:rPr>
          <w:b/>
          <w:bCs/>
        </w:rPr>
        <w:lastRenderedPageBreak/>
        <w:t>5. Czy korzystał/a Pan/i z efektów działań podejmowanych w ciągu ostatnich 5 lat przez LGD działające na terenie gminy, w której Pan/i mieszka?</w:t>
      </w:r>
      <w:r>
        <w:t xml:space="preserve"> </w:t>
      </w:r>
      <w:r>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265800" w14:paraId="6825AB1C" w14:textId="77777777" w:rsidTr="00E87153">
        <w:trPr>
          <w:trHeight w:val="1003"/>
        </w:trPr>
        <w:tc>
          <w:tcPr>
            <w:tcW w:w="5182" w:type="dxa"/>
            <w:shd w:val="clear" w:color="auto" w:fill="F2F2F2"/>
            <w:vAlign w:val="center"/>
          </w:tcPr>
          <w:p w14:paraId="6C57B58C" w14:textId="77777777" w:rsidR="00265800" w:rsidRDefault="00265800" w:rsidP="00AB1C33">
            <w:pPr>
              <w:spacing w:line="360" w:lineRule="auto"/>
            </w:pPr>
            <w:r w:rsidRPr="009F6AAB">
              <w:t>Czy korzystał/a Pan/i z infrastruktury, której powstanie bądź modernizacja były dofinansowane ze środków LGD?</w:t>
            </w:r>
          </w:p>
        </w:tc>
        <w:tc>
          <w:tcPr>
            <w:tcW w:w="1152" w:type="dxa"/>
            <w:shd w:val="clear" w:color="auto" w:fill="auto"/>
            <w:vAlign w:val="center"/>
          </w:tcPr>
          <w:p w14:paraId="7BDCA1FC" w14:textId="77777777" w:rsidR="00265800" w:rsidRDefault="00265800" w:rsidP="00AB1C33">
            <w:pPr>
              <w:spacing w:line="360" w:lineRule="auto"/>
              <w:jc w:val="center"/>
            </w:pPr>
            <w:r>
              <w:t>Tak</w:t>
            </w:r>
          </w:p>
        </w:tc>
        <w:tc>
          <w:tcPr>
            <w:tcW w:w="1729" w:type="dxa"/>
            <w:shd w:val="clear" w:color="auto" w:fill="auto"/>
            <w:vAlign w:val="center"/>
          </w:tcPr>
          <w:p w14:paraId="5A3F3090" w14:textId="77777777" w:rsidR="00265800" w:rsidRDefault="00265800" w:rsidP="00AB1C33">
            <w:pPr>
              <w:pStyle w:val="Bezodstpw"/>
              <w:spacing w:line="360" w:lineRule="auto"/>
              <w:jc w:val="center"/>
            </w:pPr>
            <w:r>
              <w:t>Trudno</w:t>
            </w:r>
            <w:r>
              <w:br/>
              <w:t>powiedzieć</w:t>
            </w:r>
          </w:p>
        </w:tc>
        <w:tc>
          <w:tcPr>
            <w:tcW w:w="1147" w:type="dxa"/>
            <w:shd w:val="clear" w:color="auto" w:fill="auto"/>
            <w:vAlign w:val="center"/>
          </w:tcPr>
          <w:p w14:paraId="4536F36E" w14:textId="77777777" w:rsidR="00265800" w:rsidRDefault="00265800" w:rsidP="00AB1C33">
            <w:pPr>
              <w:spacing w:line="360" w:lineRule="auto"/>
              <w:jc w:val="center"/>
            </w:pPr>
            <w:r>
              <w:t>Nie</w:t>
            </w:r>
          </w:p>
        </w:tc>
      </w:tr>
      <w:tr w:rsidR="00265800" w14:paraId="0BF695EC" w14:textId="77777777" w:rsidTr="00E87153">
        <w:trPr>
          <w:trHeight w:val="659"/>
        </w:trPr>
        <w:tc>
          <w:tcPr>
            <w:tcW w:w="5182" w:type="dxa"/>
            <w:shd w:val="clear" w:color="auto" w:fill="F2F2F2"/>
            <w:vAlign w:val="center"/>
          </w:tcPr>
          <w:p w14:paraId="08223D72" w14:textId="77777777" w:rsidR="00265800" w:rsidRDefault="00265800" w:rsidP="00AB1C33">
            <w:pPr>
              <w:spacing w:line="360" w:lineRule="auto"/>
            </w:pPr>
            <w:r w:rsidRPr="009F6AAB">
              <w:t>Czy brał/a Pan/i udział w szkoleniach organizowanych w ramach projektów dofinansowanych przez LGD?</w:t>
            </w:r>
          </w:p>
        </w:tc>
        <w:tc>
          <w:tcPr>
            <w:tcW w:w="1152" w:type="dxa"/>
            <w:shd w:val="clear" w:color="auto" w:fill="auto"/>
            <w:vAlign w:val="center"/>
          </w:tcPr>
          <w:p w14:paraId="249C03F3" w14:textId="77777777" w:rsidR="00265800" w:rsidRDefault="00265800" w:rsidP="00AB1C33">
            <w:pPr>
              <w:spacing w:line="360" w:lineRule="auto"/>
              <w:jc w:val="center"/>
            </w:pPr>
            <w:r>
              <w:t>Tak</w:t>
            </w:r>
          </w:p>
        </w:tc>
        <w:tc>
          <w:tcPr>
            <w:tcW w:w="1729" w:type="dxa"/>
            <w:shd w:val="clear" w:color="auto" w:fill="auto"/>
            <w:vAlign w:val="center"/>
          </w:tcPr>
          <w:p w14:paraId="10504A56"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3407C89" w14:textId="77777777" w:rsidR="00265800" w:rsidRDefault="00265800" w:rsidP="00AB1C33">
            <w:pPr>
              <w:spacing w:line="360" w:lineRule="auto"/>
              <w:jc w:val="center"/>
            </w:pPr>
            <w:r>
              <w:t>Nie</w:t>
            </w:r>
          </w:p>
        </w:tc>
      </w:tr>
      <w:tr w:rsidR="00265800" w14:paraId="328F7176" w14:textId="77777777" w:rsidTr="00E87153">
        <w:trPr>
          <w:trHeight w:val="686"/>
        </w:trPr>
        <w:tc>
          <w:tcPr>
            <w:tcW w:w="5182" w:type="dxa"/>
            <w:shd w:val="clear" w:color="auto" w:fill="F2F2F2"/>
            <w:vAlign w:val="center"/>
          </w:tcPr>
          <w:p w14:paraId="0DE245D8" w14:textId="77777777" w:rsidR="00265800" w:rsidRDefault="00265800" w:rsidP="00AB1C33">
            <w:pPr>
              <w:spacing w:line="360" w:lineRule="auto"/>
            </w:pPr>
            <w:r w:rsidRPr="009F6AAB">
              <w:t>Czy brał/a Pan/i udział w spotkaniach organizowanych przez LGD?</w:t>
            </w:r>
          </w:p>
        </w:tc>
        <w:tc>
          <w:tcPr>
            <w:tcW w:w="1152" w:type="dxa"/>
            <w:shd w:val="clear" w:color="auto" w:fill="auto"/>
            <w:vAlign w:val="center"/>
          </w:tcPr>
          <w:p w14:paraId="3C9E3168" w14:textId="77777777" w:rsidR="00265800" w:rsidRDefault="00265800" w:rsidP="00AB1C33">
            <w:pPr>
              <w:spacing w:line="360" w:lineRule="auto"/>
              <w:jc w:val="center"/>
            </w:pPr>
            <w:r>
              <w:t>Tak</w:t>
            </w:r>
          </w:p>
        </w:tc>
        <w:tc>
          <w:tcPr>
            <w:tcW w:w="1729" w:type="dxa"/>
            <w:shd w:val="clear" w:color="auto" w:fill="auto"/>
            <w:vAlign w:val="center"/>
          </w:tcPr>
          <w:p w14:paraId="1BDA36A1"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1D6E7BC8" w14:textId="77777777" w:rsidR="00265800" w:rsidRDefault="00265800" w:rsidP="00AB1C33">
            <w:pPr>
              <w:spacing w:line="360" w:lineRule="auto"/>
              <w:jc w:val="center"/>
            </w:pPr>
            <w:r>
              <w:t>Nie</w:t>
            </w:r>
          </w:p>
        </w:tc>
      </w:tr>
      <w:tr w:rsidR="00265800" w14:paraId="4D262D9A" w14:textId="77777777" w:rsidTr="00E87153">
        <w:trPr>
          <w:trHeight w:val="686"/>
        </w:trPr>
        <w:tc>
          <w:tcPr>
            <w:tcW w:w="5182" w:type="dxa"/>
            <w:shd w:val="clear" w:color="auto" w:fill="F2F2F2"/>
            <w:vAlign w:val="center"/>
          </w:tcPr>
          <w:p w14:paraId="4400927C" w14:textId="77777777" w:rsidR="00265800" w:rsidRDefault="00265800" w:rsidP="00AB1C33">
            <w:pPr>
              <w:spacing w:line="360" w:lineRule="auto"/>
            </w:pPr>
            <w:r w:rsidRPr="009F6AAB">
              <w:t>Czy uczestniczył/a Pan/i w imprezach lokalnych dofinansowanych ze środków LGD?</w:t>
            </w:r>
          </w:p>
        </w:tc>
        <w:tc>
          <w:tcPr>
            <w:tcW w:w="1152" w:type="dxa"/>
            <w:shd w:val="clear" w:color="auto" w:fill="auto"/>
            <w:vAlign w:val="center"/>
          </w:tcPr>
          <w:p w14:paraId="650077FC" w14:textId="77777777" w:rsidR="00265800" w:rsidRDefault="00265800" w:rsidP="00AB1C33">
            <w:pPr>
              <w:spacing w:line="360" w:lineRule="auto"/>
              <w:jc w:val="center"/>
            </w:pPr>
            <w:r>
              <w:t>Tak</w:t>
            </w:r>
          </w:p>
        </w:tc>
        <w:tc>
          <w:tcPr>
            <w:tcW w:w="1729" w:type="dxa"/>
            <w:shd w:val="clear" w:color="auto" w:fill="auto"/>
            <w:vAlign w:val="center"/>
          </w:tcPr>
          <w:p w14:paraId="5E07EFB0" w14:textId="77777777" w:rsidR="00265800" w:rsidRDefault="00265800" w:rsidP="00AB1C33">
            <w:pPr>
              <w:spacing w:line="360" w:lineRule="auto"/>
              <w:jc w:val="center"/>
            </w:pPr>
            <w:r>
              <w:t>Trudno</w:t>
            </w:r>
            <w:r>
              <w:br/>
              <w:t>powiedzieć</w:t>
            </w:r>
          </w:p>
        </w:tc>
        <w:tc>
          <w:tcPr>
            <w:tcW w:w="1147" w:type="dxa"/>
            <w:shd w:val="clear" w:color="auto" w:fill="auto"/>
            <w:vAlign w:val="center"/>
          </w:tcPr>
          <w:p w14:paraId="7183176A" w14:textId="77777777" w:rsidR="00265800" w:rsidRDefault="00265800" w:rsidP="00AB1C33">
            <w:pPr>
              <w:spacing w:line="360" w:lineRule="auto"/>
              <w:jc w:val="center"/>
            </w:pPr>
            <w:r>
              <w:t>Nie</w:t>
            </w:r>
          </w:p>
        </w:tc>
      </w:tr>
    </w:tbl>
    <w:p w14:paraId="4CB03C98" w14:textId="77777777" w:rsidR="00265800" w:rsidRDefault="00265800" w:rsidP="00AB1C33">
      <w:pPr>
        <w:spacing w:line="360" w:lineRule="auto"/>
      </w:pPr>
    </w:p>
    <w:p w14:paraId="20117048" w14:textId="77777777" w:rsidR="00265800" w:rsidRDefault="00265800" w:rsidP="00AB1C33">
      <w:pPr>
        <w:pStyle w:val="Bezodstpw"/>
        <w:spacing w:line="360" w:lineRule="auto"/>
      </w:pPr>
      <w:r w:rsidRPr="009F6AAB">
        <w:rPr>
          <w:b/>
          <w:bCs/>
        </w:rPr>
        <w:t>6. Proszę wskazać, w którym przedziale wiekowym się Pan/i mieści.</w:t>
      </w:r>
      <w:r>
        <w:t xml:space="preserve"> </w:t>
      </w:r>
      <w:r>
        <w:rPr>
          <w:i/>
          <w:iCs/>
        </w:rPr>
        <w:t>Proszę wybrać 1 odpowiedź.</w:t>
      </w:r>
    </w:p>
    <w:p w14:paraId="580D448F" w14:textId="77777777" w:rsidR="00265800" w:rsidRDefault="00265800" w:rsidP="00AB1C33">
      <w:pPr>
        <w:pStyle w:val="Bezodstpw"/>
        <w:numPr>
          <w:ilvl w:val="0"/>
          <w:numId w:val="11"/>
        </w:numPr>
        <w:spacing w:line="360" w:lineRule="auto"/>
      </w:pPr>
      <w:r>
        <w:t>18-25 lat</w:t>
      </w:r>
    </w:p>
    <w:p w14:paraId="100C09F4" w14:textId="77777777" w:rsidR="00265800" w:rsidRDefault="00265800" w:rsidP="00AB1C33">
      <w:pPr>
        <w:pStyle w:val="Bezodstpw"/>
        <w:numPr>
          <w:ilvl w:val="0"/>
          <w:numId w:val="11"/>
        </w:numPr>
        <w:spacing w:line="360" w:lineRule="auto"/>
      </w:pPr>
      <w:r>
        <w:t>26-35 lat</w:t>
      </w:r>
    </w:p>
    <w:p w14:paraId="38E68D9D" w14:textId="77777777" w:rsidR="00265800" w:rsidRDefault="00265800" w:rsidP="00AB1C33">
      <w:pPr>
        <w:pStyle w:val="Bezodstpw"/>
        <w:numPr>
          <w:ilvl w:val="0"/>
          <w:numId w:val="11"/>
        </w:numPr>
        <w:spacing w:line="360" w:lineRule="auto"/>
      </w:pPr>
      <w:r>
        <w:t>36-45 lat</w:t>
      </w:r>
    </w:p>
    <w:p w14:paraId="7FD38DCF" w14:textId="77777777" w:rsidR="00265800" w:rsidRDefault="00265800" w:rsidP="00AB1C33">
      <w:pPr>
        <w:pStyle w:val="Bezodstpw"/>
        <w:numPr>
          <w:ilvl w:val="0"/>
          <w:numId w:val="11"/>
        </w:numPr>
        <w:spacing w:line="360" w:lineRule="auto"/>
      </w:pPr>
      <w:r>
        <w:t>46-55 lat</w:t>
      </w:r>
    </w:p>
    <w:p w14:paraId="71F42CDE" w14:textId="77777777" w:rsidR="00265800" w:rsidRDefault="00265800" w:rsidP="00AB1C33">
      <w:pPr>
        <w:pStyle w:val="Bezodstpw"/>
        <w:numPr>
          <w:ilvl w:val="0"/>
          <w:numId w:val="11"/>
        </w:numPr>
        <w:spacing w:line="360" w:lineRule="auto"/>
      </w:pPr>
      <w:r>
        <w:t>56-65 lat</w:t>
      </w:r>
    </w:p>
    <w:p w14:paraId="3F6A256D" w14:textId="77777777" w:rsidR="00265800" w:rsidRDefault="00265800" w:rsidP="00AB1C33">
      <w:pPr>
        <w:pStyle w:val="Bezodstpw"/>
        <w:numPr>
          <w:ilvl w:val="0"/>
          <w:numId w:val="11"/>
        </w:numPr>
        <w:spacing w:line="360" w:lineRule="auto"/>
      </w:pPr>
      <w:r>
        <w:t>66 lat lub więcej</w:t>
      </w:r>
    </w:p>
    <w:p w14:paraId="662AAC46" w14:textId="77777777" w:rsidR="00265800" w:rsidRDefault="00265800" w:rsidP="00AB1C33">
      <w:pPr>
        <w:spacing w:line="360" w:lineRule="auto"/>
      </w:pPr>
    </w:p>
    <w:p w14:paraId="0E1FE5EE" w14:textId="77777777" w:rsidR="00265800" w:rsidRDefault="00265800" w:rsidP="00AB1C33">
      <w:pPr>
        <w:spacing w:line="360" w:lineRule="auto"/>
        <w:rPr>
          <w:b/>
          <w:bCs/>
          <w:i/>
          <w:iCs/>
        </w:rPr>
      </w:pPr>
      <w:r w:rsidRPr="00F4624B">
        <w:rPr>
          <w:b/>
          <w:bCs/>
        </w:rPr>
        <w:t>7.</w:t>
      </w:r>
      <w:r>
        <w:t xml:space="preserve"> </w:t>
      </w:r>
      <w:r>
        <w:rPr>
          <w:b/>
          <w:bCs/>
        </w:rPr>
        <w:t xml:space="preserve">Proszę podać swoją płeć. </w:t>
      </w:r>
      <w:r w:rsidRPr="00F4624B">
        <w:rPr>
          <w:i/>
          <w:iCs/>
        </w:rPr>
        <w:t>Proszę wybrać 1 odpowiedź.</w:t>
      </w:r>
    </w:p>
    <w:p w14:paraId="78C48F88" w14:textId="77777777" w:rsidR="00265800" w:rsidRPr="00F4624B" w:rsidRDefault="00265800" w:rsidP="00AB1C33">
      <w:pPr>
        <w:pStyle w:val="Akapitzlist"/>
        <w:numPr>
          <w:ilvl w:val="0"/>
          <w:numId w:val="12"/>
        </w:numPr>
        <w:spacing w:line="360" w:lineRule="auto"/>
      </w:pPr>
      <w:r w:rsidRPr="00F4624B">
        <w:t>Kobieta</w:t>
      </w:r>
    </w:p>
    <w:p w14:paraId="27C35DD4" w14:textId="77777777" w:rsidR="00265800" w:rsidRPr="00F4624B" w:rsidRDefault="00265800" w:rsidP="00AB1C33">
      <w:pPr>
        <w:pStyle w:val="Akapitzlist"/>
        <w:numPr>
          <w:ilvl w:val="0"/>
          <w:numId w:val="12"/>
        </w:numPr>
        <w:spacing w:line="360" w:lineRule="auto"/>
      </w:pPr>
      <w:r w:rsidRPr="00F4624B">
        <w:t>Mężczyzna</w:t>
      </w:r>
    </w:p>
    <w:p w14:paraId="0CF34697" w14:textId="77777777" w:rsidR="00265800" w:rsidRDefault="00265800" w:rsidP="00AB1C33">
      <w:pPr>
        <w:pStyle w:val="Akapitzlist"/>
        <w:numPr>
          <w:ilvl w:val="0"/>
          <w:numId w:val="12"/>
        </w:numPr>
        <w:spacing w:line="360" w:lineRule="auto"/>
      </w:pPr>
      <w:r w:rsidRPr="00F4624B">
        <w:t>Wolę nie podawać.</w:t>
      </w:r>
    </w:p>
    <w:p w14:paraId="6BE7C7A6" w14:textId="12589AE7" w:rsidR="00265800" w:rsidRPr="001D2E12" w:rsidRDefault="00265800" w:rsidP="00AB1C33">
      <w:pPr>
        <w:pStyle w:val="Nagwek2"/>
        <w:spacing w:line="360" w:lineRule="auto"/>
      </w:pPr>
      <w:r>
        <w:br w:type="page"/>
      </w:r>
      <w:bookmarkStart w:id="71" w:name="_Toc87393932"/>
      <w:r w:rsidRPr="001D2E12">
        <w:lastRenderedPageBreak/>
        <w:t xml:space="preserve">Ankieta dla beneficjentów LGD </w:t>
      </w:r>
      <w:r w:rsidR="00954AFE">
        <w:t>Dunajec-Biała</w:t>
      </w:r>
      <w:bookmarkEnd w:id="71"/>
    </w:p>
    <w:p w14:paraId="35E31F5F" w14:textId="0E4C2D9E" w:rsidR="00265800" w:rsidRPr="001D2E12" w:rsidRDefault="00265800" w:rsidP="00AB1C33">
      <w:pPr>
        <w:pStyle w:val="Bezodstpw"/>
        <w:spacing w:line="360" w:lineRule="auto"/>
        <w:jc w:val="both"/>
      </w:pPr>
      <w:r w:rsidRPr="001D2E12">
        <w:t xml:space="preserve">Prosimy o wypełnienie krótkiej ankiety dotyczącej funkcjonowania Lokalnej Grupy Działania </w:t>
      </w:r>
      <w:r w:rsidR="00954AFE">
        <w:t>Dunajec-Biała</w:t>
      </w:r>
      <w:r w:rsidRPr="001D2E12">
        <w:t>. Ankieta jest anonimowa, co znaczy, że nie gromadzimy żadnych danych, które mogą pozwolić na identyfikację osób ją wypełniających. Wypełnienie ankiety nie powinno zająć więcej niż 10 minut.</w:t>
      </w:r>
    </w:p>
    <w:p w14:paraId="653740EC" w14:textId="77777777" w:rsidR="00265800" w:rsidRPr="001D2E12" w:rsidRDefault="00265800" w:rsidP="00AB1C33">
      <w:pPr>
        <w:pStyle w:val="Bezodstpw"/>
        <w:spacing w:line="360" w:lineRule="auto"/>
        <w:jc w:val="both"/>
      </w:pPr>
      <w:r w:rsidRPr="001D2E12">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13C28D88" w14:textId="77777777" w:rsidR="00265800" w:rsidRPr="001D2E12" w:rsidRDefault="00265800" w:rsidP="00AB1C33">
      <w:pPr>
        <w:pStyle w:val="Bezodstpw"/>
        <w:spacing w:line="360" w:lineRule="auto"/>
      </w:pPr>
    </w:p>
    <w:p w14:paraId="29BC4E2F" w14:textId="77777777" w:rsidR="00265800" w:rsidRPr="001D2E12" w:rsidRDefault="00265800" w:rsidP="00AB1C33">
      <w:pPr>
        <w:pStyle w:val="Bezodstpw"/>
        <w:spacing w:line="360" w:lineRule="auto"/>
      </w:pPr>
      <w:r w:rsidRPr="001D2E12">
        <w:t>Z góry dziękujemy za pomoc!</w:t>
      </w:r>
    </w:p>
    <w:p w14:paraId="38102842" w14:textId="3E47B412" w:rsidR="00265800" w:rsidRDefault="00265800" w:rsidP="00AB1C33">
      <w:pPr>
        <w:pStyle w:val="Bezodstpw"/>
        <w:spacing w:line="360" w:lineRule="auto"/>
      </w:pPr>
      <w:r w:rsidRPr="00C970F1">
        <w:t xml:space="preserve">Lokalna Grupa Działania </w:t>
      </w:r>
      <w:r w:rsidR="00954AFE">
        <w:t>Dunajec-Biała</w:t>
      </w:r>
    </w:p>
    <w:p w14:paraId="5EE534E1" w14:textId="77777777" w:rsidR="00265800" w:rsidRDefault="00265800" w:rsidP="00AB1C33">
      <w:pPr>
        <w:pStyle w:val="Bezodstpw"/>
        <w:spacing w:line="360" w:lineRule="auto"/>
      </w:pPr>
    </w:p>
    <w:p w14:paraId="1A2A91D4" w14:textId="77777777" w:rsidR="00265800" w:rsidRDefault="00265800" w:rsidP="00AB1C33">
      <w:pPr>
        <w:pStyle w:val="Bezodstpw"/>
        <w:spacing w:line="360" w:lineRule="auto"/>
      </w:pPr>
    </w:p>
    <w:p w14:paraId="6E292FAE" w14:textId="77777777" w:rsidR="00265800" w:rsidRDefault="00265800" w:rsidP="00AB1C33">
      <w:pPr>
        <w:pStyle w:val="Bezodstpw"/>
        <w:spacing w:line="360" w:lineRule="auto"/>
      </w:pPr>
      <w:r w:rsidRPr="00C14BBA">
        <w:rPr>
          <w:b/>
          <w:bCs/>
        </w:rPr>
        <w:t>W jakim stopniu zgadza się Pan/i ze stwierdzeniem „moja gmina jest dobrym miejscem do życia, w którym mogę realizować wszystkie swoje podstawowe potrzeby”?</w:t>
      </w:r>
      <w:r>
        <w:t xml:space="preserve"> </w:t>
      </w:r>
      <w:r>
        <w:rPr>
          <w:i/>
          <w:iCs/>
        </w:rPr>
        <w:t>(proszę zaznaczyć 1 odpowiedź)</w:t>
      </w:r>
    </w:p>
    <w:p w14:paraId="3D1712DC" w14:textId="77777777" w:rsidR="00265800" w:rsidRDefault="00265800" w:rsidP="00AB1C33">
      <w:pPr>
        <w:pStyle w:val="Bezodstpw"/>
        <w:numPr>
          <w:ilvl w:val="0"/>
          <w:numId w:val="13"/>
        </w:numPr>
        <w:spacing w:line="360" w:lineRule="auto"/>
      </w:pPr>
      <w:r>
        <w:t>Zdecydowanie zgadzam się</w:t>
      </w:r>
    </w:p>
    <w:p w14:paraId="393B4416" w14:textId="77777777" w:rsidR="00265800" w:rsidRDefault="00265800" w:rsidP="00AB1C33">
      <w:pPr>
        <w:pStyle w:val="Bezodstpw"/>
        <w:numPr>
          <w:ilvl w:val="0"/>
          <w:numId w:val="13"/>
        </w:numPr>
        <w:spacing w:line="360" w:lineRule="auto"/>
      </w:pPr>
      <w:r>
        <w:t>Raczej zgadzam się</w:t>
      </w:r>
    </w:p>
    <w:p w14:paraId="31AFC261" w14:textId="77777777" w:rsidR="00265800" w:rsidRDefault="00265800" w:rsidP="00AB1C33">
      <w:pPr>
        <w:pStyle w:val="Bezodstpw"/>
        <w:numPr>
          <w:ilvl w:val="0"/>
          <w:numId w:val="13"/>
        </w:numPr>
        <w:spacing w:line="360" w:lineRule="auto"/>
      </w:pPr>
      <w:r>
        <w:t>Trudno powiedzieć</w:t>
      </w:r>
    </w:p>
    <w:p w14:paraId="3EC0DA88" w14:textId="77777777" w:rsidR="00265800" w:rsidRDefault="00265800" w:rsidP="00AB1C33">
      <w:pPr>
        <w:pStyle w:val="Bezodstpw"/>
        <w:numPr>
          <w:ilvl w:val="0"/>
          <w:numId w:val="13"/>
        </w:numPr>
        <w:spacing w:line="360" w:lineRule="auto"/>
      </w:pPr>
      <w:r>
        <w:t>Raczej nie zgadzam się</w:t>
      </w:r>
    </w:p>
    <w:p w14:paraId="078C5E57" w14:textId="77777777" w:rsidR="00265800" w:rsidRDefault="00265800" w:rsidP="00AB1C33">
      <w:pPr>
        <w:pStyle w:val="Bezodstpw"/>
        <w:numPr>
          <w:ilvl w:val="0"/>
          <w:numId w:val="13"/>
        </w:numPr>
        <w:spacing w:line="360" w:lineRule="auto"/>
      </w:pPr>
      <w:r>
        <w:t>Zdecydowanie nie zgadzam się</w:t>
      </w:r>
    </w:p>
    <w:p w14:paraId="2F0BD54C" w14:textId="77777777" w:rsidR="00265800" w:rsidRDefault="00265800" w:rsidP="00AB1C33">
      <w:pPr>
        <w:pStyle w:val="Bezodstpw"/>
        <w:spacing w:line="360" w:lineRule="auto"/>
      </w:pPr>
    </w:p>
    <w:p w14:paraId="74028618" w14:textId="77777777" w:rsidR="00265800" w:rsidRPr="00C14BBA" w:rsidRDefault="00265800" w:rsidP="00AB1C33">
      <w:pPr>
        <w:pStyle w:val="Bezodstpw"/>
        <w:spacing w:line="360" w:lineRule="auto"/>
        <w:rPr>
          <w:b/>
          <w:bCs/>
        </w:rPr>
      </w:pPr>
      <w:r w:rsidRPr="00C14BBA">
        <w:rPr>
          <w:b/>
          <w:bCs/>
        </w:rPr>
        <w:t>W jaki sposób docierały do Pana/i informacje o naborze wniosków w Lokalnej Grupie Działania?</w:t>
      </w:r>
    </w:p>
    <w:p w14:paraId="1FDF3D7B" w14:textId="77777777" w:rsidR="00265800" w:rsidRDefault="00265800" w:rsidP="00AB1C33">
      <w:pPr>
        <w:pStyle w:val="Bezodstpw"/>
        <w:spacing w:line="360" w:lineRule="auto"/>
      </w:pPr>
      <w:r>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6"/>
        <w:gridCol w:w="501"/>
        <w:gridCol w:w="1942"/>
        <w:gridCol w:w="692"/>
      </w:tblGrid>
      <w:tr w:rsidR="00265800" w14:paraId="5BDCB684" w14:textId="77777777" w:rsidTr="00E87153">
        <w:tc>
          <w:tcPr>
            <w:tcW w:w="6207" w:type="dxa"/>
            <w:shd w:val="clear" w:color="auto" w:fill="F2F2F2"/>
          </w:tcPr>
          <w:p w14:paraId="52466DC7" w14:textId="77777777" w:rsidR="00265800" w:rsidRDefault="00265800" w:rsidP="00AB1C33">
            <w:pPr>
              <w:pStyle w:val="Bezodstpw"/>
              <w:spacing w:line="360" w:lineRule="auto"/>
            </w:pPr>
            <w:r w:rsidRPr="00C14BBA">
              <w:t>Czytałem/</w:t>
            </w:r>
            <w:proofErr w:type="spellStart"/>
            <w:r w:rsidRPr="00C14BBA">
              <w:t>am</w:t>
            </w:r>
            <w:proofErr w:type="spellEnd"/>
            <w:r w:rsidRPr="00C14BBA">
              <w:t xml:space="preserve"> publikacje w prasie na temat działalności LGD</w:t>
            </w:r>
          </w:p>
        </w:tc>
        <w:tc>
          <w:tcPr>
            <w:tcW w:w="236" w:type="dxa"/>
            <w:shd w:val="clear" w:color="auto" w:fill="auto"/>
          </w:tcPr>
          <w:p w14:paraId="72EE39D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82CEE8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C8792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35423A5" w14:textId="77777777" w:rsidTr="00E87153">
        <w:tc>
          <w:tcPr>
            <w:tcW w:w="6207" w:type="dxa"/>
            <w:shd w:val="clear" w:color="auto" w:fill="F2F2F2"/>
          </w:tcPr>
          <w:p w14:paraId="3D52CEA1" w14:textId="77777777" w:rsidR="00265800" w:rsidRDefault="00265800" w:rsidP="00AB1C33">
            <w:pPr>
              <w:pStyle w:val="Bezodstpw"/>
              <w:spacing w:line="360" w:lineRule="auto"/>
            </w:pPr>
            <w:r w:rsidRPr="00C14BBA">
              <w:t>Odwiedzałem/</w:t>
            </w:r>
            <w:proofErr w:type="spellStart"/>
            <w:r w:rsidRPr="00C14BBA">
              <w:t>am</w:t>
            </w:r>
            <w:proofErr w:type="spellEnd"/>
            <w:r w:rsidRPr="00C14BBA">
              <w:t xml:space="preserve"> stronę internetową LGD</w:t>
            </w:r>
          </w:p>
        </w:tc>
        <w:tc>
          <w:tcPr>
            <w:tcW w:w="236" w:type="dxa"/>
            <w:shd w:val="clear" w:color="auto" w:fill="auto"/>
          </w:tcPr>
          <w:p w14:paraId="2CCDC6D0"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D50E89C"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53F89AB6"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59D2B2D" w14:textId="77777777" w:rsidTr="00E87153">
        <w:tc>
          <w:tcPr>
            <w:tcW w:w="6207" w:type="dxa"/>
            <w:shd w:val="clear" w:color="auto" w:fill="F2F2F2"/>
          </w:tcPr>
          <w:p w14:paraId="4DE81728" w14:textId="77777777" w:rsidR="00265800" w:rsidRDefault="00265800" w:rsidP="00AB1C33">
            <w:pPr>
              <w:pStyle w:val="Bezodstpw"/>
              <w:spacing w:line="360" w:lineRule="auto"/>
            </w:pPr>
            <w:r w:rsidRPr="00C14BBA">
              <w:t>Czytałem/</w:t>
            </w:r>
            <w:proofErr w:type="spellStart"/>
            <w:r w:rsidRPr="00C14BBA">
              <w:t>am</w:t>
            </w:r>
            <w:proofErr w:type="spellEnd"/>
            <w:r w:rsidRPr="00C14BBA">
              <w:t xml:space="preserve"> informacje o LGD na stronie gminy</w:t>
            </w:r>
          </w:p>
        </w:tc>
        <w:tc>
          <w:tcPr>
            <w:tcW w:w="236" w:type="dxa"/>
            <w:shd w:val="clear" w:color="auto" w:fill="auto"/>
          </w:tcPr>
          <w:p w14:paraId="5BCD256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6822043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7C098E1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01685B69" w14:textId="77777777" w:rsidTr="00E87153">
        <w:tc>
          <w:tcPr>
            <w:tcW w:w="6207" w:type="dxa"/>
            <w:shd w:val="clear" w:color="auto" w:fill="F2F2F2"/>
          </w:tcPr>
          <w:p w14:paraId="498E2BF2" w14:textId="77777777" w:rsidR="00265800" w:rsidRDefault="00265800" w:rsidP="00AB1C33">
            <w:pPr>
              <w:pStyle w:val="Bezodstpw"/>
              <w:spacing w:line="360" w:lineRule="auto"/>
            </w:pPr>
            <w:r w:rsidRPr="00C14BBA">
              <w:t>Odwiedzałem/</w:t>
            </w:r>
            <w:proofErr w:type="spellStart"/>
            <w:r w:rsidRPr="00C14BBA">
              <w:t>am</w:t>
            </w:r>
            <w:proofErr w:type="spellEnd"/>
            <w:r w:rsidRPr="00C14BBA">
              <w:t xml:space="preserve"> stoiska LGD podczas imprez lokalnych lub festynów</w:t>
            </w:r>
          </w:p>
        </w:tc>
        <w:tc>
          <w:tcPr>
            <w:tcW w:w="236" w:type="dxa"/>
            <w:shd w:val="clear" w:color="auto" w:fill="auto"/>
          </w:tcPr>
          <w:p w14:paraId="6E38D181"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4CA45F7"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EEAD133"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13E8A61D" w14:textId="77777777" w:rsidTr="00E87153">
        <w:tc>
          <w:tcPr>
            <w:tcW w:w="6207" w:type="dxa"/>
            <w:shd w:val="clear" w:color="auto" w:fill="F2F2F2"/>
          </w:tcPr>
          <w:p w14:paraId="1B87825F" w14:textId="77777777" w:rsidR="00265800" w:rsidRDefault="00265800" w:rsidP="00AB1C33">
            <w:pPr>
              <w:pStyle w:val="Bezodstpw"/>
              <w:spacing w:line="360" w:lineRule="auto"/>
            </w:pPr>
            <w:r w:rsidRPr="00C14BBA">
              <w:t>Dowiedziałem/</w:t>
            </w:r>
            <w:proofErr w:type="spellStart"/>
            <w:r w:rsidRPr="00C14BBA">
              <w:t>am</w:t>
            </w:r>
            <w:proofErr w:type="spellEnd"/>
            <w:r w:rsidRPr="00C14BBA">
              <w:t xml:space="preserve"> się o działalności LGD od znajomych i/lub rodziny</w:t>
            </w:r>
          </w:p>
        </w:tc>
        <w:tc>
          <w:tcPr>
            <w:tcW w:w="236" w:type="dxa"/>
            <w:shd w:val="clear" w:color="auto" w:fill="auto"/>
          </w:tcPr>
          <w:p w14:paraId="38A124F8"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191414C0"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326CD308"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61E90FDB" w14:textId="77777777" w:rsidTr="00E87153">
        <w:tc>
          <w:tcPr>
            <w:tcW w:w="6207" w:type="dxa"/>
            <w:shd w:val="clear" w:color="auto" w:fill="F2F2F2"/>
          </w:tcPr>
          <w:p w14:paraId="5F394F98" w14:textId="77777777" w:rsidR="00265800" w:rsidRDefault="00265800" w:rsidP="00AB1C33">
            <w:pPr>
              <w:pStyle w:val="Bezodstpw"/>
              <w:spacing w:line="360" w:lineRule="auto"/>
            </w:pPr>
            <w:r w:rsidRPr="00C14BBA">
              <w:t>Dowiedziałem/</w:t>
            </w:r>
            <w:proofErr w:type="spellStart"/>
            <w:r w:rsidRPr="00C14BBA">
              <w:t>am</w:t>
            </w:r>
            <w:proofErr w:type="spellEnd"/>
            <w:r w:rsidRPr="00C14BBA">
              <w:t xml:space="preserve"> się z tablic informacyjnych, billboardów i plakatów</w:t>
            </w:r>
          </w:p>
        </w:tc>
        <w:tc>
          <w:tcPr>
            <w:tcW w:w="236" w:type="dxa"/>
            <w:shd w:val="clear" w:color="auto" w:fill="auto"/>
          </w:tcPr>
          <w:p w14:paraId="34AF68BD"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4851F16D"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A7C97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D9A0A0F" w14:textId="77777777" w:rsidTr="00E87153">
        <w:tc>
          <w:tcPr>
            <w:tcW w:w="6207" w:type="dxa"/>
            <w:shd w:val="clear" w:color="auto" w:fill="F2F2F2"/>
          </w:tcPr>
          <w:p w14:paraId="451229C9" w14:textId="77777777" w:rsidR="00265800" w:rsidRDefault="00265800" w:rsidP="00AB1C33">
            <w:pPr>
              <w:pStyle w:val="Bezodstpw"/>
              <w:spacing w:line="360" w:lineRule="auto"/>
            </w:pPr>
            <w:r w:rsidRPr="00C14BBA">
              <w:t>Dowiedziałem/</w:t>
            </w:r>
            <w:proofErr w:type="spellStart"/>
            <w:r w:rsidRPr="00C14BBA">
              <w:t>am</w:t>
            </w:r>
            <w:proofErr w:type="spellEnd"/>
            <w:r w:rsidRPr="00C14BBA">
              <w:t xml:space="preserve"> się z wydawanych przez LGD publikacji i/lub </w:t>
            </w:r>
            <w:r w:rsidRPr="00C14BBA">
              <w:lastRenderedPageBreak/>
              <w:t>materiałów promocyjnych</w:t>
            </w:r>
          </w:p>
        </w:tc>
        <w:tc>
          <w:tcPr>
            <w:tcW w:w="236" w:type="dxa"/>
            <w:shd w:val="clear" w:color="auto" w:fill="auto"/>
          </w:tcPr>
          <w:p w14:paraId="64D9ED11" w14:textId="77777777" w:rsidR="00265800" w:rsidRPr="005F6F4A" w:rsidRDefault="00265800" w:rsidP="00AB1C33">
            <w:pPr>
              <w:pStyle w:val="Bezodstpw"/>
              <w:spacing w:line="360" w:lineRule="auto"/>
              <w:rPr>
                <w:sz w:val="20"/>
                <w:szCs w:val="20"/>
              </w:rPr>
            </w:pPr>
            <w:r w:rsidRPr="005F6F4A">
              <w:rPr>
                <w:sz w:val="20"/>
                <w:szCs w:val="20"/>
              </w:rPr>
              <w:lastRenderedPageBreak/>
              <w:t>Tak</w:t>
            </w:r>
          </w:p>
        </w:tc>
        <w:tc>
          <w:tcPr>
            <w:tcW w:w="1985" w:type="dxa"/>
            <w:shd w:val="clear" w:color="auto" w:fill="auto"/>
          </w:tcPr>
          <w:p w14:paraId="17689858"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2A9226A"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456724BE" w14:textId="77777777" w:rsidTr="00E87153">
        <w:trPr>
          <w:trHeight w:val="96"/>
        </w:trPr>
        <w:tc>
          <w:tcPr>
            <w:tcW w:w="6207" w:type="dxa"/>
            <w:shd w:val="clear" w:color="auto" w:fill="F2F2F2"/>
          </w:tcPr>
          <w:p w14:paraId="2980BB37" w14:textId="77777777" w:rsidR="00265800" w:rsidRDefault="00265800" w:rsidP="00AB1C33">
            <w:pPr>
              <w:pStyle w:val="Bezodstpw"/>
              <w:spacing w:line="360" w:lineRule="auto"/>
            </w:pPr>
            <w:r w:rsidRPr="00C14BBA">
              <w:lastRenderedPageBreak/>
              <w:t>Uczestniczyłem/</w:t>
            </w:r>
            <w:proofErr w:type="spellStart"/>
            <w:r w:rsidRPr="00C14BBA">
              <w:t>am</w:t>
            </w:r>
            <w:proofErr w:type="spellEnd"/>
            <w:r w:rsidRPr="00C14BBA">
              <w:t xml:space="preserve"> w spotkaniach informacyjno-konsultacyjnych organizowanych przez LGD</w:t>
            </w:r>
          </w:p>
        </w:tc>
        <w:tc>
          <w:tcPr>
            <w:tcW w:w="236" w:type="dxa"/>
            <w:shd w:val="clear" w:color="auto" w:fill="auto"/>
          </w:tcPr>
          <w:p w14:paraId="4A9AF7AF"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361CD216"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0AB463D9" w14:textId="77777777" w:rsidR="00265800" w:rsidRPr="005F6F4A" w:rsidRDefault="00265800" w:rsidP="00AB1C33">
            <w:pPr>
              <w:pStyle w:val="Bezodstpw"/>
              <w:spacing w:line="360" w:lineRule="auto"/>
              <w:rPr>
                <w:sz w:val="20"/>
                <w:szCs w:val="20"/>
              </w:rPr>
            </w:pPr>
            <w:r w:rsidRPr="005F6F4A">
              <w:rPr>
                <w:sz w:val="20"/>
                <w:szCs w:val="20"/>
              </w:rPr>
              <w:t>Nie</w:t>
            </w:r>
          </w:p>
        </w:tc>
      </w:tr>
      <w:tr w:rsidR="00265800" w14:paraId="3AFFEB55" w14:textId="77777777" w:rsidTr="00E87153">
        <w:tc>
          <w:tcPr>
            <w:tcW w:w="6207" w:type="dxa"/>
            <w:shd w:val="clear" w:color="auto" w:fill="F2F2F2"/>
          </w:tcPr>
          <w:p w14:paraId="20F96D9C" w14:textId="77777777" w:rsidR="00265800" w:rsidRDefault="00265800" w:rsidP="00AB1C33">
            <w:pPr>
              <w:pStyle w:val="Bezodstpw"/>
              <w:spacing w:line="360" w:lineRule="auto"/>
            </w:pPr>
            <w:r w:rsidRPr="00C14BBA">
              <w:t>Odwiedzałem/</w:t>
            </w:r>
            <w:proofErr w:type="spellStart"/>
            <w:r w:rsidRPr="00C14BBA">
              <w:t>am</w:t>
            </w:r>
            <w:proofErr w:type="spellEnd"/>
            <w:r w:rsidRPr="00C14BBA">
              <w:t xml:space="preserve"> profil LGD na Facebooku</w:t>
            </w:r>
          </w:p>
        </w:tc>
        <w:tc>
          <w:tcPr>
            <w:tcW w:w="236" w:type="dxa"/>
            <w:shd w:val="clear" w:color="auto" w:fill="auto"/>
          </w:tcPr>
          <w:p w14:paraId="1BEEB252" w14:textId="77777777" w:rsidR="00265800" w:rsidRPr="005F6F4A" w:rsidRDefault="00265800" w:rsidP="00AB1C33">
            <w:pPr>
              <w:pStyle w:val="Bezodstpw"/>
              <w:spacing w:line="360" w:lineRule="auto"/>
              <w:rPr>
                <w:sz w:val="20"/>
                <w:szCs w:val="20"/>
              </w:rPr>
            </w:pPr>
            <w:r w:rsidRPr="005F6F4A">
              <w:rPr>
                <w:sz w:val="20"/>
                <w:szCs w:val="20"/>
              </w:rPr>
              <w:t>Tak</w:t>
            </w:r>
          </w:p>
        </w:tc>
        <w:tc>
          <w:tcPr>
            <w:tcW w:w="1985" w:type="dxa"/>
            <w:shd w:val="clear" w:color="auto" w:fill="auto"/>
          </w:tcPr>
          <w:p w14:paraId="2F3BB38E" w14:textId="77777777" w:rsidR="00265800" w:rsidRPr="005F6F4A" w:rsidRDefault="00265800" w:rsidP="00AB1C33">
            <w:pPr>
              <w:pStyle w:val="Bezodstpw"/>
              <w:spacing w:line="360" w:lineRule="auto"/>
              <w:rPr>
                <w:sz w:val="20"/>
                <w:szCs w:val="20"/>
              </w:rPr>
            </w:pPr>
            <w:r w:rsidRPr="005F6F4A">
              <w:rPr>
                <w:sz w:val="20"/>
                <w:szCs w:val="20"/>
              </w:rPr>
              <w:t>Trudno powiedzieć</w:t>
            </w:r>
          </w:p>
        </w:tc>
        <w:tc>
          <w:tcPr>
            <w:tcW w:w="703" w:type="dxa"/>
            <w:shd w:val="clear" w:color="auto" w:fill="auto"/>
          </w:tcPr>
          <w:p w14:paraId="2064182B" w14:textId="77777777" w:rsidR="00265800" w:rsidRPr="005F6F4A" w:rsidRDefault="00265800" w:rsidP="00AB1C33">
            <w:pPr>
              <w:pStyle w:val="Bezodstpw"/>
              <w:spacing w:line="360" w:lineRule="auto"/>
              <w:rPr>
                <w:sz w:val="20"/>
                <w:szCs w:val="20"/>
              </w:rPr>
            </w:pPr>
            <w:r w:rsidRPr="005F6F4A">
              <w:rPr>
                <w:sz w:val="20"/>
                <w:szCs w:val="20"/>
              </w:rPr>
              <w:t>Nie</w:t>
            </w:r>
          </w:p>
        </w:tc>
      </w:tr>
    </w:tbl>
    <w:p w14:paraId="06F40130" w14:textId="77777777" w:rsidR="00265800" w:rsidRDefault="00265800" w:rsidP="00AB1C33">
      <w:pPr>
        <w:pStyle w:val="Bezodstpw"/>
        <w:spacing w:line="360" w:lineRule="auto"/>
        <w:jc w:val="right"/>
      </w:pPr>
    </w:p>
    <w:p w14:paraId="59DE31BA" w14:textId="77777777" w:rsidR="00265800" w:rsidRDefault="00265800" w:rsidP="00AB1C33">
      <w:pPr>
        <w:pStyle w:val="Bezodstpw"/>
        <w:spacing w:line="360" w:lineRule="auto"/>
      </w:pPr>
      <w:r w:rsidRPr="00C14BBA">
        <w:rPr>
          <w:b/>
          <w:bCs/>
        </w:rPr>
        <w:t>Dlaczego zdecydował/a się Pan/i (lub podmiot reprezentowany przez Pana/</w:t>
      </w:r>
      <w:proofErr w:type="spellStart"/>
      <w:r w:rsidRPr="00C14BBA">
        <w:rPr>
          <w:b/>
          <w:bCs/>
        </w:rPr>
        <w:t>ią</w:t>
      </w:r>
      <w:proofErr w:type="spellEnd"/>
      <w:r w:rsidRPr="00C14BBA">
        <w:rPr>
          <w:b/>
          <w:bCs/>
        </w:rPr>
        <w:t>) na złożenie wniosku o przyznanie pomocy finansowej do LGD?</w:t>
      </w:r>
      <w:r w:rsidRPr="00C14BBA">
        <w:t xml:space="preserve"> </w:t>
      </w:r>
      <w:r w:rsidRPr="00C14BBA">
        <w:rPr>
          <w:i/>
          <w:iCs/>
        </w:rPr>
        <w:t>Proszę wybrać jedną odpowiedź, która najlepiej opisuje główny powód złożenia wniosku do LGD.</w:t>
      </w:r>
    </w:p>
    <w:p w14:paraId="3C269B9D" w14:textId="77777777" w:rsidR="00265800" w:rsidRDefault="00265800" w:rsidP="00AB1C33">
      <w:pPr>
        <w:pStyle w:val="Bezodstpw"/>
        <w:numPr>
          <w:ilvl w:val="0"/>
          <w:numId w:val="14"/>
        </w:numPr>
        <w:spacing w:line="360" w:lineRule="auto"/>
      </w:pPr>
      <w:r w:rsidRPr="00C14BBA">
        <w:t>Było to jedyne dostępne źródło finansowania mojego projektu</w:t>
      </w:r>
    </w:p>
    <w:p w14:paraId="302CB738" w14:textId="77777777" w:rsidR="00265800" w:rsidRDefault="00265800" w:rsidP="00AB1C33">
      <w:pPr>
        <w:pStyle w:val="Bezodstpw"/>
        <w:numPr>
          <w:ilvl w:val="0"/>
          <w:numId w:val="14"/>
        </w:numPr>
        <w:spacing w:line="360" w:lineRule="auto"/>
      </w:pPr>
      <w:r w:rsidRPr="00C14BBA">
        <w:t>Nie otrzymałem/</w:t>
      </w:r>
      <w:proofErr w:type="spellStart"/>
      <w:r w:rsidRPr="00C14BBA">
        <w:t>am</w:t>
      </w:r>
      <w:proofErr w:type="spellEnd"/>
      <w:r w:rsidRPr="00C14BBA">
        <w:t xml:space="preserve"> dofinansowania z innych środków/innego programu</w:t>
      </w:r>
    </w:p>
    <w:p w14:paraId="3E7DA960" w14:textId="77777777" w:rsidR="00265800" w:rsidRDefault="00265800" w:rsidP="00AB1C33">
      <w:pPr>
        <w:pStyle w:val="Bezodstpw"/>
        <w:numPr>
          <w:ilvl w:val="0"/>
          <w:numId w:val="14"/>
        </w:numPr>
        <w:spacing w:line="360" w:lineRule="auto"/>
      </w:pPr>
      <w:r w:rsidRPr="00C14BBA">
        <w:t>Chciałem/</w:t>
      </w:r>
      <w:proofErr w:type="spellStart"/>
      <w:r w:rsidRPr="00C14BBA">
        <w:t>am</w:t>
      </w:r>
      <w:proofErr w:type="spellEnd"/>
      <w:r w:rsidRPr="00C14BBA">
        <w:t xml:space="preserve"> skorzystać z nadarzającej się okazji otrzymania środków</w:t>
      </w:r>
    </w:p>
    <w:p w14:paraId="75D78D08" w14:textId="77777777" w:rsidR="00265800" w:rsidRDefault="00265800" w:rsidP="00AB1C33">
      <w:pPr>
        <w:pStyle w:val="Bezodstpw"/>
        <w:numPr>
          <w:ilvl w:val="0"/>
          <w:numId w:val="14"/>
        </w:numPr>
        <w:spacing w:line="360" w:lineRule="auto"/>
      </w:pPr>
      <w:r w:rsidRPr="00C14BBA">
        <w:t>Zostałem/</w:t>
      </w:r>
      <w:proofErr w:type="spellStart"/>
      <w:r w:rsidRPr="00C14BBA">
        <w:t>am</w:t>
      </w:r>
      <w:proofErr w:type="spellEnd"/>
      <w:r w:rsidRPr="00C14BBA">
        <w:t xml:space="preserve"> zachęcony/a do złożenia wniosku przez LGD</w:t>
      </w:r>
    </w:p>
    <w:p w14:paraId="694A5ED8" w14:textId="77777777" w:rsidR="00265800" w:rsidRDefault="00265800" w:rsidP="00AB1C33">
      <w:pPr>
        <w:pStyle w:val="Bezodstpw"/>
        <w:numPr>
          <w:ilvl w:val="0"/>
          <w:numId w:val="14"/>
        </w:numPr>
        <w:spacing w:line="360" w:lineRule="auto"/>
      </w:pPr>
      <w:r w:rsidRPr="00C14BBA">
        <w:t>Na moją decyzję wpłynęła możliwość skorzystania z doradztwa w biurze LGD</w:t>
      </w:r>
    </w:p>
    <w:p w14:paraId="694EA3F3" w14:textId="66FB6010" w:rsidR="00265800" w:rsidRDefault="00265800" w:rsidP="00954AFE">
      <w:pPr>
        <w:spacing w:line="360" w:lineRule="auto"/>
      </w:pPr>
      <w:r w:rsidRPr="00C14BBA">
        <w:rPr>
          <w:b/>
          <w:bCs/>
        </w:rPr>
        <w:t>Jak ocenia Pan/i wsparcie udzielane przez LGD na etapie składania wniosku?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129F4530" w14:textId="77777777" w:rsidTr="00E87153">
        <w:trPr>
          <w:trHeight w:val="1315"/>
        </w:trPr>
        <w:tc>
          <w:tcPr>
            <w:tcW w:w="2263" w:type="dxa"/>
            <w:shd w:val="clear" w:color="auto" w:fill="F2F2F2"/>
            <w:vAlign w:val="center"/>
          </w:tcPr>
          <w:p w14:paraId="08F4980B"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A798DA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143C073A"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DEE0174"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0EBAA0A0"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28B0D9AA"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239B29CC"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23F0ED25" w14:textId="77777777" w:rsidTr="00E87153">
        <w:trPr>
          <w:trHeight w:val="1121"/>
        </w:trPr>
        <w:tc>
          <w:tcPr>
            <w:tcW w:w="2263" w:type="dxa"/>
            <w:shd w:val="clear" w:color="auto" w:fill="F2F2F2"/>
            <w:vAlign w:val="center"/>
          </w:tcPr>
          <w:p w14:paraId="032E0042"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16CC91D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4103788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D332C28"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6F31C9F4"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641D8428"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5B63EFBC"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62C78788" w14:textId="77777777" w:rsidTr="00E87153">
        <w:tc>
          <w:tcPr>
            <w:tcW w:w="2263" w:type="dxa"/>
            <w:shd w:val="clear" w:color="auto" w:fill="F2F2F2"/>
            <w:vAlign w:val="center"/>
          </w:tcPr>
          <w:p w14:paraId="6CC662DB" w14:textId="77777777" w:rsidR="00265800" w:rsidRPr="00C14BBA" w:rsidRDefault="00265800" w:rsidP="00AB1C33">
            <w:pPr>
              <w:pStyle w:val="Bezodstpw"/>
              <w:spacing w:line="360" w:lineRule="auto"/>
            </w:pPr>
            <w:r w:rsidRPr="00C14BBA">
              <w:t>Przygotowanie merytoryczne doradcy/</w:t>
            </w:r>
            <w:proofErr w:type="spellStart"/>
            <w:r w:rsidRPr="00C14BBA">
              <w:t>ców</w:t>
            </w:r>
            <w:proofErr w:type="spellEnd"/>
            <w:r w:rsidRPr="00C14BBA">
              <w:t xml:space="preserve"> z LGD było odpowiednie</w:t>
            </w:r>
          </w:p>
        </w:tc>
        <w:tc>
          <w:tcPr>
            <w:tcW w:w="993" w:type="dxa"/>
            <w:shd w:val="clear" w:color="auto" w:fill="auto"/>
            <w:vAlign w:val="center"/>
          </w:tcPr>
          <w:p w14:paraId="11CB512A"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3FF5776C"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6F348CB"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7E3C766C"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09815E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58D24C0"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1BA74593" w14:textId="77777777" w:rsidR="00265800" w:rsidRDefault="00265800" w:rsidP="00AB1C33">
      <w:pPr>
        <w:pStyle w:val="Bezodstpw"/>
        <w:spacing w:line="360" w:lineRule="auto"/>
      </w:pPr>
    </w:p>
    <w:p w14:paraId="7B24D1B8" w14:textId="77777777" w:rsidR="00265800" w:rsidRDefault="00265800" w:rsidP="00AB1C33">
      <w:pPr>
        <w:pStyle w:val="Bezodstpw"/>
        <w:spacing w:line="360" w:lineRule="auto"/>
        <w:rPr>
          <w:b/>
          <w:bCs/>
        </w:rPr>
      </w:pPr>
    </w:p>
    <w:p w14:paraId="4E8E7E52" w14:textId="77777777" w:rsidR="00265800" w:rsidRDefault="00265800" w:rsidP="00AB1C33">
      <w:pPr>
        <w:pStyle w:val="Bezodstpw"/>
        <w:spacing w:line="360" w:lineRule="auto"/>
      </w:pPr>
      <w:r w:rsidRPr="00147CD7">
        <w:rPr>
          <w:b/>
          <w:bCs/>
        </w:rPr>
        <w:t>Proszę wskazać, w jakim zakresie korzystał/a Pan/i ze wsparcia ze strony LGD na etapie składania wniosku?</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265800" w14:paraId="273C5302" w14:textId="77777777" w:rsidTr="00E87153">
        <w:tc>
          <w:tcPr>
            <w:tcW w:w="7083" w:type="dxa"/>
            <w:shd w:val="clear" w:color="auto" w:fill="F2F2F2"/>
            <w:vAlign w:val="center"/>
          </w:tcPr>
          <w:p w14:paraId="4B910101" w14:textId="77777777" w:rsidR="00265800" w:rsidRDefault="00265800" w:rsidP="00AB1C33">
            <w:pPr>
              <w:pStyle w:val="Bezodstpw"/>
              <w:spacing w:line="360" w:lineRule="auto"/>
            </w:pPr>
            <w:r w:rsidRPr="00147CD7">
              <w:t>Wsparcie polegające na udzieleniu informacji o możliwości uzyskania dofinansowania dla mojego projektu</w:t>
            </w:r>
          </w:p>
        </w:tc>
        <w:tc>
          <w:tcPr>
            <w:tcW w:w="992" w:type="dxa"/>
            <w:shd w:val="clear" w:color="auto" w:fill="auto"/>
            <w:vAlign w:val="center"/>
          </w:tcPr>
          <w:p w14:paraId="14E06ED0" w14:textId="77777777" w:rsidR="00265800" w:rsidRDefault="00265800" w:rsidP="00AB1C33">
            <w:pPr>
              <w:pStyle w:val="Bezodstpw"/>
              <w:spacing w:line="360" w:lineRule="auto"/>
              <w:jc w:val="center"/>
            </w:pPr>
            <w:r>
              <w:t>Tak</w:t>
            </w:r>
          </w:p>
        </w:tc>
        <w:tc>
          <w:tcPr>
            <w:tcW w:w="987" w:type="dxa"/>
            <w:shd w:val="clear" w:color="auto" w:fill="auto"/>
            <w:vAlign w:val="center"/>
          </w:tcPr>
          <w:p w14:paraId="0107E72D" w14:textId="77777777" w:rsidR="00265800" w:rsidRDefault="00265800" w:rsidP="00AB1C33">
            <w:pPr>
              <w:pStyle w:val="Bezodstpw"/>
              <w:spacing w:line="360" w:lineRule="auto"/>
              <w:jc w:val="center"/>
            </w:pPr>
            <w:r>
              <w:t>Nie</w:t>
            </w:r>
          </w:p>
        </w:tc>
      </w:tr>
      <w:tr w:rsidR="00265800" w14:paraId="78BDD4E6" w14:textId="77777777" w:rsidTr="00E87153">
        <w:tc>
          <w:tcPr>
            <w:tcW w:w="7083" w:type="dxa"/>
            <w:shd w:val="clear" w:color="auto" w:fill="F2F2F2"/>
            <w:vAlign w:val="center"/>
          </w:tcPr>
          <w:p w14:paraId="50494D44" w14:textId="77777777" w:rsidR="00265800" w:rsidRDefault="00265800" w:rsidP="00AB1C33">
            <w:pPr>
              <w:pStyle w:val="Bezodstpw"/>
              <w:spacing w:line="360" w:lineRule="auto"/>
            </w:pPr>
            <w:r w:rsidRPr="00147CD7">
              <w:lastRenderedPageBreak/>
              <w:t>Wsparcie w zapoznaniu się z zasadami uzyskania dofinansowania</w:t>
            </w:r>
          </w:p>
        </w:tc>
        <w:tc>
          <w:tcPr>
            <w:tcW w:w="992" w:type="dxa"/>
            <w:shd w:val="clear" w:color="auto" w:fill="auto"/>
            <w:vAlign w:val="center"/>
          </w:tcPr>
          <w:p w14:paraId="2726115E" w14:textId="77777777" w:rsidR="00265800" w:rsidRDefault="00265800" w:rsidP="00AB1C33">
            <w:pPr>
              <w:pStyle w:val="Bezodstpw"/>
              <w:spacing w:line="360" w:lineRule="auto"/>
              <w:jc w:val="center"/>
            </w:pPr>
            <w:r>
              <w:t>Tak</w:t>
            </w:r>
          </w:p>
        </w:tc>
        <w:tc>
          <w:tcPr>
            <w:tcW w:w="987" w:type="dxa"/>
            <w:shd w:val="clear" w:color="auto" w:fill="auto"/>
            <w:vAlign w:val="center"/>
          </w:tcPr>
          <w:p w14:paraId="7A751544" w14:textId="77777777" w:rsidR="00265800" w:rsidRDefault="00265800" w:rsidP="00AB1C33">
            <w:pPr>
              <w:pStyle w:val="Bezodstpw"/>
              <w:spacing w:line="360" w:lineRule="auto"/>
              <w:jc w:val="center"/>
            </w:pPr>
            <w:r>
              <w:t>Nie</w:t>
            </w:r>
          </w:p>
        </w:tc>
      </w:tr>
      <w:tr w:rsidR="00265800" w14:paraId="7E7565F4" w14:textId="77777777" w:rsidTr="00E87153">
        <w:tc>
          <w:tcPr>
            <w:tcW w:w="7083" w:type="dxa"/>
            <w:shd w:val="clear" w:color="auto" w:fill="F2F2F2"/>
            <w:vAlign w:val="center"/>
          </w:tcPr>
          <w:p w14:paraId="259D7DDB" w14:textId="77777777" w:rsidR="00265800" w:rsidRDefault="00265800" w:rsidP="00AB1C33">
            <w:pPr>
              <w:pStyle w:val="Bezodstpw"/>
              <w:spacing w:line="360" w:lineRule="auto"/>
            </w:pPr>
            <w:r w:rsidRPr="00147CD7">
              <w:t>Wsparcie polegające na wskazaniu prawidłowych wzorów wniosków i instrukcji do nich</w:t>
            </w:r>
          </w:p>
        </w:tc>
        <w:tc>
          <w:tcPr>
            <w:tcW w:w="992" w:type="dxa"/>
            <w:shd w:val="clear" w:color="auto" w:fill="auto"/>
            <w:vAlign w:val="center"/>
          </w:tcPr>
          <w:p w14:paraId="25F20F9B" w14:textId="77777777" w:rsidR="00265800" w:rsidRDefault="00265800" w:rsidP="00AB1C33">
            <w:pPr>
              <w:pStyle w:val="Bezodstpw"/>
              <w:spacing w:line="360" w:lineRule="auto"/>
              <w:jc w:val="center"/>
            </w:pPr>
            <w:r>
              <w:t>Tak</w:t>
            </w:r>
          </w:p>
        </w:tc>
        <w:tc>
          <w:tcPr>
            <w:tcW w:w="987" w:type="dxa"/>
            <w:shd w:val="clear" w:color="auto" w:fill="auto"/>
            <w:vAlign w:val="center"/>
          </w:tcPr>
          <w:p w14:paraId="524D6701" w14:textId="77777777" w:rsidR="00265800" w:rsidRDefault="00265800" w:rsidP="00AB1C33">
            <w:pPr>
              <w:pStyle w:val="Bezodstpw"/>
              <w:spacing w:line="360" w:lineRule="auto"/>
              <w:jc w:val="center"/>
            </w:pPr>
            <w:r>
              <w:t>Nie</w:t>
            </w:r>
          </w:p>
        </w:tc>
      </w:tr>
      <w:tr w:rsidR="00265800" w14:paraId="2CDABC32" w14:textId="77777777" w:rsidTr="00E87153">
        <w:tc>
          <w:tcPr>
            <w:tcW w:w="7083" w:type="dxa"/>
            <w:shd w:val="clear" w:color="auto" w:fill="F2F2F2"/>
            <w:vAlign w:val="center"/>
          </w:tcPr>
          <w:p w14:paraId="78D5449D" w14:textId="77777777" w:rsidR="00265800" w:rsidRDefault="00265800" w:rsidP="00AB1C33">
            <w:pPr>
              <w:pStyle w:val="Bezodstpw"/>
              <w:spacing w:line="360" w:lineRule="auto"/>
            </w:pPr>
            <w:r w:rsidRPr="00147CD7">
              <w:t>Wsparcie w zakresie ustalenia koncepcji projektu aby spełniał kryteria wynikające z LSR</w:t>
            </w:r>
          </w:p>
        </w:tc>
        <w:tc>
          <w:tcPr>
            <w:tcW w:w="992" w:type="dxa"/>
            <w:shd w:val="clear" w:color="auto" w:fill="auto"/>
            <w:vAlign w:val="center"/>
          </w:tcPr>
          <w:p w14:paraId="28B6285B" w14:textId="77777777" w:rsidR="00265800" w:rsidRDefault="00265800" w:rsidP="00AB1C33">
            <w:pPr>
              <w:pStyle w:val="Bezodstpw"/>
              <w:spacing w:line="360" w:lineRule="auto"/>
              <w:jc w:val="center"/>
            </w:pPr>
            <w:r>
              <w:t>Tak</w:t>
            </w:r>
          </w:p>
        </w:tc>
        <w:tc>
          <w:tcPr>
            <w:tcW w:w="987" w:type="dxa"/>
            <w:shd w:val="clear" w:color="auto" w:fill="auto"/>
            <w:vAlign w:val="center"/>
          </w:tcPr>
          <w:p w14:paraId="6F37057F" w14:textId="77777777" w:rsidR="00265800" w:rsidRDefault="00265800" w:rsidP="00AB1C33">
            <w:pPr>
              <w:pStyle w:val="Bezodstpw"/>
              <w:spacing w:line="360" w:lineRule="auto"/>
              <w:jc w:val="center"/>
            </w:pPr>
            <w:r>
              <w:t>Nie</w:t>
            </w:r>
          </w:p>
        </w:tc>
      </w:tr>
      <w:tr w:rsidR="00265800" w14:paraId="3F031D97" w14:textId="77777777" w:rsidTr="00E87153">
        <w:tc>
          <w:tcPr>
            <w:tcW w:w="7083" w:type="dxa"/>
            <w:shd w:val="clear" w:color="auto" w:fill="F2F2F2"/>
            <w:vAlign w:val="center"/>
          </w:tcPr>
          <w:p w14:paraId="5E7282BC" w14:textId="77777777" w:rsidR="00265800" w:rsidRDefault="00265800" w:rsidP="00AB1C33">
            <w:pPr>
              <w:pStyle w:val="Bezodstpw"/>
              <w:spacing w:line="360" w:lineRule="auto"/>
            </w:pPr>
            <w:r w:rsidRPr="00147CD7">
              <w:t>Porady w zakresie wypełniania dokumentów niezbędnych do złożenia wniosku</w:t>
            </w:r>
          </w:p>
        </w:tc>
        <w:tc>
          <w:tcPr>
            <w:tcW w:w="992" w:type="dxa"/>
            <w:shd w:val="clear" w:color="auto" w:fill="auto"/>
            <w:vAlign w:val="center"/>
          </w:tcPr>
          <w:p w14:paraId="6A0E4574" w14:textId="77777777" w:rsidR="00265800" w:rsidRDefault="00265800" w:rsidP="00AB1C33">
            <w:pPr>
              <w:pStyle w:val="Bezodstpw"/>
              <w:spacing w:line="360" w:lineRule="auto"/>
              <w:jc w:val="center"/>
            </w:pPr>
            <w:r>
              <w:t>Tak</w:t>
            </w:r>
          </w:p>
        </w:tc>
        <w:tc>
          <w:tcPr>
            <w:tcW w:w="987" w:type="dxa"/>
            <w:shd w:val="clear" w:color="auto" w:fill="auto"/>
            <w:vAlign w:val="center"/>
          </w:tcPr>
          <w:p w14:paraId="408B6734" w14:textId="77777777" w:rsidR="00265800" w:rsidRDefault="00265800" w:rsidP="00AB1C33">
            <w:pPr>
              <w:pStyle w:val="Bezodstpw"/>
              <w:spacing w:line="360" w:lineRule="auto"/>
              <w:jc w:val="center"/>
            </w:pPr>
            <w:r>
              <w:t>Nie</w:t>
            </w:r>
          </w:p>
        </w:tc>
      </w:tr>
      <w:tr w:rsidR="00265800" w14:paraId="7449C65E" w14:textId="77777777" w:rsidTr="00E87153">
        <w:trPr>
          <w:trHeight w:val="96"/>
        </w:trPr>
        <w:tc>
          <w:tcPr>
            <w:tcW w:w="7083" w:type="dxa"/>
            <w:shd w:val="clear" w:color="auto" w:fill="F2F2F2"/>
            <w:vAlign w:val="center"/>
          </w:tcPr>
          <w:p w14:paraId="759312AD" w14:textId="77777777" w:rsidR="00265800" w:rsidRDefault="00265800" w:rsidP="00AB1C33">
            <w:pPr>
              <w:pStyle w:val="Bezodstpw"/>
              <w:spacing w:line="360" w:lineRule="auto"/>
            </w:pPr>
            <w:r w:rsidRPr="00147CD7">
              <w:t>Wyjaśnienie szczegółowych zasad oceny wniosków</w:t>
            </w:r>
          </w:p>
        </w:tc>
        <w:tc>
          <w:tcPr>
            <w:tcW w:w="992" w:type="dxa"/>
            <w:shd w:val="clear" w:color="auto" w:fill="auto"/>
            <w:vAlign w:val="center"/>
          </w:tcPr>
          <w:p w14:paraId="26407B79" w14:textId="77777777" w:rsidR="00265800" w:rsidRDefault="00265800" w:rsidP="00AB1C33">
            <w:pPr>
              <w:pStyle w:val="Bezodstpw"/>
              <w:spacing w:line="360" w:lineRule="auto"/>
              <w:jc w:val="center"/>
            </w:pPr>
            <w:r>
              <w:t>Tak</w:t>
            </w:r>
          </w:p>
        </w:tc>
        <w:tc>
          <w:tcPr>
            <w:tcW w:w="987" w:type="dxa"/>
            <w:shd w:val="clear" w:color="auto" w:fill="auto"/>
            <w:vAlign w:val="center"/>
          </w:tcPr>
          <w:p w14:paraId="12CD97EB" w14:textId="77777777" w:rsidR="00265800" w:rsidRDefault="00265800" w:rsidP="00AB1C33">
            <w:pPr>
              <w:pStyle w:val="Bezodstpw"/>
              <w:spacing w:line="360" w:lineRule="auto"/>
              <w:jc w:val="center"/>
            </w:pPr>
            <w:r>
              <w:t>Nie</w:t>
            </w:r>
          </w:p>
        </w:tc>
      </w:tr>
    </w:tbl>
    <w:p w14:paraId="78A5FE8F" w14:textId="77777777" w:rsidR="00265800" w:rsidRDefault="00265800" w:rsidP="00AB1C33">
      <w:pPr>
        <w:pStyle w:val="Bezodstpw"/>
        <w:spacing w:line="360" w:lineRule="auto"/>
        <w:rPr>
          <w:b/>
          <w:bCs/>
        </w:rPr>
      </w:pPr>
    </w:p>
    <w:p w14:paraId="1323B222" w14:textId="77777777" w:rsidR="00265800" w:rsidRDefault="00265800" w:rsidP="00AB1C33">
      <w:pPr>
        <w:pStyle w:val="Bezodstpw"/>
        <w:spacing w:line="360" w:lineRule="auto"/>
      </w:pPr>
      <w:r w:rsidRPr="00F74000">
        <w:rPr>
          <w:b/>
          <w:bCs/>
        </w:rPr>
        <w:t xml:space="preserve">Jak ocenia Pan/i wsparcie udzielane przez LGD na etapie realizacji projektu? Proszę ocenić w jakim stopniu zgadza się Pan/i ze stwierdzeniami opisującymi wsparcie na tym etapie.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042BC69" w14:textId="77777777" w:rsidTr="00E87153">
        <w:trPr>
          <w:trHeight w:val="1315"/>
        </w:trPr>
        <w:tc>
          <w:tcPr>
            <w:tcW w:w="2263" w:type="dxa"/>
            <w:shd w:val="clear" w:color="auto" w:fill="F2F2F2"/>
            <w:vAlign w:val="center"/>
          </w:tcPr>
          <w:p w14:paraId="5B757155"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43899F72"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11B6C2E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B5F5C94"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046F52A4"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3DC20BE2"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584EC0AE"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09B21BF9" w14:textId="77777777" w:rsidTr="00E87153">
        <w:trPr>
          <w:trHeight w:val="1121"/>
        </w:trPr>
        <w:tc>
          <w:tcPr>
            <w:tcW w:w="2263" w:type="dxa"/>
            <w:shd w:val="clear" w:color="auto" w:fill="F2F2F2"/>
            <w:vAlign w:val="center"/>
          </w:tcPr>
          <w:p w14:paraId="7B42E2E1"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5006D0AB"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307FFE9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95607B3"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4721DA4"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18E7FE9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71E8A73"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4013D365" w14:textId="77777777" w:rsidTr="00E87153">
        <w:tc>
          <w:tcPr>
            <w:tcW w:w="2263" w:type="dxa"/>
            <w:shd w:val="clear" w:color="auto" w:fill="F2F2F2"/>
            <w:vAlign w:val="center"/>
          </w:tcPr>
          <w:p w14:paraId="10E7C9CB" w14:textId="77777777" w:rsidR="00265800" w:rsidRPr="00C14BBA" w:rsidRDefault="00265800" w:rsidP="00AB1C33">
            <w:pPr>
              <w:pStyle w:val="Bezodstpw"/>
              <w:spacing w:line="360" w:lineRule="auto"/>
            </w:pPr>
            <w:r w:rsidRPr="00C14BBA">
              <w:t>Przygotowanie merytoryczne doradcy/</w:t>
            </w:r>
            <w:proofErr w:type="spellStart"/>
            <w:r w:rsidRPr="00C14BBA">
              <w:t>ców</w:t>
            </w:r>
            <w:proofErr w:type="spellEnd"/>
            <w:r w:rsidRPr="00C14BBA">
              <w:t xml:space="preserve"> z LGD było odpowiednie</w:t>
            </w:r>
          </w:p>
        </w:tc>
        <w:tc>
          <w:tcPr>
            <w:tcW w:w="993" w:type="dxa"/>
            <w:shd w:val="clear" w:color="auto" w:fill="auto"/>
            <w:vAlign w:val="center"/>
          </w:tcPr>
          <w:p w14:paraId="27353C4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405626DE"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41DD988"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482F09CD"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4F97DDA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0203EBF"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53A19166" w14:textId="77777777" w:rsidR="00265800" w:rsidRDefault="00265800" w:rsidP="00AB1C33">
      <w:pPr>
        <w:pStyle w:val="Bezodstpw"/>
        <w:spacing w:line="360" w:lineRule="auto"/>
      </w:pPr>
    </w:p>
    <w:p w14:paraId="4161411D" w14:textId="77777777" w:rsidR="00265800" w:rsidRDefault="00265800" w:rsidP="00AB1C33">
      <w:pPr>
        <w:pStyle w:val="Bezodstpw"/>
        <w:spacing w:line="360" w:lineRule="auto"/>
      </w:pPr>
      <w:r w:rsidRPr="00DB76C7">
        <w:rPr>
          <w:b/>
          <w:bCs/>
        </w:rPr>
        <w:t>Jak ocenia Pan/i wsparcie udzielane przez LGD na etapie rozliczenia projektu? Proszę ocenić w jakim stopniu zgadza się Pan/i ze stwierdzeniami opisującymi wsparcie na tym etapie.</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256EFF22" w14:textId="77777777" w:rsidTr="00E87153">
        <w:trPr>
          <w:trHeight w:val="1315"/>
        </w:trPr>
        <w:tc>
          <w:tcPr>
            <w:tcW w:w="2263" w:type="dxa"/>
            <w:shd w:val="clear" w:color="auto" w:fill="F2F2F2"/>
            <w:vAlign w:val="center"/>
          </w:tcPr>
          <w:p w14:paraId="4B0BDC43" w14:textId="77777777" w:rsidR="00265800" w:rsidRPr="00C14BBA" w:rsidRDefault="00265800" w:rsidP="00AB1C33">
            <w:pPr>
              <w:pStyle w:val="Bezodstpw"/>
              <w:spacing w:line="360" w:lineRule="auto"/>
            </w:pPr>
            <w:r w:rsidRPr="00C14BBA">
              <w:t>Zakres udzielonych porad spełnił moje oczekiwania</w:t>
            </w:r>
          </w:p>
        </w:tc>
        <w:tc>
          <w:tcPr>
            <w:tcW w:w="993" w:type="dxa"/>
            <w:shd w:val="clear" w:color="auto" w:fill="auto"/>
            <w:vAlign w:val="center"/>
          </w:tcPr>
          <w:p w14:paraId="210DD14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2A236472"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AD12B5A"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578EF8B"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B8A64C9"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07496331"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0A84B7C6" w14:textId="77777777" w:rsidTr="00E87153">
        <w:trPr>
          <w:trHeight w:val="1121"/>
        </w:trPr>
        <w:tc>
          <w:tcPr>
            <w:tcW w:w="2263" w:type="dxa"/>
            <w:shd w:val="clear" w:color="auto" w:fill="F2F2F2"/>
            <w:vAlign w:val="center"/>
          </w:tcPr>
          <w:p w14:paraId="2E3E74E6" w14:textId="77777777" w:rsidR="00265800" w:rsidRPr="00C14BBA" w:rsidRDefault="00265800" w:rsidP="00AB1C33">
            <w:pPr>
              <w:pStyle w:val="Bezodstpw"/>
              <w:spacing w:line="360" w:lineRule="auto"/>
            </w:pPr>
            <w:r w:rsidRPr="00C14BBA">
              <w:t>Udzielone porady były przydatne</w:t>
            </w:r>
          </w:p>
        </w:tc>
        <w:tc>
          <w:tcPr>
            <w:tcW w:w="993" w:type="dxa"/>
            <w:shd w:val="clear" w:color="auto" w:fill="auto"/>
            <w:vAlign w:val="center"/>
          </w:tcPr>
          <w:p w14:paraId="2D17623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w:t>
            </w:r>
            <w:r w:rsidRPr="005F6F4A">
              <w:rPr>
                <w:sz w:val="20"/>
                <w:szCs w:val="20"/>
              </w:rPr>
              <w:lastRenderedPageBreak/>
              <w:t>się</w:t>
            </w:r>
          </w:p>
        </w:tc>
        <w:tc>
          <w:tcPr>
            <w:tcW w:w="992" w:type="dxa"/>
            <w:shd w:val="clear" w:color="auto" w:fill="auto"/>
            <w:vAlign w:val="center"/>
          </w:tcPr>
          <w:p w14:paraId="751F9678" w14:textId="77777777" w:rsidR="00265800" w:rsidRPr="005F6F4A" w:rsidRDefault="00265800" w:rsidP="00AB1C33">
            <w:pPr>
              <w:pStyle w:val="Bezodstpw"/>
              <w:spacing w:line="360" w:lineRule="auto"/>
              <w:jc w:val="center"/>
              <w:rPr>
                <w:sz w:val="20"/>
                <w:szCs w:val="20"/>
              </w:rPr>
            </w:pPr>
            <w:r w:rsidRPr="005F6F4A">
              <w:rPr>
                <w:sz w:val="20"/>
                <w:szCs w:val="20"/>
              </w:rPr>
              <w:lastRenderedPageBreak/>
              <w:t>Raczej zgadzam się</w:t>
            </w:r>
          </w:p>
        </w:tc>
        <w:tc>
          <w:tcPr>
            <w:tcW w:w="992" w:type="dxa"/>
            <w:shd w:val="clear" w:color="auto" w:fill="auto"/>
            <w:vAlign w:val="center"/>
          </w:tcPr>
          <w:p w14:paraId="57DC662A"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D483ABD"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17024A91"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w:t>
            </w:r>
            <w:r w:rsidRPr="005F6F4A">
              <w:rPr>
                <w:sz w:val="20"/>
                <w:szCs w:val="20"/>
              </w:rPr>
              <w:lastRenderedPageBreak/>
              <w:t>zgadzam</w:t>
            </w:r>
          </w:p>
        </w:tc>
        <w:tc>
          <w:tcPr>
            <w:tcW w:w="1535" w:type="dxa"/>
            <w:shd w:val="clear" w:color="auto" w:fill="auto"/>
            <w:vAlign w:val="center"/>
          </w:tcPr>
          <w:p w14:paraId="4DF3515A" w14:textId="77777777" w:rsidR="00265800" w:rsidRPr="005F6F4A" w:rsidRDefault="00265800" w:rsidP="00AB1C33">
            <w:pPr>
              <w:pStyle w:val="Bezodstpw"/>
              <w:spacing w:line="360" w:lineRule="auto"/>
              <w:jc w:val="center"/>
              <w:rPr>
                <w:sz w:val="20"/>
                <w:szCs w:val="20"/>
              </w:rPr>
            </w:pPr>
            <w:r w:rsidRPr="005F6F4A">
              <w:rPr>
                <w:sz w:val="20"/>
                <w:szCs w:val="20"/>
              </w:rPr>
              <w:lastRenderedPageBreak/>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w:t>
            </w:r>
            <w:r w:rsidRPr="005F6F4A">
              <w:rPr>
                <w:sz w:val="20"/>
                <w:szCs w:val="20"/>
              </w:rPr>
              <w:lastRenderedPageBreak/>
              <w:t>tym etapie</w:t>
            </w:r>
          </w:p>
        </w:tc>
      </w:tr>
      <w:tr w:rsidR="00265800" w:rsidRPr="00C970F1" w14:paraId="312D6754" w14:textId="77777777" w:rsidTr="00E87153">
        <w:tc>
          <w:tcPr>
            <w:tcW w:w="2263" w:type="dxa"/>
            <w:shd w:val="clear" w:color="auto" w:fill="F2F2F2"/>
            <w:vAlign w:val="center"/>
          </w:tcPr>
          <w:p w14:paraId="208AE4BF" w14:textId="77777777" w:rsidR="00265800" w:rsidRPr="00C14BBA" w:rsidRDefault="00265800" w:rsidP="00AB1C33">
            <w:pPr>
              <w:pStyle w:val="Bezodstpw"/>
              <w:spacing w:line="360" w:lineRule="auto"/>
            </w:pPr>
            <w:r w:rsidRPr="00C14BBA">
              <w:lastRenderedPageBreak/>
              <w:t>Przygotowanie merytoryczne doradcy/</w:t>
            </w:r>
            <w:proofErr w:type="spellStart"/>
            <w:r w:rsidRPr="00C14BBA">
              <w:t>ców</w:t>
            </w:r>
            <w:proofErr w:type="spellEnd"/>
            <w:r w:rsidRPr="00C14BBA">
              <w:t xml:space="preserve"> z LGD było odpowiednie</w:t>
            </w:r>
          </w:p>
        </w:tc>
        <w:tc>
          <w:tcPr>
            <w:tcW w:w="993" w:type="dxa"/>
            <w:shd w:val="clear" w:color="auto" w:fill="auto"/>
            <w:vAlign w:val="center"/>
          </w:tcPr>
          <w:p w14:paraId="0B76479C"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53A5E571"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E5FFB9E"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63448E86"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581C9860"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5C0E71B7"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35E1BFEF" w14:textId="77777777" w:rsidR="00265800" w:rsidRDefault="00265800" w:rsidP="00AB1C33">
      <w:pPr>
        <w:pStyle w:val="Bezodstpw"/>
        <w:spacing w:line="360" w:lineRule="auto"/>
      </w:pPr>
    </w:p>
    <w:p w14:paraId="308CF311" w14:textId="77777777" w:rsidR="00265800" w:rsidRDefault="00265800" w:rsidP="00AB1C33">
      <w:pPr>
        <w:pStyle w:val="Bezodstpw"/>
        <w:spacing w:line="360" w:lineRule="auto"/>
      </w:pPr>
      <w:r w:rsidRPr="00DB76C7">
        <w:rPr>
          <w:b/>
          <w:bCs/>
        </w:rPr>
        <w:t>Czy obecnie pozostaje Pan/i w kontakcie z LGD?</w:t>
      </w:r>
      <w:r>
        <w:t xml:space="preserve"> </w:t>
      </w:r>
      <w:r>
        <w:rPr>
          <w:i/>
          <w:iCs/>
        </w:rPr>
        <w:t>Proszę zaznaczyć 1 odpowiedź w każdym</w:t>
      </w:r>
      <w:r>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265800" w14:paraId="73B7AB99" w14:textId="77777777" w:rsidTr="00E87153">
        <w:tc>
          <w:tcPr>
            <w:tcW w:w="5949" w:type="dxa"/>
            <w:shd w:val="clear" w:color="auto" w:fill="F2F2F2"/>
            <w:vAlign w:val="center"/>
          </w:tcPr>
          <w:p w14:paraId="2A559258" w14:textId="77777777" w:rsidR="00265800" w:rsidRDefault="00265800" w:rsidP="00AB1C33">
            <w:pPr>
              <w:pStyle w:val="Bezodstpw"/>
              <w:spacing w:line="360" w:lineRule="auto"/>
            </w:pPr>
            <w:r w:rsidRPr="00DB76C7">
              <w:t>Uczestniczę w spotkaniach organizowanych przez LGD</w:t>
            </w:r>
          </w:p>
        </w:tc>
        <w:tc>
          <w:tcPr>
            <w:tcW w:w="850" w:type="dxa"/>
            <w:shd w:val="clear" w:color="auto" w:fill="auto"/>
            <w:vAlign w:val="center"/>
          </w:tcPr>
          <w:p w14:paraId="2FDBF22B" w14:textId="77777777" w:rsidR="00265800" w:rsidRDefault="00265800" w:rsidP="00AB1C33">
            <w:pPr>
              <w:pStyle w:val="Bezodstpw"/>
              <w:spacing w:line="360" w:lineRule="auto"/>
              <w:jc w:val="center"/>
            </w:pPr>
            <w:r>
              <w:t>Tak</w:t>
            </w:r>
          </w:p>
        </w:tc>
        <w:tc>
          <w:tcPr>
            <w:tcW w:w="1437" w:type="dxa"/>
            <w:shd w:val="clear" w:color="auto" w:fill="auto"/>
            <w:vAlign w:val="center"/>
          </w:tcPr>
          <w:p w14:paraId="23E617F1"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4D31347E" w14:textId="77777777" w:rsidR="00265800" w:rsidRDefault="00265800" w:rsidP="00AB1C33">
            <w:pPr>
              <w:pStyle w:val="Bezodstpw"/>
              <w:spacing w:line="360" w:lineRule="auto"/>
              <w:jc w:val="center"/>
            </w:pPr>
            <w:r>
              <w:t>Nie</w:t>
            </w:r>
          </w:p>
        </w:tc>
      </w:tr>
      <w:tr w:rsidR="00265800" w14:paraId="77CA76C9" w14:textId="77777777" w:rsidTr="00E87153">
        <w:tc>
          <w:tcPr>
            <w:tcW w:w="5949" w:type="dxa"/>
            <w:shd w:val="clear" w:color="auto" w:fill="F2F2F2"/>
            <w:vAlign w:val="center"/>
          </w:tcPr>
          <w:p w14:paraId="683F0703" w14:textId="77777777" w:rsidR="00265800" w:rsidRDefault="00265800" w:rsidP="00AB1C33">
            <w:pPr>
              <w:pStyle w:val="Bezodstpw"/>
              <w:spacing w:line="360" w:lineRule="auto"/>
            </w:pPr>
            <w:r w:rsidRPr="00DB76C7">
              <w:t>Kontaktuję się telefonicznie z przedstawicielami LGD</w:t>
            </w:r>
          </w:p>
        </w:tc>
        <w:tc>
          <w:tcPr>
            <w:tcW w:w="850" w:type="dxa"/>
            <w:shd w:val="clear" w:color="auto" w:fill="auto"/>
            <w:vAlign w:val="center"/>
          </w:tcPr>
          <w:p w14:paraId="54FCF6CC" w14:textId="77777777" w:rsidR="00265800" w:rsidRDefault="00265800" w:rsidP="00AB1C33">
            <w:pPr>
              <w:pStyle w:val="Bezodstpw"/>
              <w:spacing w:line="360" w:lineRule="auto"/>
              <w:jc w:val="center"/>
            </w:pPr>
            <w:r>
              <w:t>Tak</w:t>
            </w:r>
          </w:p>
        </w:tc>
        <w:tc>
          <w:tcPr>
            <w:tcW w:w="1437" w:type="dxa"/>
            <w:shd w:val="clear" w:color="auto" w:fill="auto"/>
            <w:vAlign w:val="center"/>
          </w:tcPr>
          <w:p w14:paraId="0794E1D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75A937B1" w14:textId="77777777" w:rsidR="00265800" w:rsidRDefault="00265800" w:rsidP="00AB1C33">
            <w:pPr>
              <w:pStyle w:val="Bezodstpw"/>
              <w:spacing w:line="360" w:lineRule="auto"/>
              <w:jc w:val="center"/>
            </w:pPr>
            <w:r>
              <w:t>Nie</w:t>
            </w:r>
          </w:p>
        </w:tc>
      </w:tr>
      <w:tr w:rsidR="00265800" w14:paraId="53D145C1" w14:textId="77777777" w:rsidTr="00E87153">
        <w:tc>
          <w:tcPr>
            <w:tcW w:w="5949" w:type="dxa"/>
            <w:shd w:val="clear" w:color="auto" w:fill="F2F2F2"/>
            <w:vAlign w:val="center"/>
          </w:tcPr>
          <w:p w14:paraId="2D3BF608" w14:textId="77777777" w:rsidR="00265800" w:rsidRDefault="00265800" w:rsidP="00AB1C33">
            <w:pPr>
              <w:pStyle w:val="Bezodstpw"/>
              <w:spacing w:line="360" w:lineRule="auto"/>
            </w:pPr>
            <w:r w:rsidRPr="00DB76C7">
              <w:t>Czytam komunikaty na stronie internetowej LGD</w:t>
            </w:r>
          </w:p>
        </w:tc>
        <w:tc>
          <w:tcPr>
            <w:tcW w:w="850" w:type="dxa"/>
            <w:shd w:val="clear" w:color="auto" w:fill="auto"/>
            <w:vAlign w:val="center"/>
          </w:tcPr>
          <w:p w14:paraId="705A51DE" w14:textId="77777777" w:rsidR="00265800" w:rsidRDefault="00265800" w:rsidP="00AB1C33">
            <w:pPr>
              <w:pStyle w:val="Bezodstpw"/>
              <w:spacing w:line="360" w:lineRule="auto"/>
              <w:jc w:val="center"/>
            </w:pPr>
            <w:r>
              <w:t>Tak</w:t>
            </w:r>
          </w:p>
        </w:tc>
        <w:tc>
          <w:tcPr>
            <w:tcW w:w="1437" w:type="dxa"/>
            <w:shd w:val="clear" w:color="auto" w:fill="auto"/>
            <w:vAlign w:val="center"/>
          </w:tcPr>
          <w:p w14:paraId="54039DFE"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9D10C4A" w14:textId="77777777" w:rsidR="00265800" w:rsidRDefault="00265800" w:rsidP="00AB1C33">
            <w:pPr>
              <w:pStyle w:val="Bezodstpw"/>
              <w:spacing w:line="360" w:lineRule="auto"/>
              <w:jc w:val="center"/>
            </w:pPr>
            <w:r>
              <w:t>Nie</w:t>
            </w:r>
          </w:p>
        </w:tc>
      </w:tr>
      <w:tr w:rsidR="00265800" w14:paraId="7C1269D8" w14:textId="77777777" w:rsidTr="00E87153">
        <w:tc>
          <w:tcPr>
            <w:tcW w:w="5949" w:type="dxa"/>
            <w:shd w:val="clear" w:color="auto" w:fill="F2F2F2"/>
            <w:vAlign w:val="center"/>
          </w:tcPr>
          <w:p w14:paraId="1E6DD2E9" w14:textId="77777777" w:rsidR="00265800" w:rsidRDefault="00265800" w:rsidP="00AB1C33">
            <w:pPr>
              <w:pStyle w:val="Bezodstpw"/>
              <w:spacing w:line="360" w:lineRule="auto"/>
            </w:pPr>
            <w:r w:rsidRPr="00DB76C7">
              <w:t>Mam osobisty kontakt z przedstawicielami LGD</w:t>
            </w:r>
          </w:p>
        </w:tc>
        <w:tc>
          <w:tcPr>
            <w:tcW w:w="850" w:type="dxa"/>
            <w:shd w:val="clear" w:color="auto" w:fill="auto"/>
            <w:vAlign w:val="center"/>
          </w:tcPr>
          <w:p w14:paraId="7640E74B" w14:textId="77777777" w:rsidR="00265800" w:rsidRDefault="00265800" w:rsidP="00AB1C33">
            <w:pPr>
              <w:pStyle w:val="Bezodstpw"/>
              <w:spacing w:line="360" w:lineRule="auto"/>
              <w:jc w:val="center"/>
            </w:pPr>
            <w:r>
              <w:t>Tak</w:t>
            </w:r>
          </w:p>
        </w:tc>
        <w:tc>
          <w:tcPr>
            <w:tcW w:w="1437" w:type="dxa"/>
            <w:shd w:val="clear" w:color="auto" w:fill="auto"/>
            <w:vAlign w:val="center"/>
          </w:tcPr>
          <w:p w14:paraId="32F6205B"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2744237E" w14:textId="77777777" w:rsidR="00265800" w:rsidRDefault="00265800" w:rsidP="00AB1C33">
            <w:pPr>
              <w:pStyle w:val="Bezodstpw"/>
              <w:spacing w:line="360" w:lineRule="auto"/>
              <w:jc w:val="center"/>
            </w:pPr>
            <w:r>
              <w:t>Nie</w:t>
            </w:r>
          </w:p>
        </w:tc>
      </w:tr>
      <w:tr w:rsidR="00265800" w14:paraId="76E11893" w14:textId="77777777" w:rsidTr="00E87153">
        <w:tc>
          <w:tcPr>
            <w:tcW w:w="5949" w:type="dxa"/>
            <w:shd w:val="clear" w:color="auto" w:fill="F2F2F2"/>
            <w:vAlign w:val="center"/>
          </w:tcPr>
          <w:p w14:paraId="697371D6" w14:textId="77777777" w:rsidR="00265800" w:rsidRDefault="00265800" w:rsidP="00AB1C33">
            <w:pPr>
              <w:pStyle w:val="Bezodstpw"/>
              <w:spacing w:line="360" w:lineRule="auto"/>
            </w:pPr>
            <w:r w:rsidRPr="00DB76C7">
              <w:t>Kontaktuję się w inny sposób</w:t>
            </w:r>
          </w:p>
        </w:tc>
        <w:tc>
          <w:tcPr>
            <w:tcW w:w="850" w:type="dxa"/>
            <w:shd w:val="clear" w:color="auto" w:fill="auto"/>
            <w:vAlign w:val="center"/>
          </w:tcPr>
          <w:p w14:paraId="0CE30E04" w14:textId="77777777" w:rsidR="00265800" w:rsidRDefault="00265800" w:rsidP="00AB1C33">
            <w:pPr>
              <w:pStyle w:val="Bezodstpw"/>
              <w:spacing w:line="360" w:lineRule="auto"/>
              <w:jc w:val="center"/>
            </w:pPr>
            <w:r>
              <w:t>Tak</w:t>
            </w:r>
          </w:p>
        </w:tc>
        <w:tc>
          <w:tcPr>
            <w:tcW w:w="1437" w:type="dxa"/>
            <w:shd w:val="clear" w:color="auto" w:fill="auto"/>
            <w:vAlign w:val="center"/>
          </w:tcPr>
          <w:p w14:paraId="7D9D58CF"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18650798" w14:textId="77777777" w:rsidR="00265800" w:rsidRDefault="00265800" w:rsidP="00AB1C33">
            <w:pPr>
              <w:pStyle w:val="Bezodstpw"/>
              <w:spacing w:line="360" w:lineRule="auto"/>
              <w:jc w:val="center"/>
            </w:pPr>
            <w:r>
              <w:t>Nie</w:t>
            </w:r>
          </w:p>
        </w:tc>
      </w:tr>
      <w:tr w:rsidR="00265800" w14:paraId="081B6FA0" w14:textId="77777777" w:rsidTr="00E87153">
        <w:tc>
          <w:tcPr>
            <w:tcW w:w="5949" w:type="dxa"/>
            <w:shd w:val="clear" w:color="auto" w:fill="F2F2F2"/>
            <w:vAlign w:val="center"/>
          </w:tcPr>
          <w:p w14:paraId="3478AEBF" w14:textId="77777777" w:rsidR="00265800" w:rsidRDefault="00265800" w:rsidP="00AB1C33">
            <w:pPr>
              <w:pStyle w:val="Bezodstpw"/>
              <w:spacing w:line="360" w:lineRule="auto"/>
            </w:pPr>
            <w:r w:rsidRPr="00DB76C7">
              <w:t>Nie mam z LGD żadnego kontaktu</w:t>
            </w:r>
          </w:p>
        </w:tc>
        <w:tc>
          <w:tcPr>
            <w:tcW w:w="850" w:type="dxa"/>
            <w:shd w:val="clear" w:color="auto" w:fill="auto"/>
            <w:vAlign w:val="center"/>
          </w:tcPr>
          <w:p w14:paraId="14D4AC3B" w14:textId="77777777" w:rsidR="00265800" w:rsidRDefault="00265800" w:rsidP="00AB1C33">
            <w:pPr>
              <w:pStyle w:val="Bezodstpw"/>
              <w:spacing w:line="360" w:lineRule="auto"/>
              <w:jc w:val="center"/>
            </w:pPr>
            <w:r>
              <w:t>Tak</w:t>
            </w:r>
          </w:p>
        </w:tc>
        <w:tc>
          <w:tcPr>
            <w:tcW w:w="1437" w:type="dxa"/>
            <w:shd w:val="clear" w:color="auto" w:fill="auto"/>
            <w:vAlign w:val="center"/>
          </w:tcPr>
          <w:p w14:paraId="3DE01AEA" w14:textId="77777777" w:rsidR="00265800" w:rsidRDefault="00265800" w:rsidP="00AB1C33">
            <w:pPr>
              <w:pStyle w:val="Bezodstpw"/>
              <w:spacing w:line="360" w:lineRule="auto"/>
              <w:jc w:val="center"/>
            </w:pPr>
            <w:r>
              <w:t>Trudno</w:t>
            </w:r>
            <w:r>
              <w:br/>
              <w:t>powiedzieć</w:t>
            </w:r>
          </w:p>
        </w:tc>
        <w:tc>
          <w:tcPr>
            <w:tcW w:w="826" w:type="dxa"/>
            <w:shd w:val="clear" w:color="auto" w:fill="auto"/>
            <w:vAlign w:val="center"/>
          </w:tcPr>
          <w:p w14:paraId="597567C9" w14:textId="77777777" w:rsidR="00265800" w:rsidRDefault="00265800" w:rsidP="00AB1C33">
            <w:pPr>
              <w:pStyle w:val="Bezodstpw"/>
              <w:spacing w:line="360" w:lineRule="auto"/>
              <w:jc w:val="center"/>
            </w:pPr>
            <w:r>
              <w:t>Nie</w:t>
            </w:r>
          </w:p>
        </w:tc>
      </w:tr>
    </w:tbl>
    <w:p w14:paraId="1F960C4B" w14:textId="77777777" w:rsidR="00265800" w:rsidRDefault="00265800" w:rsidP="00AB1C33">
      <w:pPr>
        <w:pStyle w:val="Bezodstpw"/>
        <w:spacing w:line="360" w:lineRule="auto"/>
      </w:pPr>
    </w:p>
    <w:p w14:paraId="5A625171" w14:textId="77777777" w:rsidR="00265800" w:rsidRDefault="00265800" w:rsidP="00AB1C33">
      <w:pPr>
        <w:pStyle w:val="Bezodstpw"/>
        <w:spacing w:line="360" w:lineRule="auto"/>
      </w:pPr>
      <w:r w:rsidRPr="005E4D80">
        <w:rPr>
          <w:b/>
          <w:bCs/>
        </w:rPr>
        <w:t>Czy brał/a Pan/i lub organizacja którą Pan/i reprezentuje udział w tworzeniu LSR?</w:t>
      </w:r>
      <w:r>
        <w:t xml:space="preserve"> </w:t>
      </w:r>
      <w:r>
        <w:rPr>
          <w:i/>
          <w:iCs/>
        </w:rPr>
        <w:t>Proszę zaznaczyć 1 odpowiedź.</w:t>
      </w:r>
    </w:p>
    <w:p w14:paraId="08DB3EBC" w14:textId="77777777" w:rsidR="00265800" w:rsidRDefault="00265800" w:rsidP="00AB1C33">
      <w:pPr>
        <w:pStyle w:val="Bezodstpw"/>
        <w:numPr>
          <w:ilvl w:val="0"/>
          <w:numId w:val="15"/>
        </w:numPr>
        <w:spacing w:line="360" w:lineRule="auto"/>
      </w:pPr>
      <w:r>
        <w:t>Tak</w:t>
      </w:r>
    </w:p>
    <w:p w14:paraId="5E026E3D" w14:textId="77777777" w:rsidR="00265800" w:rsidRDefault="00265800" w:rsidP="00AB1C33">
      <w:pPr>
        <w:pStyle w:val="Bezodstpw"/>
        <w:numPr>
          <w:ilvl w:val="0"/>
          <w:numId w:val="15"/>
        </w:numPr>
        <w:spacing w:line="360" w:lineRule="auto"/>
      </w:pPr>
      <w:r>
        <w:t>Trudno powiedzieć</w:t>
      </w:r>
    </w:p>
    <w:p w14:paraId="1E4BFFFD" w14:textId="77777777" w:rsidR="00265800" w:rsidRDefault="00265800" w:rsidP="00AB1C33">
      <w:pPr>
        <w:pStyle w:val="Bezodstpw"/>
        <w:numPr>
          <w:ilvl w:val="0"/>
          <w:numId w:val="15"/>
        </w:numPr>
        <w:spacing w:line="360" w:lineRule="auto"/>
      </w:pPr>
      <w:r>
        <w:t>Nie</w:t>
      </w:r>
    </w:p>
    <w:p w14:paraId="64A860FA" w14:textId="77777777" w:rsidR="00265800" w:rsidRDefault="00265800" w:rsidP="00AB1C33">
      <w:pPr>
        <w:pStyle w:val="Bezodstpw"/>
        <w:spacing w:line="360" w:lineRule="auto"/>
      </w:pPr>
    </w:p>
    <w:p w14:paraId="2A9D4F62" w14:textId="77777777" w:rsidR="00265800" w:rsidRDefault="00265800" w:rsidP="00AB1C33">
      <w:pPr>
        <w:pStyle w:val="Bezodstpw"/>
        <w:spacing w:line="360" w:lineRule="auto"/>
      </w:pPr>
      <w:r w:rsidRPr="005E4D80">
        <w:rPr>
          <w:b/>
          <w:bCs/>
        </w:rPr>
        <w:t>Kto był głównym odbiorcą efektów Pani/a projektu/ projektów?</w:t>
      </w:r>
      <w:r>
        <w:t xml:space="preserve"> </w:t>
      </w:r>
      <w:r w:rsidRPr="00C14BBA">
        <w:rPr>
          <w:i/>
          <w:iCs/>
        </w:rPr>
        <w:t>Proszę wybrać jedną odpowiedź, która najlepiej opisuje</w:t>
      </w:r>
      <w:r>
        <w:rPr>
          <w:i/>
          <w:iCs/>
        </w:rPr>
        <w:t xml:space="preserve"> Pana/i projekt.</w:t>
      </w:r>
    </w:p>
    <w:p w14:paraId="6FFB200A" w14:textId="77777777" w:rsidR="00265800" w:rsidRDefault="00265800" w:rsidP="00AB1C33">
      <w:pPr>
        <w:pStyle w:val="Bezodstpw"/>
        <w:numPr>
          <w:ilvl w:val="0"/>
          <w:numId w:val="16"/>
        </w:numPr>
        <w:spacing w:line="360" w:lineRule="auto"/>
      </w:pPr>
      <w:r>
        <w:t>Ja i moja rodzina</w:t>
      </w:r>
    </w:p>
    <w:p w14:paraId="10091DBE" w14:textId="77777777" w:rsidR="00265800" w:rsidRDefault="00265800" w:rsidP="00AB1C33">
      <w:pPr>
        <w:pStyle w:val="Bezodstpw"/>
        <w:numPr>
          <w:ilvl w:val="0"/>
          <w:numId w:val="16"/>
        </w:numPr>
        <w:spacing w:line="360" w:lineRule="auto"/>
      </w:pPr>
      <w:r>
        <w:t>Moja organizacja</w:t>
      </w:r>
    </w:p>
    <w:p w14:paraId="48C6AA1C" w14:textId="77777777" w:rsidR="00265800" w:rsidRDefault="00265800" w:rsidP="00AB1C33">
      <w:pPr>
        <w:pStyle w:val="Bezodstpw"/>
        <w:numPr>
          <w:ilvl w:val="0"/>
          <w:numId w:val="16"/>
        </w:numPr>
        <w:spacing w:line="360" w:lineRule="auto"/>
      </w:pPr>
      <w:r>
        <w:t>Ogół mieszkańców gminy/ obszaru LGD</w:t>
      </w:r>
    </w:p>
    <w:p w14:paraId="0878D4D5" w14:textId="77777777" w:rsidR="00265800" w:rsidRDefault="00265800" w:rsidP="00AB1C33">
      <w:pPr>
        <w:pStyle w:val="Bezodstpw"/>
        <w:numPr>
          <w:ilvl w:val="0"/>
          <w:numId w:val="16"/>
        </w:numPr>
        <w:spacing w:line="360" w:lineRule="auto"/>
      </w:pPr>
      <w:r>
        <w:t>Turyści</w:t>
      </w:r>
    </w:p>
    <w:p w14:paraId="1E89AEFF" w14:textId="77777777" w:rsidR="00265800" w:rsidRDefault="00265800" w:rsidP="00AB1C33">
      <w:pPr>
        <w:pStyle w:val="Bezodstpw"/>
        <w:numPr>
          <w:ilvl w:val="0"/>
          <w:numId w:val="16"/>
        </w:numPr>
        <w:spacing w:line="360" w:lineRule="auto"/>
      </w:pPr>
      <w:r>
        <w:lastRenderedPageBreak/>
        <w:t>Przedsiębiorstwa</w:t>
      </w:r>
    </w:p>
    <w:p w14:paraId="230B2848" w14:textId="77777777" w:rsidR="00265800" w:rsidRDefault="00265800" w:rsidP="00AB1C33">
      <w:pPr>
        <w:pStyle w:val="Bezodstpw"/>
        <w:numPr>
          <w:ilvl w:val="0"/>
          <w:numId w:val="16"/>
        </w:numPr>
        <w:spacing w:line="360" w:lineRule="auto"/>
      </w:pPr>
      <w:r>
        <w:t>Inne</w:t>
      </w:r>
    </w:p>
    <w:p w14:paraId="0AE442BB" w14:textId="48027067" w:rsidR="00265800" w:rsidRDefault="00265800" w:rsidP="00AB1C33">
      <w:pPr>
        <w:spacing w:line="360" w:lineRule="auto"/>
      </w:pPr>
      <w:r w:rsidRPr="005E4D80">
        <w:rPr>
          <w:b/>
          <w:bCs/>
        </w:rPr>
        <w:t>Proszę ocenić poniższe stwierdzenia dotyczące składania i realizacji projektu przy wsparciu LGD.</w:t>
      </w:r>
      <w:r>
        <w:t xml:space="preserve"> </w:t>
      </w:r>
      <w:r>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C970F1" w14:paraId="6FAFC322" w14:textId="77777777" w:rsidTr="00E87153">
        <w:trPr>
          <w:trHeight w:val="1315"/>
        </w:trPr>
        <w:tc>
          <w:tcPr>
            <w:tcW w:w="2263" w:type="dxa"/>
            <w:shd w:val="clear" w:color="auto" w:fill="F2F2F2"/>
            <w:vAlign w:val="center"/>
          </w:tcPr>
          <w:p w14:paraId="71E0AA6A" w14:textId="77777777" w:rsidR="00265800" w:rsidRPr="00C14BBA" w:rsidRDefault="00265800" w:rsidP="00AB1C33">
            <w:pPr>
              <w:pStyle w:val="Bezodstpw"/>
              <w:spacing w:line="360" w:lineRule="auto"/>
            </w:pPr>
            <w:r w:rsidRPr="005E4D80">
              <w:t>Procedury wyboru wniosków o dofinansowanie w LGD były dla mnie czytelne</w:t>
            </w:r>
          </w:p>
        </w:tc>
        <w:tc>
          <w:tcPr>
            <w:tcW w:w="993" w:type="dxa"/>
            <w:shd w:val="clear" w:color="auto" w:fill="auto"/>
            <w:vAlign w:val="center"/>
          </w:tcPr>
          <w:p w14:paraId="52F6A45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5B0B4C96"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5B85EC0F"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BBDE5EC"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F2A6CD7"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99E79B5"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3B88EF96" w14:textId="77777777" w:rsidTr="00E87153">
        <w:trPr>
          <w:trHeight w:val="1121"/>
        </w:trPr>
        <w:tc>
          <w:tcPr>
            <w:tcW w:w="2263" w:type="dxa"/>
            <w:shd w:val="clear" w:color="auto" w:fill="F2F2F2"/>
            <w:vAlign w:val="center"/>
          </w:tcPr>
          <w:p w14:paraId="44DDD9E6" w14:textId="77777777" w:rsidR="00265800" w:rsidRPr="00C14BBA" w:rsidRDefault="00265800" w:rsidP="00AB1C33">
            <w:pPr>
              <w:pStyle w:val="Bezodstpw"/>
              <w:spacing w:line="360" w:lineRule="auto"/>
            </w:pPr>
            <w:r w:rsidRPr="005E4D80">
              <w:t>Kryteria wyboru wniosków były dla mnie jednoznaczne</w:t>
            </w:r>
          </w:p>
        </w:tc>
        <w:tc>
          <w:tcPr>
            <w:tcW w:w="993" w:type="dxa"/>
            <w:shd w:val="clear" w:color="auto" w:fill="auto"/>
            <w:vAlign w:val="center"/>
          </w:tcPr>
          <w:p w14:paraId="0DFD31C9"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456BAEB5"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4F1A228E"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38AC8265"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4D132A3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73486649"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03CB08F1" w14:textId="77777777" w:rsidTr="00E87153">
        <w:tc>
          <w:tcPr>
            <w:tcW w:w="2263" w:type="dxa"/>
            <w:shd w:val="clear" w:color="auto" w:fill="F2F2F2"/>
            <w:vAlign w:val="center"/>
          </w:tcPr>
          <w:p w14:paraId="0F5C2B15" w14:textId="77777777" w:rsidR="00265800" w:rsidRPr="00C14BBA" w:rsidRDefault="00265800" w:rsidP="00AB1C33">
            <w:pPr>
              <w:pStyle w:val="Bezodstpw"/>
              <w:spacing w:line="360" w:lineRule="auto"/>
            </w:pPr>
            <w:r w:rsidRPr="005E4D80">
              <w:t>Kryteria wyboru wniosków pozwalały na wybór najlepszych projektów</w:t>
            </w:r>
          </w:p>
        </w:tc>
        <w:tc>
          <w:tcPr>
            <w:tcW w:w="993" w:type="dxa"/>
            <w:shd w:val="clear" w:color="auto" w:fill="auto"/>
            <w:vAlign w:val="center"/>
          </w:tcPr>
          <w:p w14:paraId="5DED7315"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7964DE24"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2DAB1266"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16EDAEB2"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37539BC3"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1D8B4B0E"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42DB3611" w14:textId="77777777" w:rsidTr="00E87153">
        <w:tc>
          <w:tcPr>
            <w:tcW w:w="2263" w:type="dxa"/>
            <w:shd w:val="clear" w:color="auto" w:fill="F2F2F2"/>
            <w:vAlign w:val="center"/>
          </w:tcPr>
          <w:p w14:paraId="1F22C983" w14:textId="77777777" w:rsidR="00265800" w:rsidRPr="00C14BBA" w:rsidRDefault="00265800" w:rsidP="00AB1C33">
            <w:pPr>
              <w:pStyle w:val="Bezodstpw"/>
              <w:spacing w:line="360" w:lineRule="auto"/>
            </w:pPr>
            <w:r w:rsidRPr="005E4D80">
              <w:t>LGD w wystarczającym stopniu informowała o możliwości pozyskania środków</w:t>
            </w:r>
          </w:p>
        </w:tc>
        <w:tc>
          <w:tcPr>
            <w:tcW w:w="993" w:type="dxa"/>
            <w:shd w:val="clear" w:color="auto" w:fill="auto"/>
            <w:vAlign w:val="center"/>
          </w:tcPr>
          <w:p w14:paraId="149976C4"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5E6DFE50"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3CC23D59"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02B84399"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7205E3E6"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6704EBE9"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r w:rsidR="00265800" w:rsidRPr="00C970F1" w14:paraId="1C4D962E" w14:textId="77777777" w:rsidTr="00E87153">
        <w:tc>
          <w:tcPr>
            <w:tcW w:w="2263" w:type="dxa"/>
            <w:shd w:val="clear" w:color="auto" w:fill="F2F2F2"/>
            <w:vAlign w:val="center"/>
          </w:tcPr>
          <w:p w14:paraId="6EB5FDA5" w14:textId="77777777" w:rsidR="00265800" w:rsidRPr="00C14BBA" w:rsidRDefault="00265800" w:rsidP="00AB1C33">
            <w:pPr>
              <w:pStyle w:val="Bezodstpw"/>
              <w:spacing w:line="360" w:lineRule="auto"/>
            </w:pPr>
            <w:r w:rsidRPr="005E4D80">
              <w:t>Jeśli będzie to możliwe, w przyszłości chciałbym/</w:t>
            </w:r>
            <w:proofErr w:type="spellStart"/>
            <w:r w:rsidRPr="005E4D80">
              <w:t>łabym</w:t>
            </w:r>
            <w:proofErr w:type="spellEnd"/>
            <w:r w:rsidRPr="005E4D80">
              <w:t xml:space="preserve"> ponownie skorzystać ze wsparcia LGD</w:t>
            </w:r>
          </w:p>
        </w:tc>
        <w:tc>
          <w:tcPr>
            <w:tcW w:w="993" w:type="dxa"/>
            <w:shd w:val="clear" w:color="auto" w:fill="auto"/>
            <w:vAlign w:val="center"/>
          </w:tcPr>
          <w:p w14:paraId="56D08A1E"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zgadzam się</w:t>
            </w:r>
          </w:p>
        </w:tc>
        <w:tc>
          <w:tcPr>
            <w:tcW w:w="992" w:type="dxa"/>
            <w:shd w:val="clear" w:color="auto" w:fill="auto"/>
            <w:vAlign w:val="center"/>
          </w:tcPr>
          <w:p w14:paraId="194F7F63" w14:textId="77777777" w:rsidR="00265800" w:rsidRPr="005F6F4A" w:rsidRDefault="00265800" w:rsidP="00AB1C33">
            <w:pPr>
              <w:pStyle w:val="Bezodstpw"/>
              <w:spacing w:line="360" w:lineRule="auto"/>
              <w:jc w:val="center"/>
              <w:rPr>
                <w:sz w:val="20"/>
                <w:szCs w:val="20"/>
              </w:rPr>
            </w:pPr>
            <w:r w:rsidRPr="005F6F4A">
              <w:rPr>
                <w:sz w:val="20"/>
                <w:szCs w:val="20"/>
              </w:rPr>
              <w:t>Raczej zgadzam się</w:t>
            </w:r>
          </w:p>
        </w:tc>
        <w:tc>
          <w:tcPr>
            <w:tcW w:w="992" w:type="dxa"/>
            <w:shd w:val="clear" w:color="auto" w:fill="auto"/>
            <w:vAlign w:val="center"/>
          </w:tcPr>
          <w:p w14:paraId="19D6AE51" w14:textId="77777777" w:rsidR="00265800" w:rsidRPr="005F6F4A" w:rsidRDefault="00265800" w:rsidP="00AB1C33">
            <w:pPr>
              <w:pStyle w:val="Bezodstpw"/>
              <w:spacing w:line="360" w:lineRule="auto"/>
              <w:jc w:val="center"/>
              <w:rPr>
                <w:sz w:val="20"/>
                <w:szCs w:val="20"/>
              </w:rPr>
            </w:pPr>
            <w:r w:rsidRPr="005F6F4A">
              <w:rPr>
                <w:sz w:val="20"/>
                <w:szCs w:val="20"/>
              </w:rPr>
              <w:t>Trudno powie-</w:t>
            </w:r>
            <w:proofErr w:type="spellStart"/>
            <w:r w:rsidRPr="005F6F4A">
              <w:rPr>
                <w:sz w:val="20"/>
                <w:szCs w:val="20"/>
              </w:rPr>
              <w:t>dzieć</w:t>
            </w:r>
            <w:proofErr w:type="spellEnd"/>
          </w:p>
        </w:tc>
        <w:tc>
          <w:tcPr>
            <w:tcW w:w="1134" w:type="dxa"/>
            <w:shd w:val="clear" w:color="auto" w:fill="auto"/>
            <w:vAlign w:val="center"/>
          </w:tcPr>
          <w:p w14:paraId="5BEA197D" w14:textId="77777777" w:rsidR="00265800" w:rsidRPr="005F6F4A" w:rsidRDefault="00265800" w:rsidP="00AB1C33">
            <w:pPr>
              <w:pStyle w:val="Bezodstpw"/>
              <w:spacing w:line="360" w:lineRule="auto"/>
              <w:jc w:val="center"/>
              <w:rPr>
                <w:sz w:val="20"/>
                <w:szCs w:val="20"/>
              </w:rPr>
            </w:pPr>
            <w:r w:rsidRPr="005F6F4A">
              <w:rPr>
                <w:sz w:val="20"/>
                <w:szCs w:val="20"/>
              </w:rPr>
              <w:t xml:space="preserve">Raczej się nie </w:t>
            </w:r>
            <w:proofErr w:type="spellStart"/>
            <w:r w:rsidRPr="005F6F4A">
              <w:rPr>
                <w:sz w:val="20"/>
                <w:szCs w:val="20"/>
              </w:rPr>
              <w:t>zga-dzam</w:t>
            </w:r>
            <w:proofErr w:type="spellEnd"/>
          </w:p>
        </w:tc>
        <w:tc>
          <w:tcPr>
            <w:tcW w:w="1153" w:type="dxa"/>
            <w:shd w:val="clear" w:color="auto" w:fill="auto"/>
            <w:vAlign w:val="center"/>
          </w:tcPr>
          <w:p w14:paraId="3EE0B5DD" w14:textId="77777777" w:rsidR="00265800" w:rsidRPr="005F6F4A" w:rsidRDefault="00265800" w:rsidP="00AB1C33">
            <w:pPr>
              <w:pStyle w:val="Bezodstpw"/>
              <w:spacing w:line="360" w:lineRule="auto"/>
              <w:jc w:val="center"/>
              <w:rPr>
                <w:sz w:val="20"/>
                <w:szCs w:val="20"/>
              </w:rPr>
            </w:pPr>
            <w:proofErr w:type="spellStart"/>
            <w:r w:rsidRPr="005F6F4A">
              <w:rPr>
                <w:sz w:val="20"/>
                <w:szCs w:val="20"/>
              </w:rPr>
              <w:t>Zdecydo-wanie</w:t>
            </w:r>
            <w:proofErr w:type="spellEnd"/>
            <w:r w:rsidRPr="005F6F4A">
              <w:rPr>
                <w:sz w:val="20"/>
                <w:szCs w:val="20"/>
              </w:rPr>
              <w:t xml:space="preserve"> się nie zgadzam</w:t>
            </w:r>
          </w:p>
        </w:tc>
        <w:tc>
          <w:tcPr>
            <w:tcW w:w="1535" w:type="dxa"/>
            <w:shd w:val="clear" w:color="auto" w:fill="auto"/>
            <w:vAlign w:val="center"/>
          </w:tcPr>
          <w:p w14:paraId="4DADB6E0" w14:textId="77777777" w:rsidR="00265800" w:rsidRPr="005F6F4A" w:rsidRDefault="00265800" w:rsidP="00AB1C33">
            <w:pPr>
              <w:pStyle w:val="Bezodstpw"/>
              <w:spacing w:line="360" w:lineRule="auto"/>
              <w:jc w:val="center"/>
              <w:rPr>
                <w:sz w:val="20"/>
                <w:szCs w:val="20"/>
              </w:rPr>
            </w:pPr>
            <w:r w:rsidRPr="005F6F4A">
              <w:rPr>
                <w:sz w:val="20"/>
                <w:szCs w:val="20"/>
              </w:rPr>
              <w:t xml:space="preserve">Nie </w:t>
            </w:r>
            <w:proofErr w:type="spellStart"/>
            <w:r w:rsidRPr="005F6F4A">
              <w:rPr>
                <w:sz w:val="20"/>
                <w:szCs w:val="20"/>
              </w:rPr>
              <w:t>korzyst-ałem</w:t>
            </w:r>
            <w:proofErr w:type="spellEnd"/>
            <w:r w:rsidRPr="005F6F4A">
              <w:rPr>
                <w:sz w:val="20"/>
                <w:szCs w:val="20"/>
              </w:rPr>
              <w:t>/</w:t>
            </w:r>
            <w:proofErr w:type="spellStart"/>
            <w:r w:rsidRPr="005F6F4A">
              <w:rPr>
                <w:sz w:val="20"/>
                <w:szCs w:val="20"/>
              </w:rPr>
              <w:t>am</w:t>
            </w:r>
            <w:proofErr w:type="spellEnd"/>
            <w:r w:rsidRPr="005F6F4A">
              <w:rPr>
                <w:sz w:val="20"/>
                <w:szCs w:val="20"/>
              </w:rPr>
              <w:t xml:space="preserve"> ze wsparcia na tym etapie</w:t>
            </w:r>
          </w:p>
        </w:tc>
      </w:tr>
    </w:tbl>
    <w:p w14:paraId="67871E47" w14:textId="77777777" w:rsidR="00265800" w:rsidRPr="00217B47" w:rsidRDefault="00265800" w:rsidP="00AB1C33">
      <w:pPr>
        <w:pStyle w:val="Bezodstpw"/>
        <w:spacing w:line="360" w:lineRule="auto"/>
        <w:rPr>
          <w:b/>
          <w:bCs/>
        </w:rPr>
      </w:pPr>
      <w:r w:rsidRPr="00217B47">
        <w:rPr>
          <w:b/>
          <w:bCs/>
        </w:rPr>
        <w:t>Czy na etapie przygotowania, realizacji lub rozliczania projektu pojawiły się jakieś problemy wpływające negatywnie na jego przebieg bądź rezultaty?</w:t>
      </w:r>
    </w:p>
    <w:p w14:paraId="45A17324" w14:textId="77777777" w:rsidR="00265800" w:rsidRPr="00217B47" w:rsidRDefault="00265800" w:rsidP="00AB1C33">
      <w:pPr>
        <w:pStyle w:val="Bezodstpw"/>
        <w:numPr>
          <w:ilvl w:val="0"/>
          <w:numId w:val="17"/>
        </w:numPr>
        <w:spacing w:line="360" w:lineRule="auto"/>
        <w:rPr>
          <w:i/>
          <w:iCs/>
        </w:rPr>
      </w:pPr>
      <w:r>
        <w:t xml:space="preserve">Tak </w:t>
      </w:r>
      <w:r w:rsidRPr="00217B47">
        <w:sym w:font="Wingdings" w:char="F0E0"/>
      </w:r>
      <w:r>
        <w:t xml:space="preserve"> </w:t>
      </w:r>
      <w:r w:rsidRPr="00217B47">
        <w:rPr>
          <w:i/>
          <w:iCs/>
        </w:rPr>
        <w:t xml:space="preserve">Proszę odpowiedzieć na następne pytanie. </w:t>
      </w:r>
    </w:p>
    <w:p w14:paraId="5DCB14C0" w14:textId="77777777" w:rsidR="00265800" w:rsidRDefault="00265800" w:rsidP="00AB1C33">
      <w:pPr>
        <w:pStyle w:val="Bezodstpw"/>
        <w:numPr>
          <w:ilvl w:val="0"/>
          <w:numId w:val="17"/>
        </w:numPr>
        <w:spacing w:line="360" w:lineRule="auto"/>
      </w:pPr>
      <w:r>
        <w:t xml:space="preserve">Nie </w:t>
      </w:r>
      <w:r w:rsidRPr="00217B47">
        <w:sym w:font="Wingdings" w:char="F0E0"/>
      </w:r>
      <w:r>
        <w:t xml:space="preserve"> </w:t>
      </w:r>
      <w:r w:rsidRPr="00217B47">
        <w:rPr>
          <w:b/>
          <w:bCs/>
          <w:i/>
          <w:iCs/>
        </w:rPr>
        <w:t>Dziękujemy za wypełnienie ankiety!</w:t>
      </w:r>
    </w:p>
    <w:p w14:paraId="52E80070" w14:textId="77777777" w:rsidR="00265800" w:rsidRDefault="00265800" w:rsidP="00AB1C33">
      <w:pPr>
        <w:pStyle w:val="Bezodstpw"/>
        <w:spacing w:line="360" w:lineRule="auto"/>
        <w:rPr>
          <w:i/>
          <w:iCs/>
        </w:rPr>
      </w:pPr>
      <w:r w:rsidRPr="00217B47">
        <w:rPr>
          <w:b/>
          <w:bCs/>
        </w:rPr>
        <w:t>Jakie to były problemy</w:t>
      </w:r>
      <w:r>
        <w:t xml:space="preserve">? </w:t>
      </w:r>
      <w:r>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265800" w14:paraId="52992AC7" w14:textId="77777777" w:rsidTr="00E87153">
        <w:trPr>
          <w:trHeight w:val="1200"/>
        </w:trPr>
        <w:tc>
          <w:tcPr>
            <w:tcW w:w="6689" w:type="dxa"/>
            <w:shd w:val="clear" w:color="auto" w:fill="F2F2F2"/>
            <w:vAlign w:val="center"/>
          </w:tcPr>
          <w:p w14:paraId="296597BD" w14:textId="77777777" w:rsidR="00265800" w:rsidRDefault="00265800" w:rsidP="00AB1C33">
            <w:pPr>
              <w:pStyle w:val="Bezodstpw"/>
              <w:spacing w:line="360" w:lineRule="auto"/>
            </w:pPr>
            <w:r w:rsidRPr="00217B47">
              <w:lastRenderedPageBreak/>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397AF957" w14:textId="77777777" w:rsidR="00265800" w:rsidRDefault="00265800" w:rsidP="00AB1C33">
            <w:pPr>
              <w:pStyle w:val="Bezodstpw"/>
              <w:spacing w:line="360" w:lineRule="auto"/>
              <w:jc w:val="center"/>
            </w:pPr>
            <w:r>
              <w:t>Tak</w:t>
            </w:r>
          </w:p>
        </w:tc>
        <w:tc>
          <w:tcPr>
            <w:tcW w:w="1281" w:type="dxa"/>
            <w:shd w:val="clear" w:color="auto" w:fill="auto"/>
            <w:vAlign w:val="center"/>
          </w:tcPr>
          <w:p w14:paraId="3DBC439D"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A7AC309" w14:textId="77777777" w:rsidR="00265800" w:rsidRDefault="00265800" w:rsidP="00AB1C33">
            <w:pPr>
              <w:pStyle w:val="Bezodstpw"/>
              <w:spacing w:line="360" w:lineRule="auto"/>
              <w:jc w:val="center"/>
            </w:pPr>
            <w:r>
              <w:t>Nie</w:t>
            </w:r>
          </w:p>
        </w:tc>
      </w:tr>
      <w:tr w:rsidR="00265800" w14:paraId="0849AB82" w14:textId="77777777" w:rsidTr="00E87153">
        <w:trPr>
          <w:trHeight w:val="990"/>
        </w:trPr>
        <w:tc>
          <w:tcPr>
            <w:tcW w:w="6689" w:type="dxa"/>
            <w:shd w:val="clear" w:color="auto" w:fill="F2F2F2"/>
            <w:vAlign w:val="center"/>
          </w:tcPr>
          <w:p w14:paraId="590AED88" w14:textId="77777777" w:rsidR="00265800" w:rsidRDefault="00265800" w:rsidP="00AB1C33">
            <w:pPr>
              <w:pStyle w:val="Bezodstpw"/>
              <w:spacing w:line="360" w:lineRule="auto"/>
            </w:pPr>
            <w:r w:rsidRPr="00217B47">
              <w:t>Problemy finansowe (np. z wypłatą dofinansowania, kredytem na realizację zadania, zmiennością cen w czasie realizacji zadania względem wpisanych we wniosku)</w:t>
            </w:r>
          </w:p>
        </w:tc>
        <w:tc>
          <w:tcPr>
            <w:tcW w:w="569" w:type="dxa"/>
            <w:shd w:val="clear" w:color="auto" w:fill="auto"/>
            <w:vAlign w:val="center"/>
          </w:tcPr>
          <w:p w14:paraId="13476110" w14:textId="77777777" w:rsidR="00265800" w:rsidRDefault="00265800" w:rsidP="00AB1C33">
            <w:pPr>
              <w:pStyle w:val="Bezodstpw"/>
              <w:spacing w:line="360" w:lineRule="auto"/>
              <w:jc w:val="center"/>
            </w:pPr>
            <w:r>
              <w:t>Tak</w:t>
            </w:r>
          </w:p>
        </w:tc>
        <w:tc>
          <w:tcPr>
            <w:tcW w:w="1281" w:type="dxa"/>
            <w:shd w:val="clear" w:color="auto" w:fill="auto"/>
            <w:vAlign w:val="center"/>
          </w:tcPr>
          <w:p w14:paraId="34635072"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6111F0A4" w14:textId="77777777" w:rsidR="00265800" w:rsidRDefault="00265800" w:rsidP="00AB1C33">
            <w:pPr>
              <w:pStyle w:val="Bezodstpw"/>
              <w:spacing w:line="360" w:lineRule="auto"/>
              <w:jc w:val="center"/>
            </w:pPr>
            <w:r>
              <w:t>Nie</w:t>
            </w:r>
          </w:p>
        </w:tc>
      </w:tr>
      <w:tr w:rsidR="00265800" w14:paraId="6DF06779" w14:textId="77777777" w:rsidTr="00E87153">
        <w:trPr>
          <w:trHeight w:val="556"/>
        </w:trPr>
        <w:tc>
          <w:tcPr>
            <w:tcW w:w="6689" w:type="dxa"/>
            <w:shd w:val="clear" w:color="auto" w:fill="F2F2F2"/>
            <w:vAlign w:val="center"/>
          </w:tcPr>
          <w:p w14:paraId="0D454B3C" w14:textId="77777777" w:rsidR="00265800" w:rsidRDefault="00265800" w:rsidP="00AB1C33">
            <w:pPr>
              <w:pStyle w:val="Bezodstpw"/>
              <w:spacing w:line="360" w:lineRule="auto"/>
            </w:pPr>
            <w:r w:rsidRPr="00217B47">
              <w:t>Problemy formalno-prawne</w:t>
            </w:r>
          </w:p>
        </w:tc>
        <w:tc>
          <w:tcPr>
            <w:tcW w:w="569" w:type="dxa"/>
            <w:shd w:val="clear" w:color="auto" w:fill="auto"/>
            <w:vAlign w:val="center"/>
          </w:tcPr>
          <w:p w14:paraId="3663E855" w14:textId="77777777" w:rsidR="00265800" w:rsidRDefault="00265800" w:rsidP="00AB1C33">
            <w:pPr>
              <w:pStyle w:val="Bezodstpw"/>
              <w:spacing w:line="360" w:lineRule="auto"/>
              <w:jc w:val="center"/>
            </w:pPr>
            <w:r>
              <w:t>Tak</w:t>
            </w:r>
          </w:p>
        </w:tc>
        <w:tc>
          <w:tcPr>
            <w:tcW w:w="1281" w:type="dxa"/>
            <w:shd w:val="clear" w:color="auto" w:fill="auto"/>
            <w:vAlign w:val="center"/>
          </w:tcPr>
          <w:p w14:paraId="31D4CCD0"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4BC2096D" w14:textId="77777777" w:rsidR="00265800" w:rsidRDefault="00265800" w:rsidP="00AB1C33">
            <w:pPr>
              <w:pStyle w:val="Bezodstpw"/>
              <w:spacing w:line="360" w:lineRule="auto"/>
              <w:jc w:val="center"/>
            </w:pPr>
            <w:r>
              <w:t>Nie</w:t>
            </w:r>
          </w:p>
        </w:tc>
      </w:tr>
      <w:tr w:rsidR="00265800" w14:paraId="64CB1A14" w14:textId="77777777" w:rsidTr="00E87153">
        <w:trPr>
          <w:trHeight w:val="564"/>
        </w:trPr>
        <w:tc>
          <w:tcPr>
            <w:tcW w:w="6689" w:type="dxa"/>
            <w:shd w:val="clear" w:color="auto" w:fill="F2F2F2"/>
            <w:vAlign w:val="center"/>
          </w:tcPr>
          <w:p w14:paraId="3ABE74BC" w14:textId="77777777" w:rsidR="00265800" w:rsidRDefault="00265800" w:rsidP="00AB1C33">
            <w:pPr>
              <w:pStyle w:val="Bezodstpw"/>
              <w:spacing w:line="360" w:lineRule="auto"/>
            </w:pPr>
            <w:r w:rsidRPr="00217B47">
              <w:t>Problemy personalne (np. z pracownikami, członkami/ partnerami itp.)</w:t>
            </w:r>
          </w:p>
        </w:tc>
        <w:tc>
          <w:tcPr>
            <w:tcW w:w="569" w:type="dxa"/>
            <w:shd w:val="clear" w:color="auto" w:fill="auto"/>
            <w:vAlign w:val="center"/>
          </w:tcPr>
          <w:p w14:paraId="379119CD" w14:textId="77777777" w:rsidR="00265800" w:rsidRDefault="00265800" w:rsidP="00AB1C33">
            <w:pPr>
              <w:pStyle w:val="Bezodstpw"/>
              <w:spacing w:line="360" w:lineRule="auto"/>
              <w:jc w:val="center"/>
            </w:pPr>
            <w:r>
              <w:t>Tak</w:t>
            </w:r>
          </w:p>
        </w:tc>
        <w:tc>
          <w:tcPr>
            <w:tcW w:w="1281" w:type="dxa"/>
            <w:shd w:val="clear" w:color="auto" w:fill="auto"/>
            <w:vAlign w:val="center"/>
          </w:tcPr>
          <w:p w14:paraId="5497AE94"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A114D30" w14:textId="77777777" w:rsidR="00265800" w:rsidRDefault="00265800" w:rsidP="00AB1C33">
            <w:pPr>
              <w:pStyle w:val="Bezodstpw"/>
              <w:spacing w:line="360" w:lineRule="auto"/>
              <w:jc w:val="center"/>
            </w:pPr>
            <w:r>
              <w:t>Nie</w:t>
            </w:r>
          </w:p>
        </w:tc>
      </w:tr>
      <w:tr w:rsidR="00265800" w14:paraId="7FF31C81" w14:textId="77777777" w:rsidTr="00E87153">
        <w:trPr>
          <w:trHeight w:val="604"/>
        </w:trPr>
        <w:tc>
          <w:tcPr>
            <w:tcW w:w="6689" w:type="dxa"/>
            <w:shd w:val="clear" w:color="auto" w:fill="F2F2F2"/>
            <w:vAlign w:val="center"/>
          </w:tcPr>
          <w:p w14:paraId="5EB463D4" w14:textId="77777777" w:rsidR="00265800" w:rsidRDefault="00265800" w:rsidP="00AB1C33">
            <w:pPr>
              <w:pStyle w:val="Bezodstpw"/>
              <w:spacing w:line="360" w:lineRule="auto"/>
            </w:pPr>
            <w:r w:rsidRPr="00217B47">
              <w:t>Problemy z terminową realizacją harmonogramu (opóźnienia itp.)</w:t>
            </w:r>
          </w:p>
        </w:tc>
        <w:tc>
          <w:tcPr>
            <w:tcW w:w="569" w:type="dxa"/>
            <w:shd w:val="clear" w:color="auto" w:fill="auto"/>
            <w:vAlign w:val="center"/>
          </w:tcPr>
          <w:p w14:paraId="4966B1CD" w14:textId="77777777" w:rsidR="00265800" w:rsidRDefault="00265800" w:rsidP="00AB1C33">
            <w:pPr>
              <w:pStyle w:val="Bezodstpw"/>
              <w:spacing w:line="360" w:lineRule="auto"/>
              <w:jc w:val="center"/>
            </w:pPr>
            <w:r>
              <w:t>Tak</w:t>
            </w:r>
          </w:p>
        </w:tc>
        <w:tc>
          <w:tcPr>
            <w:tcW w:w="1281" w:type="dxa"/>
            <w:shd w:val="clear" w:color="auto" w:fill="auto"/>
            <w:vAlign w:val="center"/>
          </w:tcPr>
          <w:p w14:paraId="03BFF3FF"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6002E0A" w14:textId="77777777" w:rsidR="00265800" w:rsidRDefault="00265800" w:rsidP="00AB1C33">
            <w:pPr>
              <w:pStyle w:val="Bezodstpw"/>
              <w:spacing w:line="360" w:lineRule="auto"/>
              <w:jc w:val="center"/>
            </w:pPr>
            <w:r>
              <w:t>Nie</w:t>
            </w:r>
          </w:p>
        </w:tc>
      </w:tr>
      <w:tr w:rsidR="00265800" w14:paraId="4D6AC551" w14:textId="77777777" w:rsidTr="00E87153">
        <w:trPr>
          <w:trHeight w:val="629"/>
        </w:trPr>
        <w:tc>
          <w:tcPr>
            <w:tcW w:w="6689" w:type="dxa"/>
            <w:shd w:val="clear" w:color="auto" w:fill="F2F2F2"/>
            <w:vAlign w:val="center"/>
          </w:tcPr>
          <w:p w14:paraId="2C999034" w14:textId="77777777" w:rsidR="00265800" w:rsidRDefault="00265800" w:rsidP="00AB1C33">
            <w:pPr>
              <w:pStyle w:val="Bezodstpw"/>
              <w:spacing w:line="360" w:lineRule="auto"/>
            </w:pPr>
            <w:r w:rsidRPr="00217B47">
              <w:t>Trudność w dostępie do informacji na temat składania, realizacji lub rozliczenia projektu</w:t>
            </w:r>
          </w:p>
        </w:tc>
        <w:tc>
          <w:tcPr>
            <w:tcW w:w="569" w:type="dxa"/>
            <w:shd w:val="clear" w:color="auto" w:fill="auto"/>
            <w:vAlign w:val="center"/>
          </w:tcPr>
          <w:p w14:paraId="1A3DE0CD" w14:textId="77777777" w:rsidR="00265800" w:rsidRDefault="00265800" w:rsidP="00AB1C33">
            <w:pPr>
              <w:pStyle w:val="Bezodstpw"/>
              <w:spacing w:line="360" w:lineRule="auto"/>
              <w:jc w:val="center"/>
            </w:pPr>
            <w:r>
              <w:t>Tak</w:t>
            </w:r>
          </w:p>
        </w:tc>
        <w:tc>
          <w:tcPr>
            <w:tcW w:w="1281" w:type="dxa"/>
            <w:shd w:val="clear" w:color="auto" w:fill="auto"/>
            <w:vAlign w:val="center"/>
          </w:tcPr>
          <w:p w14:paraId="52E5DE01"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5782BBC8" w14:textId="77777777" w:rsidR="00265800" w:rsidRDefault="00265800" w:rsidP="00AB1C33">
            <w:pPr>
              <w:pStyle w:val="Bezodstpw"/>
              <w:spacing w:line="360" w:lineRule="auto"/>
              <w:jc w:val="center"/>
            </w:pPr>
            <w:r>
              <w:t>Nie</w:t>
            </w:r>
          </w:p>
        </w:tc>
      </w:tr>
      <w:tr w:rsidR="00265800" w14:paraId="1EFBAFCF" w14:textId="77777777" w:rsidTr="00E87153">
        <w:trPr>
          <w:trHeight w:val="629"/>
        </w:trPr>
        <w:tc>
          <w:tcPr>
            <w:tcW w:w="6689" w:type="dxa"/>
            <w:shd w:val="clear" w:color="auto" w:fill="F2F2F2"/>
            <w:vAlign w:val="center"/>
          </w:tcPr>
          <w:p w14:paraId="14209037" w14:textId="77777777" w:rsidR="00265800" w:rsidRDefault="00265800" w:rsidP="00AB1C33">
            <w:pPr>
              <w:pStyle w:val="Bezodstpw"/>
              <w:spacing w:line="360" w:lineRule="auto"/>
            </w:pPr>
            <w:r w:rsidRPr="00217B47">
              <w:t>Problemy wynikające z wprowadzenia w Polsce stanu pandemii</w:t>
            </w:r>
          </w:p>
        </w:tc>
        <w:tc>
          <w:tcPr>
            <w:tcW w:w="569" w:type="dxa"/>
            <w:shd w:val="clear" w:color="auto" w:fill="auto"/>
            <w:vAlign w:val="center"/>
          </w:tcPr>
          <w:p w14:paraId="40495503" w14:textId="77777777" w:rsidR="00265800" w:rsidRDefault="00265800" w:rsidP="00AB1C33">
            <w:pPr>
              <w:pStyle w:val="Bezodstpw"/>
              <w:spacing w:line="360" w:lineRule="auto"/>
              <w:jc w:val="center"/>
            </w:pPr>
            <w:r>
              <w:t>Tak</w:t>
            </w:r>
          </w:p>
        </w:tc>
        <w:tc>
          <w:tcPr>
            <w:tcW w:w="1281" w:type="dxa"/>
            <w:shd w:val="clear" w:color="auto" w:fill="auto"/>
            <w:vAlign w:val="center"/>
          </w:tcPr>
          <w:p w14:paraId="584F356C" w14:textId="77777777" w:rsidR="00265800" w:rsidRDefault="00265800" w:rsidP="00AB1C33">
            <w:pPr>
              <w:pStyle w:val="Bezodstpw"/>
              <w:spacing w:line="360" w:lineRule="auto"/>
              <w:jc w:val="center"/>
            </w:pPr>
            <w:r>
              <w:t>Trudno</w:t>
            </w:r>
            <w:r>
              <w:br/>
              <w:t>powiedzieć</w:t>
            </w:r>
          </w:p>
        </w:tc>
        <w:tc>
          <w:tcPr>
            <w:tcW w:w="564" w:type="dxa"/>
            <w:shd w:val="clear" w:color="auto" w:fill="auto"/>
            <w:vAlign w:val="center"/>
          </w:tcPr>
          <w:p w14:paraId="71C14833" w14:textId="77777777" w:rsidR="00265800" w:rsidRDefault="00265800" w:rsidP="00AB1C33">
            <w:pPr>
              <w:pStyle w:val="Bezodstpw"/>
              <w:spacing w:line="360" w:lineRule="auto"/>
              <w:jc w:val="center"/>
            </w:pPr>
            <w:r>
              <w:t>Nie</w:t>
            </w:r>
          </w:p>
        </w:tc>
      </w:tr>
    </w:tbl>
    <w:p w14:paraId="47DA6312" w14:textId="77777777" w:rsidR="00265800" w:rsidRPr="00265800" w:rsidRDefault="00265800" w:rsidP="00AB1C33">
      <w:pPr>
        <w:spacing w:line="360" w:lineRule="auto"/>
      </w:pPr>
    </w:p>
    <w:p w14:paraId="54B39B73" w14:textId="77777777" w:rsidR="00265800" w:rsidRPr="00265800" w:rsidRDefault="00265800" w:rsidP="00AB1C33">
      <w:pPr>
        <w:spacing w:line="360" w:lineRule="auto"/>
      </w:pPr>
    </w:p>
    <w:p w14:paraId="0F6CF541" w14:textId="77777777" w:rsidR="00265800" w:rsidRPr="00265800" w:rsidRDefault="00265800" w:rsidP="00AB1C33">
      <w:pPr>
        <w:spacing w:line="360" w:lineRule="auto"/>
        <w:jc w:val="both"/>
        <w:rPr>
          <w:rStyle w:val="Pogrubienie"/>
          <w:b w:val="0"/>
          <w:bCs w:val="0"/>
          <w:sz w:val="24"/>
          <w:szCs w:val="24"/>
        </w:rPr>
      </w:pPr>
    </w:p>
    <w:p w14:paraId="16213350" w14:textId="77777777" w:rsidR="00034D4C" w:rsidRPr="00034D4C" w:rsidRDefault="00034D4C" w:rsidP="00AB1C33">
      <w:pPr>
        <w:spacing w:line="360" w:lineRule="auto"/>
      </w:pPr>
    </w:p>
    <w:p w14:paraId="5A62ECB3" w14:textId="77777777" w:rsidR="0025405B" w:rsidRDefault="0025405B" w:rsidP="00AB1C33">
      <w:pPr>
        <w:spacing w:line="360" w:lineRule="auto"/>
      </w:pPr>
    </w:p>
    <w:sectPr w:rsidR="0025405B" w:rsidSect="0040445B">
      <w:footerReference w:type="default" r:id="rId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66618" w14:textId="77777777" w:rsidR="00DF1905" w:rsidRDefault="00DF1905" w:rsidP="008C6D7A">
      <w:pPr>
        <w:spacing w:after="0" w:line="240" w:lineRule="auto"/>
      </w:pPr>
      <w:r>
        <w:separator/>
      </w:r>
    </w:p>
  </w:endnote>
  <w:endnote w:type="continuationSeparator" w:id="0">
    <w:p w14:paraId="79816A8E" w14:textId="77777777" w:rsidR="00DF1905" w:rsidRDefault="00DF1905" w:rsidP="008C6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EE"/>
    <w:family w:val="swiss"/>
    <w:pitch w:val="variable"/>
    <w:sig w:usb0="E0000AFF" w:usb1="500078FF" w:usb2="00000021" w:usb3="00000000" w:csb0="000001BF" w:csb1="00000000"/>
  </w:font>
  <w:font w:name="Droid Sans Fallback">
    <w:charset w:val="01"/>
    <w:family w:val="auto"/>
    <w:pitch w:val="variable"/>
  </w:font>
  <w:font w:name="Droid Sans Devanagari">
    <w:altName w:val="Segoe UI"/>
    <w:charset w:val="01"/>
    <w:family w:val="auto"/>
    <w:pitch w:val="variable"/>
  </w:font>
  <w:font w:name="font869">
    <w:altName w:val="Calibri"/>
    <w:charset w:val="01"/>
    <w:family w:val="auto"/>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4970022"/>
      <w:docPartObj>
        <w:docPartGallery w:val="Page Numbers (Bottom of Page)"/>
        <w:docPartUnique/>
      </w:docPartObj>
    </w:sdtPr>
    <w:sdtContent>
      <w:p w14:paraId="35DF503E" w14:textId="14AA538E" w:rsidR="00E87153" w:rsidRDefault="00E87153">
        <w:pPr>
          <w:pStyle w:val="Stopka"/>
          <w:jc w:val="right"/>
        </w:pPr>
        <w:r>
          <w:fldChar w:fldCharType="begin"/>
        </w:r>
        <w:r>
          <w:instrText>PAGE   \* MERGEFORMAT</w:instrText>
        </w:r>
        <w:r>
          <w:fldChar w:fldCharType="separate"/>
        </w:r>
        <w:r w:rsidR="00EB157F">
          <w:rPr>
            <w:noProof/>
          </w:rPr>
          <w:t>65</w:t>
        </w:r>
        <w:r>
          <w:fldChar w:fldCharType="end"/>
        </w:r>
      </w:p>
    </w:sdtContent>
  </w:sdt>
  <w:p w14:paraId="5AB1680D" w14:textId="77777777" w:rsidR="00E87153" w:rsidRDefault="00E8715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740481"/>
      <w:docPartObj>
        <w:docPartGallery w:val="Page Numbers (Bottom of Page)"/>
        <w:docPartUnique/>
      </w:docPartObj>
    </w:sdtPr>
    <w:sdtContent>
      <w:p w14:paraId="65999A86" w14:textId="7148DFD7" w:rsidR="00E87153" w:rsidRDefault="00E87153">
        <w:pPr>
          <w:pStyle w:val="Stopka"/>
          <w:jc w:val="right"/>
        </w:pPr>
        <w:r>
          <w:fldChar w:fldCharType="begin"/>
        </w:r>
        <w:r>
          <w:instrText>PAGE   \* MERGEFORMAT</w:instrText>
        </w:r>
        <w:r>
          <w:fldChar w:fldCharType="separate"/>
        </w:r>
        <w:r w:rsidR="00EB157F">
          <w:rPr>
            <w:noProof/>
          </w:rPr>
          <w:t>94</w:t>
        </w:r>
        <w:r>
          <w:fldChar w:fldCharType="end"/>
        </w:r>
      </w:p>
    </w:sdtContent>
  </w:sdt>
  <w:p w14:paraId="61FA6942" w14:textId="77777777" w:rsidR="00E87153" w:rsidRDefault="00E8715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179DC" w14:textId="77777777" w:rsidR="00DF1905" w:rsidRDefault="00DF1905" w:rsidP="008C6D7A">
      <w:pPr>
        <w:spacing w:after="0" w:line="240" w:lineRule="auto"/>
      </w:pPr>
      <w:r>
        <w:separator/>
      </w:r>
    </w:p>
  </w:footnote>
  <w:footnote w:type="continuationSeparator" w:id="0">
    <w:p w14:paraId="6626EF41" w14:textId="77777777" w:rsidR="00DF1905" w:rsidRDefault="00DF1905" w:rsidP="008C6D7A">
      <w:pPr>
        <w:spacing w:after="0" w:line="240" w:lineRule="auto"/>
      </w:pPr>
      <w:r>
        <w:continuationSeparator/>
      </w:r>
    </w:p>
  </w:footnote>
  <w:footnote w:id="1">
    <w:p w14:paraId="1E68980B" w14:textId="77777777" w:rsidR="00E87153" w:rsidRPr="0063172D" w:rsidRDefault="00E87153" w:rsidP="008C6D7A">
      <w:pPr>
        <w:pStyle w:val="Tekstprzypisudolnego"/>
      </w:pPr>
      <w:r>
        <w:rPr>
          <w:rStyle w:val="Odwoanieprzypisudolnego"/>
        </w:rPr>
        <w:footnoteRef/>
      </w:r>
      <w:r>
        <w:t xml:space="preserve"> </w:t>
      </w:r>
      <w:r>
        <w:rPr>
          <w:i/>
          <w:iCs/>
        </w:rPr>
        <w:t xml:space="preserve">Standardy ewaluacji, </w:t>
      </w:r>
      <w:r>
        <w:t>Polskie Towarzystwo Ewaluacyjne, http://pte.org.pl/o-ewaluacji/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6AD4CBE"/>
    <w:multiLevelType w:val="hybridMultilevel"/>
    <w:tmpl w:val="B0AA0DA2"/>
    <w:lvl w:ilvl="0" w:tplc="04150001">
      <w:start w:val="1"/>
      <w:numFmt w:val="bullet"/>
      <w:lvlText w:val=""/>
      <w:lvlJc w:val="left"/>
      <w:pPr>
        <w:tabs>
          <w:tab w:val="num" w:pos="1429"/>
        </w:tabs>
        <w:ind w:left="1429"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8100D95"/>
    <w:multiLevelType w:val="hybridMultilevel"/>
    <w:tmpl w:val="7AD48A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EE51C98"/>
    <w:multiLevelType w:val="hybridMultilevel"/>
    <w:tmpl w:val="47981D1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1420B5"/>
    <w:multiLevelType w:val="hybridMultilevel"/>
    <w:tmpl w:val="CCDA79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26930907"/>
    <w:multiLevelType w:val="hybridMultilevel"/>
    <w:tmpl w:val="E4C2ABB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0CC4A6C"/>
    <w:multiLevelType w:val="hybridMultilevel"/>
    <w:tmpl w:val="79AAE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9A16919"/>
    <w:multiLevelType w:val="hybridMultilevel"/>
    <w:tmpl w:val="5B3C9A20"/>
    <w:lvl w:ilvl="0" w:tplc="44C46A12">
      <w:start w:val="1"/>
      <w:numFmt w:val="bullet"/>
      <w:lvlText w:val="•"/>
      <w:lvlJc w:val="left"/>
      <w:pPr>
        <w:tabs>
          <w:tab w:val="num" w:pos="720"/>
        </w:tabs>
        <w:ind w:left="720" w:hanging="360"/>
      </w:pPr>
      <w:rPr>
        <w:rFonts w:ascii="Arial" w:hAnsi="Arial" w:hint="default"/>
      </w:rPr>
    </w:lvl>
    <w:lvl w:ilvl="1" w:tplc="9AB0C7E8" w:tentative="1">
      <w:start w:val="1"/>
      <w:numFmt w:val="bullet"/>
      <w:lvlText w:val="•"/>
      <w:lvlJc w:val="left"/>
      <w:pPr>
        <w:tabs>
          <w:tab w:val="num" w:pos="1440"/>
        </w:tabs>
        <w:ind w:left="1440" w:hanging="360"/>
      </w:pPr>
      <w:rPr>
        <w:rFonts w:ascii="Arial" w:hAnsi="Arial" w:hint="default"/>
      </w:rPr>
    </w:lvl>
    <w:lvl w:ilvl="2" w:tplc="BCAA38AE" w:tentative="1">
      <w:start w:val="1"/>
      <w:numFmt w:val="bullet"/>
      <w:lvlText w:val="•"/>
      <w:lvlJc w:val="left"/>
      <w:pPr>
        <w:tabs>
          <w:tab w:val="num" w:pos="2160"/>
        </w:tabs>
        <w:ind w:left="2160" w:hanging="360"/>
      </w:pPr>
      <w:rPr>
        <w:rFonts w:ascii="Arial" w:hAnsi="Arial" w:hint="default"/>
      </w:rPr>
    </w:lvl>
    <w:lvl w:ilvl="3" w:tplc="DAB4B3D2" w:tentative="1">
      <w:start w:val="1"/>
      <w:numFmt w:val="bullet"/>
      <w:lvlText w:val="•"/>
      <w:lvlJc w:val="left"/>
      <w:pPr>
        <w:tabs>
          <w:tab w:val="num" w:pos="2880"/>
        </w:tabs>
        <w:ind w:left="2880" w:hanging="360"/>
      </w:pPr>
      <w:rPr>
        <w:rFonts w:ascii="Arial" w:hAnsi="Arial" w:hint="default"/>
      </w:rPr>
    </w:lvl>
    <w:lvl w:ilvl="4" w:tplc="1CE6E2EA" w:tentative="1">
      <w:start w:val="1"/>
      <w:numFmt w:val="bullet"/>
      <w:lvlText w:val="•"/>
      <w:lvlJc w:val="left"/>
      <w:pPr>
        <w:tabs>
          <w:tab w:val="num" w:pos="3600"/>
        </w:tabs>
        <w:ind w:left="3600" w:hanging="360"/>
      </w:pPr>
      <w:rPr>
        <w:rFonts w:ascii="Arial" w:hAnsi="Arial" w:hint="default"/>
      </w:rPr>
    </w:lvl>
    <w:lvl w:ilvl="5" w:tplc="BC98B2D4" w:tentative="1">
      <w:start w:val="1"/>
      <w:numFmt w:val="bullet"/>
      <w:lvlText w:val="•"/>
      <w:lvlJc w:val="left"/>
      <w:pPr>
        <w:tabs>
          <w:tab w:val="num" w:pos="4320"/>
        </w:tabs>
        <w:ind w:left="4320" w:hanging="360"/>
      </w:pPr>
      <w:rPr>
        <w:rFonts w:ascii="Arial" w:hAnsi="Arial" w:hint="default"/>
      </w:rPr>
    </w:lvl>
    <w:lvl w:ilvl="6" w:tplc="F84E9216" w:tentative="1">
      <w:start w:val="1"/>
      <w:numFmt w:val="bullet"/>
      <w:lvlText w:val="•"/>
      <w:lvlJc w:val="left"/>
      <w:pPr>
        <w:tabs>
          <w:tab w:val="num" w:pos="5040"/>
        </w:tabs>
        <w:ind w:left="5040" w:hanging="360"/>
      </w:pPr>
      <w:rPr>
        <w:rFonts w:ascii="Arial" w:hAnsi="Arial" w:hint="default"/>
      </w:rPr>
    </w:lvl>
    <w:lvl w:ilvl="7" w:tplc="ED62656E" w:tentative="1">
      <w:start w:val="1"/>
      <w:numFmt w:val="bullet"/>
      <w:lvlText w:val="•"/>
      <w:lvlJc w:val="left"/>
      <w:pPr>
        <w:tabs>
          <w:tab w:val="num" w:pos="5760"/>
        </w:tabs>
        <w:ind w:left="5760" w:hanging="360"/>
      </w:pPr>
      <w:rPr>
        <w:rFonts w:ascii="Arial" w:hAnsi="Arial" w:hint="default"/>
      </w:rPr>
    </w:lvl>
    <w:lvl w:ilvl="8" w:tplc="880E1A72" w:tentative="1">
      <w:start w:val="1"/>
      <w:numFmt w:val="bullet"/>
      <w:lvlText w:val="•"/>
      <w:lvlJc w:val="left"/>
      <w:pPr>
        <w:tabs>
          <w:tab w:val="num" w:pos="6480"/>
        </w:tabs>
        <w:ind w:left="6480" w:hanging="360"/>
      </w:pPr>
      <w:rPr>
        <w:rFonts w:ascii="Arial" w:hAnsi="Arial" w:hint="default"/>
      </w:rPr>
    </w:lvl>
  </w:abstractNum>
  <w:abstractNum w:abstractNumId="14">
    <w:nsid w:val="545466E4"/>
    <w:multiLevelType w:val="hybridMultilevel"/>
    <w:tmpl w:val="009258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A4D7D6B"/>
    <w:multiLevelType w:val="hybridMultilevel"/>
    <w:tmpl w:val="365A85D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5BDB242C"/>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7AB48D5"/>
    <w:multiLevelType w:val="hybridMultilevel"/>
    <w:tmpl w:val="964A2F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92E44FB"/>
    <w:multiLevelType w:val="hybridMultilevel"/>
    <w:tmpl w:val="7FAEA8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990799E"/>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B61261D"/>
    <w:multiLevelType w:val="hybridMultilevel"/>
    <w:tmpl w:val="9B241F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6C7E7E2B"/>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E660EE0"/>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6503D6F"/>
    <w:multiLevelType w:val="hybridMultilevel"/>
    <w:tmpl w:val="15223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A6536A7"/>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nsid w:val="7E794CB6"/>
    <w:multiLevelType w:val="hybridMultilevel"/>
    <w:tmpl w:val="4BF8D4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5"/>
  </w:num>
  <w:num w:numId="7">
    <w:abstractNumId w:val="13"/>
  </w:num>
  <w:num w:numId="8">
    <w:abstractNumId w:val="28"/>
  </w:num>
  <w:num w:numId="9">
    <w:abstractNumId w:val="20"/>
  </w:num>
  <w:num w:numId="10">
    <w:abstractNumId w:val="17"/>
  </w:num>
  <w:num w:numId="11">
    <w:abstractNumId w:val="18"/>
  </w:num>
  <w:num w:numId="12">
    <w:abstractNumId w:val="10"/>
  </w:num>
  <w:num w:numId="13">
    <w:abstractNumId w:val="7"/>
  </w:num>
  <w:num w:numId="14">
    <w:abstractNumId w:val="24"/>
  </w:num>
  <w:num w:numId="15">
    <w:abstractNumId w:val="6"/>
  </w:num>
  <w:num w:numId="16">
    <w:abstractNumId w:val="26"/>
  </w:num>
  <w:num w:numId="17">
    <w:abstractNumId w:val="11"/>
  </w:num>
  <w:num w:numId="18">
    <w:abstractNumId w:val="2"/>
  </w:num>
  <w:num w:numId="19">
    <w:abstractNumId w:val="0"/>
  </w:num>
  <w:num w:numId="20">
    <w:abstractNumId w:val="1"/>
  </w:num>
  <w:num w:numId="21">
    <w:abstractNumId w:val="9"/>
  </w:num>
  <w:num w:numId="22">
    <w:abstractNumId w:val="3"/>
  </w:num>
  <w:num w:numId="23">
    <w:abstractNumId w:val="14"/>
  </w:num>
  <w:num w:numId="24">
    <w:abstractNumId w:val="19"/>
  </w:num>
  <w:num w:numId="25">
    <w:abstractNumId w:val="5"/>
  </w:num>
  <w:num w:numId="26">
    <w:abstractNumId w:val="29"/>
  </w:num>
  <w:num w:numId="27">
    <w:abstractNumId w:val="27"/>
  </w:num>
  <w:num w:numId="28">
    <w:abstractNumId w:val="12"/>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573"/>
    <w:rsid w:val="00034D4C"/>
    <w:rsid w:val="0004551C"/>
    <w:rsid w:val="00050681"/>
    <w:rsid w:val="000F336D"/>
    <w:rsid w:val="001968F7"/>
    <w:rsid w:val="001C5790"/>
    <w:rsid w:val="002038EA"/>
    <w:rsid w:val="00207D44"/>
    <w:rsid w:val="0025405B"/>
    <w:rsid w:val="00265800"/>
    <w:rsid w:val="002849B3"/>
    <w:rsid w:val="002F795B"/>
    <w:rsid w:val="003604E6"/>
    <w:rsid w:val="003D27B2"/>
    <w:rsid w:val="0040445B"/>
    <w:rsid w:val="00406513"/>
    <w:rsid w:val="00411DE6"/>
    <w:rsid w:val="0041754B"/>
    <w:rsid w:val="00421A98"/>
    <w:rsid w:val="00424275"/>
    <w:rsid w:val="00497A45"/>
    <w:rsid w:val="004A6410"/>
    <w:rsid w:val="004B61CF"/>
    <w:rsid w:val="004C71B1"/>
    <w:rsid w:val="0052370F"/>
    <w:rsid w:val="005A106C"/>
    <w:rsid w:val="005C1C6D"/>
    <w:rsid w:val="005C3DE7"/>
    <w:rsid w:val="00611368"/>
    <w:rsid w:val="006373C5"/>
    <w:rsid w:val="0064522C"/>
    <w:rsid w:val="0066445D"/>
    <w:rsid w:val="00666420"/>
    <w:rsid w:val="006C262B"/>
    <w:rsid w:val="006C6DC0"/>
    <w:rsid w:val="00725ED5"/>
    <w:rsid w:val="008068BD"/>
    <w:rsid w:val="00863AA9"/>
    <w:rsid w:val="00883E47"/>
    <w:rsid w:val="008A4709"/>
    <w:rsid w:val="008C6D7A"/>
    <w:rsid w:val="009164DB"/>
    <w:rsid w:val="00954AFE"/>
    <w:rsid w:val="009A20D8"/>
    <w:rsid w:val="009D667D"/>
    <w:rsid w:val="00A01644"/>
    <w:rsid w:val="00AA6162"/>
    <w:rsid w:val="00AB1C33"/>
    <w:rsid w:val="00AC3B21"/>
    <w:rsid w:val="00B10999"/>
    <w:rsid w:val="00B77766"/>
    <w:rsid w:val="00BC1D20"/>
    <w:rsid w:val="00C117BD"/>
    <w:rsid w:val="00C65573"/>
    <w:rsid w:val="00C97A9E"/>
    <w:rsid w:val="00CC42C8"/>
    <w:rsid w:val="00CC58F5"/>
    <w:rsid w:val="00D77557"/>
    <w:rsid w:val="00D84C53"/>
    <w:rsid w:val="00DF1905"/>
    <w:rsid w:val="00E050E5"/>
    <w:rsid w:val="00E34F94"/>
    <w:rsid w:val="00E85E7C"/>
    <w:rsid w:val="00E87153"/>
    <w:rsid w:val="00EB157F"/>
    <w:rsid w:val="00F138BD"/>
    <w:rsid w:val="00FD3B62"/>
    <w:rsid w:val="00FE05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3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863AA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863AA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omylnaczcionkaakapitu1">
    <w:name w:val="Domyślna czcionka akapitu1"/>
    <w:rsid w:val="00863AA9"/>
  </w:style>
  <w:style w:type="paragraph" w:customStyle="1" w:styleId="Heading">
    <w:name w:val="Heading"/>
    <w:basedOn w:val="Normalny"/>
    <w:next w:val="Tekstpodstawowy"/>
    <w:rsid w:val="00863AA9"/>
    <w:pPr>
      <w:keepNext/>
      <w:suppressAutoHyphens/>
      <w:spacing w:before="240" w:after="120"/>
    </w:pPr>
    <w:rPr>
      <w:rFonts w:ascii="Liberation Sans" w:eastAsia="Droid Sans Fallback" w:hAnsi="Liberation Sans" w:cs="Droid Sans Devanagari"/>
      <w:sz w:val="28"/>
      <w:szCs w:val="28"/>
    </w:rPr>
  </w:style>
  <w:style w:type="paragraph" w:styleId="Tekstpodstawowy">
    <w:name w:val="Body Text"/>
    <w:basedOn w:val="Normalny"/>
    <w:link w:val="TekstpodstawowyZnak"/>
    <w:rsid w:val="00863AA9"/>
    <w:pPr>
      <w:suppressAutoHyphens/>
      <w:spacing w:after="140" w:line="276" w:lineRule="auto"/>
    </w:pPr>
    <w:rPr>
      <w:rFonts w:ascii="Calibri" w:eastAsia="Calibri" w:hAnsi="Calibri" w:cs="font869"/>
    </w:rPr>
  </w:style>
  <w:style w:type="character" w:customStyle="1" w:styleId="TekstpodstawowyZnak">
    <w:name w:val="Tekst podstawowy Znak"/>
    <w:basedOn w:val="Domylnaczcionkaakapitu"/>
    <w:link w:val="Tekstpodstawowy"/>
    <w:rsid w:val="00863AA9"/>
    <w:rPr>
      <w:rFonts w:ascii="Calibri" w:eastAsia="Calibri" w:hAnsi="Calibri" w:cs="font869"/>
    </w:rPr>
  </w:style>
  <w:style w:type="paragraph" w:styleId="Lista">
    <w:name w:val="List"/>
    <w:basedOn w:val="Tekstpodstawowy"/>
    <w:rsid w:val="00863AA9"/>
    <w:rPr>
      <w:rFonts w:cs="Droid Sans Devanagari"/>
    </w:rPr>
  </w:style>
  <w:style w:type="paragraph" w:styleId="Legenda">
    <w:name w:val="caption"/>
    <w:basedOn w:val="Normalny"/>
    <w:qFormat/>
    <w:rsid w:val="00863AA9"/>
    <w:pPr>
      <w:suppressLineNumbers/>
      <w:suppressAutoHyphens/>
      <w:spacing w:before="120" w:after="120"/>
    </w:pPr>
    <w:rPr>
      <w:rFonts w:ascii="Calibri" w:eastAsia="Calibri" w:hAnsi="Calibri" w:cs="Droid Sans Devanagari"/>
      <w:i/>
      <w:iCs/>
      <w:sz w:val="24"/>
      <w:szCs w:val="24"/>
    </w:rPr>
  </w:style>
  <w:style w:type="paragraph" w:customStyle="1" w:styleId="Index">
    <w:name w:val="Index"/>
    <w:basedOn w:val="Normalny"/>
    <w:rsid w:val="00863AA9"/>
    <w:pPr>
      <w:suppressLineNumbers/>
      <w:suppressAutoHyphens/>
    </w:pPr>
    <w:rPr>
      <w:rFonts w:ascii="Calibri" w:eastAsia="Calibri" w:hAnsi="Calibri" w:cs="Droid Sans Devanagari"/>
    </w:rPr>
  </w:style>
  <w:style w:type="character" w:styleId="Odwoaniedokomentarza">
    <w:name w:val="annotation reference"/>
    <w:semiHidden/>
    <w:rsid w:val="00863AA9"/>
    <w:rPr>
      <w:sz w:val="16"/>
      <w:szCs w:val="16"/>
    </w:rPr>
  </w:style>
  <w:style w:type="paragraph" w:styleId="Tekstkomentarza">
    <w:name w:val="annotation text"/>
    <w:basedOn w:val="Normalny"/>
    <w:link w:val="TekstkomentarzaZnak"/>
    <w:semiHidden/>
    <w:rsid w:val="00863AA9"/>
    <w:pPr>
      <w:suppressAutoHyphens/>
    </w:pPr>
    <w:rPr>
      <w:rFonts w:ascii="Calibri" w:eastAsia="Calibri" w:hAnsi="Calibri" w:cs="font869"/>
      <w:sz w:val="20"/>
      <w:szCs w:val="20"/>
    </w:rPr>
  </w:style>
  <w:style w:type="character" w:customStyle="1" w:styleId="TekstkomentarzaZnak">
    <w:name w:val="Tekst komentarza Znak"/>
    <w:basedOn w:val="Domylnaczcionkaakapitu"/>
    <w:link w:val="Tekstkomentarza"/>
    <w:semiHidden/>
    <w:rsid w:val="00863AA9"/>
    <w:rPr>
      <w:rFonts w:ascii="Calibri" w:eastAsia="Calibri" w:hAnsi="Calibri" w:cs="font869"/>
      <w:sz w:val="20"/>
      <w:szCs w:val="20"/>
    </w:rPr>
  </w:style>
  <w:style w:type="paragraph" w:styleId="Tematkomentarza">
    <w:name w:val="annotation subject"/>
    <w:basedOn w:val="Tekstkomentarza"/>
    <w:next w:val="Tekstkomentarza"/>
    <w:link w:val="TematkomentarzaZnak"/>
    <w:semiHidden/>
    <w:rsid w:val="00863AA9"/>
    <w:rPr>
      <w:b/>
      <w:bCs/>
    </w:rPr>
  </w:style>
  <w:style w:type="character" w:customStyle="1" w:styleId="TematkomentarzaZnak">
    <w:name w:val="Temat komentarza Znak"/>
    <w:basedOn w:val="TekstkomentarzaZnak"/>
    <w:link w:val="Tematkomentarza"/>
    <w:semiHidden/>
    <w:rsid w:val="00863AA9"/>
    <w:rPr>
      <w:rFonts w:ascii="Calibri" w:eastAsia="Calibri" w:hAnsi="Calibri" w:cs="font869"/>
      <w:b/>
      <w:bCs/>
      <w:sz w:val="20"/>
      <w:szCs w:val="20"/>
    </w:rPr>
  </w:style>
  <w:style w:type="paragraph" w:styleId="Tekstdymka">
    <w:name w:val="Balloon Text"/>
    <w:basedOn w:val="Normalny"/>
    <w:link w:val="TekstdymkaZnak"/>
    <w:semiHidden/>
    <w:rsid w:val="00863AA9"/>
    <w:pPr>
      <w:suppressAutoHyphens/>
    </w:pPr>
    <w:rPr>
      <w:rFonts w:ascii="Tahoma" w:eastAsia="Calibri" w:hAnsi="Tahoma" w:cs="Tahoma"/>
      <w:sz w:val="16"/>
      <w:szCs w:val="16"/>
    </w:rPr>
  </w:style>
  <w:style w:type="character" w:customStyle="1" w:styleId="TekstdymkaZnak">
    <w:name w:val="Tekst dymka Znak"/>
    <w:basedOn w:val="Domylnaczcionkaakapitu"/>
    <w:link w:val="Tekstdymka"/>
    <w:semiHidden/>
    <w:rsid w:val="00863AA9"/>
    <w:rPr>
      <w:rFonts w:ascii="Tahoma" w:eastAsia="Calibri" w:hAnsi="Tahoma" w:cs="Tahoma"/>
      <w:sz w:val="16"/>
      <w:szCs w:val="16"/>
    </w:rPr>
  </w:style>
  <w:style w:type="character" w:customStyle="1" w:styleId="Pogrubienie1">
    <w:name w:val="Pogrubienie1"/>
    <w:rsid w:val="00863AA9"/>
    <w:rPr>
      <w:b/>
      <w:bCs/>
    </w:rPr>
  </w:style>
  <w:style w:type="character" w:styleId="Uwydatnienie">
    <w:name w:val="Emphasis"/>
    <w:qFormat/>
    <w:rsid w:val="00863AA9"/>
    <w:rPr>
      <w:i/>
      <w:iCs/>
    </w:rPr>
  </w:style>
  <w:style w:type="paragraph" w:customStyle="1" w:styleId="Akapitzlist1">
    <w:name w:val="Akapit z listą1"/>
    <w:basedOn w:val="Normalny"/>
    <w:rsid w:val="00863AA9"/>
    <w:pPr>
      <w:suppressAutoHyphens/>
      <w:ind w:left="720"/>
      <w:contextualSpacing/>
    </w:pPr>
    <w:rPr>
      <w:rFonts w:ascii="Calibri" w:eastAsia="Calibri" w:hAnsi="Calibri" w:cs="Calibri"/>
      <w:lang w:eastAsia="pl-PL"/>
    </w:rPr>
  </w:style>
  <w:style w:type="character" w:styleId="Numerwiersza">
    <w:name w:val="line number"/>
    <w:basedOn w:val="Domylnaczcionkaakapitu"/>
    <w:rsid w:val="00863AA9"/>
  </w:style>
  <w:style w:type="paragraph" w:styleId="Tekstprzypisukocowego">
    <w:name w:val="endnote text"/>
    <w:basedOn w:val="Normalny"/>
    <w:link w:val="TekstprzypisukocowegoZnak"/>
    <w:rsid w:val="00863AA9"/>
    <w:pPr>
      <w:suppressAutoHyphens/>
    </w:pPr>
    <w:rPr>
      <w:rFonts w:ascii="Calibri" w:eastAsia="Calibri" w:hAnsi="Calibri" w:cs="font869"/>
      <w:sz w:val="20"/>
      <w:szCs w:val="20"/>
    </w:rPr>
  </w:style>
  <w:style w:type="character" w:customStyle="1" w:styleId="TekstprzypisukocowegoZnak">
    <w:name w:val="Tekst przypisu końcowego Znak"/>
    <w:basedOn w:val="Domylnaczcionkaakapitu"/>
    <w:link w:val="Tekstprzypisukocowego"/>
    <w:rsid w:val="00863AA9"/>
    <w:rPr>
      <w:rFonts w:ascii="Calibri" w:eastAsia="Calibri" w:hAnsi="Calibri" w:cs="font869"/>
      <w:sz w:val="20"/>
      <w:szCs w:val="20"/>
    </w:rPr>
  </w:style>
  <w:style w:type="character" w:styleId="Odwoanieprzypisukocowego">
    <w:name w:val="endnote reference"/>
    <w:rsid w:val="00863AA9"/>
    <w:rPr>
      <w:vertAlign w:val="superscript"/>
    </w:rPr>
  </w:style>
  <w:style w:type="table" w:styleId="Tabela-Siatka">
    <w:name w:val="Table Grid"/>
    <w:basedOn w:val="Standardowy"/>
    <w:uiPriority w:val="39"/>
    <w:rsid w:val="00863A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863AA9"/>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863AA9"/>
    <w:rPr>
      <w:rFonts w:asciiTheme="majorHAnsi" w:eastAsiaTheme="majorEastAsia" w:hAnsiTheme="majorHAnsi" w:cstheme="majorBidi"/>
      <w:i/>
      <w:iCs/>
      <w:color w:val="2F5496" w:themeColor="accent1" w:themeShade="BF"/>
    </w:rPr>
  </w:style>
  <w:style w:type="paragraph" w:styleId="Spisilustracji">
    <w:name w:val="table of figures"/>
    <w:basedOn w:val="Normalny"/>
    <w:next w:val="Normalny"/>
    <w:uiPriority w:val="99"/>
    <w:unhideWhenUsed/>
    <w:rsid w:val="00954AFE"/>
    <w:pPr>
      <w:spacing w:after="0"/>
    </w:pPr>
  </w:style>
  <w:style w:type="paragraph" w:styleId="Nagwekspisutreci">
    <w:name w:val="TOC Heading"/>
    <w:basedOn w:val="Nagwek1"/>
    <w:next w:val="Normalny"/>
    <w:uiPriority w:val="39"/>
    <w:unhideWhenUsed/>
    <w:qFormat/>
    <w:rsid w:val="00BC1D20"/>
    <w:pPr>
      <w:outlineLvl w:val="9"/>
    </w:pPr>
    <w:rPr>
      <w:lang w:eastAsia="pl-PL"/>
    </w:rPr>
  </w:style>
  <w:style w:type="paragraph" w:styleId="Spistreci1">
    <w:name w:val="toc 1"/>
    <w:basedOn w:val="Normalny"/>
    <w:next w:val="Normalny"/>
    <w:autoRedefine/>
    <w:uiPriority w:val="39"/>
    <w:unhideWhenUsed/>
    <w:rsid w:val="00BC1D20"/>
    <w:pPr>
      <w:spacing w:after="100"/>
    </w:pPr>
  </w:style>
  <w:style w:type="paragraph" w:styleId="Spistreci2">
    <w:name w:val="toc 2"/>
    <w:basedOn w:val="Normalny"/>
    <w:next w:val="Normalny"/>
    <w:autoRedefine/>
    <w:uiPriority w:val="39"/>
    <w:unhideWhenUsed/>
    <w:rsid w:val="00BC1D20"/>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863AA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863AA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omylnaczcionkaakapitu1">
    <w:name w:val="Domyślna czcionka akapitu1"/>
    <w:rsid w:val="00863AA9"/>
  </w:style>
  <w:style w:type="paragraph" w:customStyle="1" w:styleId="Heading">
    <w:name w:val="Heading"/>
    <w:basedOn w:val="Normalny"/>
    <w:next w:val="Tekstpodstawowy"/>
    <w:rsid w:val="00863AA9"/>
    <w:pPr>
      <w:keepNext/>
      <w:suppressAutoHyphens/>
      <w:spacing w:before="240" w:after="120"/>
    </w:pPr>
    <w:rPr>
      <w:rFonts w:ascii="Liberation Sans" w:eastAsia="Droid Sans Fallback" w:hAnsi="Liberation Sans" w:cs="Droid Sans Devanagari"/>
      <w:sz w:val="28"/>
      <w:szCs w:val="28"/>
    </w:rPr>
  </w:style>
  <w:style w:type="paragraph" w:styleId="Tekstpodstawowy">
    <w:name w:val="Body Text"/>
    <w:basedOn w:val="Normalny"/>
    <w:link w:val="TekstpodstawowyZnak"/>
    <w:rsid w:val="00863AA9"/>
    <w:pPr>
      <w:suppressAutoHyphens/>
      <w:spacing w:after="140" w:line="276" w:lineRule="auto"/>
    </w:pPr>
    <w:rPr>
      <w:rFonts w:ascii="Calibri" w:eastAsia="Calibri" w:hAnsi="Calibri" w:cs="font869"/>
    </w:rPr>
  </w:style>
  <w:style w:type="character" w:customStyle="1" w:styleId="TekstpodstawowyZnak">
    <w:name w:val="Tekst podstawowy Znak"/>
    <w:basedOn w:val="Domylnaczcionkaakapitu"/>
    <w:link w:val="Tekstpodstawowy"/>
    <w:rsid w:val="00863AA9"/>
    <w:rPr>
      <w:rFonts w:ascii="Calibri" w:eastAsia="Calibri" w:hAnsi="Calibri" w:cs="font869"/>
    </w:rPr>
  </w:style>
  <w:style w:type="paragraph" w:styleId="Lista">
    <w:name w:val="List"/>
    <w:basedOn w:val="Tekstpodstawowy"/>
    <w:rsid w:val="00863AA9"/>
    <w:rPr>
      <w:rFonts w:cs="Droid Sans Devanagari"/>
    </w:rPr>
  </w:style>
  <w:style w:type="paragraph" w:styleId="Legenda">
    <w:name w:val="caption"/>
    <w:basedOn w:val="Normalny"/>
    <w:qFormat/>
    <w:rsid w:val="00863AA9"/>
    <w:pPr>
      <w:suppressLineNumbers/>
      <w:suppressAutoHyphens/>
      <w:spacing w:before="120" w:after="120"/>
    </w:pPr>
    <w:rPr>
      <w:rFonts w:ascii="Calibri" w:eastAsia="Calibri" w:hAnsi="Calibri" w:cs="Droid Sans Devanagari"/>
      <w:i/>
      <w:iCs/>
      <w:sz w:val="24"/>
      <w:szCs w:val="24"/>
    </w:rPr>
  </w:style>
  <w:style w:type="paragraph" w:customStyle="1" w:styleId="Index">
    <w:name w:val="Index"/>
    <w:basedOn w:val="Normalny"/>
    <w:rsid w:val="00863AA9"/>
    <w:pPr>
      <w:suppressLineNumbers/>
      <w:suppressAutoHyphens/>
    </w:pPr>
    <w:rPr>
      <w:rFonts w:ascii="Calibri" w:eastAsia="Calibri" w:hAnsi="Calibri" w:cs="Droid Sans Devanagari"/>
    </w:rPr>
  </w:style>
  <w:style w:type="character" w:styleId="Odwoaniedokomentarza">
    <w:name w:val="annotation reference"/>
    <w:semiHidden/>
    <w:rsid w:val="00863AA9"/>
    <w:rPr>
      <w:sz w:val="16"/>
      <w:szCs w:val="16"/>
    </w:rPr>
  </w:style>
  <w:style w:type="paragraph" w:styleId="Tekstkomentarza">
    <w:name w:val="annotation text"/>
    <w:basedOn w:val="Normalny"/>
    <w:link w:val="TekstkomentarzaZnak"/>
    <w:semiHidden/>
    <w:rsid w:val="00863AA9"/>
    <w:pPr>
      <w:suppressAutoHyphens/>
    </w:pPr>
    <w:rPr>
      <w:rFonts w:ascii="Calibri" w:eastAsia="Calibri" w:hAnsi="Calibri" w:cs="font869"/>
      <w:sz w:val="20"/>
      <w:szCs w:val="20"/>
    </w:rPr>
  </w:style>
  <w:style w:type="character" w:customStyle="1" w:styleId="TekstkomentarzaZnak">
    <w:name w:val="Tekst komentarza Znak"/>
    <w:basedOn w:val="Domylnaczcionkaakapitu"/>
    <w:link w:val="Tekstkomentarza"/>
    <w:semiHidden/>
    <w:rsid w:val="00863AA9"/>
    <w:rPr>
      <w:rFonts w:ascii="Calibri" w:eastAsia="Calibri" w:hAnsi="Calibri" w:cs="font869"/>
      <w:sz w:val="20"/>
      <w:szCs w:val="20"/>
    </w:rPr>
  </w:style>
  <w:style w:type="paragraph" w:styleId="Tematkomentarza">
    <w:name w:val="annotation subject"/>
    <w:basedOn w:val="Tekstkomentarza"/>
    <w:next w:val="Tekstkomentarza"/>
    <w:link w:val="TematkomentarzaZnak"/>
    <w:semiHidden/>
    <w:rsid w:val="00863AA9"/>
    <w:rPr>
      <w:b/>
      <w:bCs/>
    </w:rPr>
  </w:style>
  <w:style w:type="character" w:customStyle="1" w:styleId="TematkomentarzaZnak">
    <w:name w:val="Temat komentarza Znak"/>
    <w:basedOn w:val="TekstkomentarzaZnak"/>
    <w:link w:val="Tematkomentarza"/>
    <w:semiHidden/>
    <w:rsid w:val="00863AA9"/>
    <w:rPr>
      <w:rFonts w:ascii="Calibri" w:eastAsia="Calibri" w:hAnsi="Calibri" w:cs="font869"/>
      <w:b/>
      <w:bCs/>
      <w:sz w:val="20"/>
      <w:szCs w:val="20"/>
    </w:rPr>
  </w:style>
  <w:style w:type="paragraph" w:styleId="Tekstdymka">
    <w:name w:val="Balloon Text"/>
    <w:basedOn w:val="Normalny"/>
    <w:link w:val="TekstdymkaZnak"/>
    <w:semiHidden/>
    <w:rsid w:val="00863AA9"/>
    <w:pPr>
      <w:suppressAutoHyphens/>
    </w:pPr>
    <w:rPr>
      <w:rFonts w:ascii="Tahoma" w:eastAsia="Calibri" w:hAnsi="Tahoma" w:cs="Tahoma"/>
      <w:sz w:val="16"/>
      <w:szCs w:val="16"/>
    </w:rPr>
  </w:style>
  <w:style w:type="character" w:customStyle="1" w:styleId="TekstdymkaZnak">
    <w:name w:val="Tekst dymka Znak"/>
    <w:basedOn w:val="Domylnaczcionkaakapitu"/>
    <w:link w:val="Tekstdymka"/>
    <w:semiHidden/>
    <w:rsid w:val="00863AA9"/>
    <w:rPr>
      <w:rFonts w:ascii="Tahoma" w:eastAsia="Calibri" w:hAnsi="Tahoma" w:cs="Tahoma"/>
      <w:sz w:val="16"/>
      <w:szCs w:val="16"/>
    </w:rPr>
  </w:style>
  <w:style w:type="character" w:customStyle="1" w:styleId="Pogrubienie1">
    <w:name w:val="Pogrubienie1"/>
    <w:rsid w:val="00863AA9"/>
    <w:rPr>
      <w:b/>
      <w:bCs/>
    </w:rPr>
  </w:style>
  <w:style w:type="character" w:styleId="Uwydatnienie">
    <w:name w:val="Emphasis"/>
    <w:qFormat/>
    <w:rsid w:val="00863AA9"/>
    <w:rPr>
      <w:i/>
      <w:iCs/>
    </w:rPr>
  </w:style>
  <w:style w:type="paragraph" w:customStyle="1" w:styleId="Akapitzlist1">
    <w:name w:val="Akapit z listą1"/>
    <w:basedOn w:val="Normalny"/>
    <w:rsid w:val="00863AA9"/>
    <w:pPr>
      <w:suppressAutoHyphens/>
      <w:ind w:left="720"/>
      <w:contextualSpacing/>
    </w:pPr>
    <w:rPr>
      <w:rFonts w:ascii="Calibri" w:eastAsia="Calibri" w:hAnsi="Calibri" w:cs="Calibri"/>
      <w:lang w:eastAsia="pl-PL"/>
    </w:rPr>
  </w:style>
  <w:style w:type="character" w:styleId="Numerwiersza">
    <w:name w:val="line number"/>
    <w:basedOn w:val="Domylnaczcionkaakapitu"/>
    <w:rsid w:val="00863AA9"/>
  </w:style>
  <w:style w:type="paragraph" w:styleId="Tekstprzypisukocowego">
    <w:name w:val="endnote text"/>
    <w:basedOn w:val="Normalny"/>
    <w:link w:val="TekstprzypisukocowegoZnak"/>
    <w:rsid w:val="00863AA9"/>
    <w:pPr>
      <w:suppressAutoHyphens/>
    </w:pPr>
    <w:rPr>
      <w:rFonts w:ascii="Calibri" w:eastAsia="Calibri" w:hAnsi="Calibri" w:cs="font869"/>
      <w:sz w:val="20"/>
      <w:szCs w:val="20"/>
    </w:rPr>
  </w:style>
  <w:style w:type="character" w:customStyle="1" w:styleId="TekstprzypisukocowegoZnak">
    <w:name w:val="Tekst przypisu końcowego Znak"/>
    <w:basedOn w:val="Domylnaczcionkaakapitu"/>
    <w:link w:val="Tekstprzypisukocowego"/>
    <w:rsid w:val="00863AA9"/>
    <w:rPr>
      <w:rFonts w:ascii="Calibri" w:eastAsia="Calibri" w:hAnsi="Calibri" w:cs="font869"/>
      <w:sz w:val="20"/>
      <w:szCs w:val="20"/>
    </w:rPr>
  </w:style>
  <w:style w:type="character" w:styleId="Odwoanieprzypisukocowego">
    <w:name w:val="endnote reference"/>
    <w:rsid w:val="00863AA9"/>
    <w:rPr>
      <w:vertAlign w:val="superscript"/>
    </w:rPr>
  </w:style>
  <w:style w:type="table" w:styleId="Tabela-Siatka">
    <w:name w:val="Table Grid"/>
    <w:basedOn w:val="Standardowy"/>
    <w:uiPriority w:val="39"/>
    <w:rsid w:val="00863A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863AA9"/>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863AA9"/>
    <w:rPr>
      <w:rFonts w:asciiTheme="majorHAnsi" w:eastAsiaTheme="majorEastAsia" w:hAnsiTheme="majorHAnsi" w:cstheme="majorBidi"/>
      <w:i/>
      <w:iCs/>
      <w:color w:val="2F5496" w:themeColor="accent1" w:themeShade="BF"/>
    </w:rPr>
  </w:style>
  <w:style w:type="paragraph" w:styleId="Spisilustracji">
    <w:name w:val="table of figures"/>
    <w:basedOn w:val="Normalny"/>
    <w:next w:val="Normalny"/>
    <w:uiPriority w:val="99"/>
    <w:unhideWhenUsed/>
    <w:rsid w:val="00954AFE"/>
    <w:pPr>
      <w:spacing w:after="0"/>
    </w:pPr>
  </w:style>
  <w:style w:type="paragraph" w:styleId="Nagwekspisutreci">
    <w:name w:val="TOC Heading"/>
    <w:basedOn w:val="Nagwek1"/>
    <w:next w:val="Normalny"/>
    <w:uiPriority w:val="39"/>
    <w:unhideWhenUsed/>
    <w:qFormat/>
    <w:rsid w:val="00BC1D20"/>
    <w:pPr>
      <w:outlineLvl w:val="9"/>
    </w:pPr>
    <w:rPr>
      <w:lang w:eastAsia="pl-PL"/>
    </w:rPr>
  </w:style>
  <w:style w:type="paragraph" w:styleId="Spistreci1">
    <w:name w:val="toc 1"/>
    <w:basedOn w:val="Normalny"/>
    <w:next w:val="Normalny"/>
    <w:autoRedefine/>
    <w:uiPriority w:val="39"/>
    <w:unhideWhenUsed/>
    <w:rsid w:val="00BC1D20"/>
    <w:pPr>
      <w:spacing w:after="100"/>
    </w:pPr>
  </w:style>
  <w:style w:type="paragraph" w:styleId="Spistreci2">
    <w:name w:val="toc 2"/>
    <w:basedOn w:val="Normalny"/>
    <w:next w:val="Normalny"/>
    <w:autoRedefine/>
    <w:uiPriority w:val="39"/>
    <w:unhideWhenUsed/>
    <w:rsid w:val="00BC1D2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901490">
      <w:bodyDiv w:val="1"/>
      <w:marLeft w:val="0"/>
      <w:marRight w:val="0"/>
      <w:marTop w:val="0"/>
      <w:marBottom w:val="0"/>
      <w:divBdr>
        <w:top w:val="none" w:sz="0" w:space="0" w:color="auto"/>
        <w:left w:val="none" w:sz="0" w:space="0" w:color="auto"/>
        <w:bottom w:val="none" w:sz="0" w:space="0" w:color="auto"/>
        <w:right w:val="none" w:sz="0" w:space="0" w:color="auto"/>
      </w:divBdr>
    </w:div>
    <w:div w:id="945620514">
      <w:bodyDiv w:val="1"/>
      <w:marLeft w:val="0"/>
      <w:marRight w:val="0"/>
      <w:marTop w:val="0"/>
      <w:marBottom w:val="0"/>
      <w:divBdr>
        <w:top w:val="none" w:sz="0" w:space="0" w:color="auto"/>
        <w:left w:val="none" w:sz="0" w:space="0" w:color="auto"/>
        <w:bottom w:val="none" w:sz="0" w:space="0" w:color="auto"/>
        <w:right w:val="none" w:sz="0" w:space="0" w:color="auto"/>
      </w:divBdr>
    </w:div>
    <w:div w:id="163749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7.png"/><Relationship Id="rId26" Type="http://schemas.openxmlformats.org/officeDocument/2006/relationships/image" Target="media/image12.emf"/><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6.png"/><Relationship Id="rId25" Type="http://schemas.openxmlformats.org/officeDocument/2006/relationships/image" Target="media/image11.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minrol.gov.pl/Wsparcie-rolnictwa/Program-Rozwoju-Obszarow-Wiejskich-2014-2020/Rozwoj-Lokalny-Kierowany-przez-Spolecznosc-RLKS" TargetMode="External"/><Relationship Id="rId20" Type="http://schemas.openxmlformats.org/officeDocument/2006/relationships/chart" Target="charts/chart2.xml"/><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0.png"/><Relationship Id="rId32" Type="http://schemas.openxmlformats.org/officeDocument/2006/relationships/image" Target="media/image18.png"/><Relationship Id="rId5" Type="http://schemas.openxmlformats.org/officeDocument/2006/relationships/settings" Target="settings.xml"/><Relationship Id="rId15" Type="http://schemas.openxmlformats.org/officeDocument/2006/relationships/hyperlink" Target="http://www.minrol.gov.pl/Wsparcie-rolnictwa/Program-Rozwoju-Obszarow-Wiejskich-2014-2020/Rozwoj-Lokalny-Kierowany-przez-Spolecznosc-RLKS" TargetMode="External"/><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image" Target="media/image2.jpeg"/><Relationship Id="rId19" Type="http://schemas.openxmlformats.org/officeDocument/2006/relationships/chart" Target="charts/chart1.xml"/><Relationship Id="rId31" Type="http://schemas.openxmlformats.org/officeDocument/2006/relationships/image" Target="media/image17.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ksow.pl" TargetMode="External"/><Relationship Id="rId22" Type="http://schemas.openxmlformats.org/officeDocument/2006/relationships/footer" Target="footer1.xml"/><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amd\Downloads\wykresy_podrozdzia&#322;%205.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amd\Downloads\wykresy_podrozdzia&#322;%205.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Podmioty gospodarki narodowej w rejestrze REGON na 10 tys. ludności w wieku produkcyjnym</a:t>
            </a:r>
          </a:p>
        </c:rich>
      </c:tx>
      <c:overlay val="0"/>
      <c:spPr>
        <a:noFill/>
        <a:ln>
          <a:noFill/>
        </a:ln>
        <a:effectLst/>
      </c:spPr>
    </c:title>
    <c:autoTitleDeleted val="0"/>
    <c:plotArea>
      <c:layout/>
      <c:lineChart>
        <c:grouping val="standard"/>
        <c:varyColors val="0"/>
        <c:ser>
          <c:idx val="0"/>
          <c:order val="0"/>
          <c:tx>
            <c:strRef>
              <c:f>'Podmioty w REGON'!$A$3</c:f>
              <c:strCache>
                <c:ptCount val="1"/>
                <c:pt idx="0">
                  <c:v>Ciężkowice (3)</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REGON'!$B$3:$G$3</c:f>
              <c:numCache>
                <c:formatCode>#\ ##0.0</c:formatCode>
                <c:ptCount val="6"/>
                <c:pt idx="0">
                  <c:v>948.9</c:v>
                </c:pt>
                <c:pt idx="1">
                  <c:v>986</c:v>
                </c:pt>
                <c:pt idx="2">
                  <c:v>1017.1</c:v>
                </c:pt>
                <c:pt idx="3">
                  <c:v>1076.9000000000001</c:v>
                </c:pt>
                <c:pt idx="4">
                  <c:v>1206.9000000000001</c:v>
                </c:pt>
                <c:pt idx="5">
                  <c:v>1291.8</c:v>
                </c:pt>
              </c:numCache>
            </c:numRef>
          </c:val>
          <c:smooth val="0"/>
          <c:extLst xmlns:c16r2="http://schemas.microsoft.com/office/drawing/2015/06/chart">
            <c:ext xmlns:c16="http://schemas.microsoft.com/office/drawing/2014/chart" uri="{C3380CC4-5D6E-409C-BE32-E72D297353CC}">
              <c16:uniqueId val="{00000000-150C-48E5-81DA-8DEC6911C31F}"/>
            </c:ext>
          </c:extLst>
        </c:ser>
        <c:ser>
          <c:idx val="1"/>
          <c:order val="1"/>
          <c:tx>
            <c:strRef>
              <c:f>'Podmioty w REGON'!$A$4</c:f>
              <c:strCache>
                <c:ptCount val="1"/>
                <c:pt idx="0">
                  <c:v>Pleśna (2)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REGON'!$B$4:$G$4</c:f>
              <c:numCache>
                <c:formatCode>#\ ##0.0</c:formatCode>
                <c:ptCount val="6"/>
                <c:pt idx="0">
                  <c:v>781.9</c:v>
                </c:pt>
                <c:pt idx="1">
                  <c:v>814.9</c:v>
                </c:pt>
                <c:pt idx="2">
                  <c:v>852.3</c:v>
                </c:pt>
                <c:pt idx="3">
                  <c:v>920.2</c:v>
                </c:pt>
                <c:pt idx="4">
                  <c:v>978</c:v>
                </c:pt>
                <c:pt idx="5">
                  <c:v>1050</c:v>
                </c:pt>
              </c:numCache>
            </c:numRef>
          </c:val>
          <c:smooth val="0"/>
          <c:extLst xmlns:c16r2="http://schemas.microsoft.com/office/drawing/2015/06/chart">
            <c:ext xmlns:c16="http://schemas.microsoft.com/office/drawing/2014/chart" uri="{C3380CC4-5D6E-409C-BE32-E72D297353CC}">
              <c16:uniqueId val="{00000001-150C-48E5-81DA-8DEC6911C31F}"/>
            </c:ext>
          </c:extLst>
        </c:ser>
        <c:ser>
          <c:idx val="2"/>
          <c:order val="2"/>
          <c:tx>
            <c:strRef>
              <c:f>'Podmioty w REGON'!$A$5</c:f>
              <c:strCache>
                <c:ptCount val="1"/>
                <c:pt idx="0">
                  <c:v>Wojnicz (3)</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REGON'!$B$5:$G$5</c:f>
              <c:numCache>
                <c:formatCode>#\ ##0.0</c:formatCode>
                <c:ptCount val="6"/>
                <c:pt idx="0">
                  <c:v>989.3</c:v>
                </c:pt>
                <c:pt idx="1">
                  <c:v>1011.5</c:v>
                </c:pt>
                <c:pt idx="2">
                  <c:v>1069</c:v>
                </c:pt>
                <c:pt idx="3">
                  <c:v>1113.5</c:v>
                </c:pt>
                <c:pt idx="4">
                  <c:v>1223</c:v>
                </c:pt>
                <c:pt idx="5">
                  <c:v>1312.6</c:v>
                </c:pt>
              </c:numCache>
            </c:numRef>
          </c:val>
          <c:smooth val="0"/>
          <c:extLst xmlns:c16r2="http://schemas.microsoft.com/office/drawing/2015/06/chart">
            <c:ext xmlns:c16="http://schemas.microsoft.com/office/drawing/2014/chart" uri="{C3380CC4-5D6E-409C-BE32-E72D297353CC}">
              <c16:uniqueId val="{00000002-150C-48E5-81DA-8DEC6911C31F}"/>
            </c:ext>
          </c:extLst>
        </c:ser>
        <c:ser>
          <c:idx val="3"/>
          <c:order val="3"/>
          <c:tx>
            <c:strRef>
              <c:f>'Podmioty w REGON'!$A$6</c:f>
              <c:strCache>
                <c:ptCount val="1"/>
                <c:pt idx="0">
                  <c:v>Zakliczyn (3)</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delete val="1"/>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REGON'!$B$6:$G$6</c:f>
              <c:numCache>
                <c:formatCode>#\ ##0.0</c:formatCode>
                <c:ptCount val="6"/>
                <c:pt idx="0">
                  <c:v>1031.5</c:v>
                </c:pt>
                <c:pt idx="1">
                  <c:v>1037.5999999999999</c:v>
                </c:pt>
                <c:pt idx="2">
                  <c:v>1074</c:v>
                </c:pt>
                <c:pt idx="3">
                  <c:v>1132.9000000000001</c:v>
                </c:pt>
                <c:pt idx="4">
                  <c:v>1224.7</c:v>
                </c:pt>
                <c:pt idx="5">
                  <c:v>1257.0999999999999</c:v>
                </c:pt>
              </c:numCache>
            </c:numRef>
          </c:val>
          <c:smooth val="0"/>
          <c:extLst xmlns:c16r2="http://schemas.microsoft.com/office/drawing/2015/06/chart">
            <c:ext xmlns:c16="http://schemas.microsoft.com/office/drawing/2014/chart" uri="{C3380CC4-5D6E-409C-BE32-E72D297353CC}">
              <c16:uniqueId val="{00000003-150C-48E5-81DA-8DEC6911C31F}"/>
            </c:ext>
          </c:extLst>
        </c:ser>
        <c:dLbls>
          <c:dLblPos val="t"/>
          <c:showLegendKey val="0"/>
          <c:showVal val="1"/>
          <c:showCatName val="0"/>
          <c:showSerName val="0"/>
          <c:showPercent val="0"/>
          <c:showBubbleSize val="0"/>
        </c:dLbls>
        <c:marker val="1"/>
        <c:smooth val="0"/>
        <c:axId val="214375040"/>
        <c:axId val="214389504"/>
      </c:lineChart>
      <c:catAx>
        <c:axId val="2143750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4389504"/>
        <c:crosses val="autoZero"/>
        <c:auto val="1"/>
        <c:lblAlgn val="ctr"/>
        <c:lblOffset val="100"/>
        <c:noMultiLvlLbl val="0"/>
      </c:catAx>
      <c:valAx>
        <c:axId val="214389504"/>
        <c:scaling>
          <c:orientation val="minMax"/>
          <c:max val="1400"/>
          <c:min val="900"/>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43750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Osoby fizyczne prowadzące działalność gospodarczą na 10 tys. mieszkańców</a:t>
            </a:r>
          </a:p>
        </c:rich>
      </c:tx>
      <c:overlay val="0"/>
      <c:spPr>
        <a:noFill/>
        <a:ln>
          <a:noFill/>
        </a:ln>
        <a:effectLst/>
      </c:spPr>
    </c:title>
    <c:autoTitleDeleted val="0"/>
    <c:plotArea>
      <c:layout/>
      <c:barChart>
        <c:barDir val="col"/>
        <c:grouping val="clustered"/>
        <c:varyColors val="0"/>
        <c:ser>
          <c:idx val="0"/>
          <c:order val="0"/>
          <c:tx>
            <c:strRef>
              <c:f>'Osoby działalność gosp.'!$A$3</c:f>
              <c:strCache>
                <c:ptCount val="1"/>
                <c:pt idx="0">
                  <c:v>Ciężkowice (3)</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gosp.'!$B$3:$G$3</c:f>
              <c:numCache>
                <c:formatCode>#,##0</c:formatCode>
                <c:ptCount val="6"/>
                <c:pt idx="0">
                  <c:v>476</c:v>
                </c:pt>
                <c:pt idx="1">
                  <c:v>493</c:v>
                </c:pt>
                <c:pt idx="2">
                  <c:v>507</c:v>
                </c:pt>
                <c:pt idx="3">
                  <c:v>543</c:v>
                </c:pt>
                <c:pt idx="4">
                  <c:v>610</c:v>
                </c:pt>
                <c:pt idx="5">
                  <c:v>651</c:v>
                </c:pt>
              </c:numCache>
            </c:numRef>
          </c:val>
          <c:extLst xmlns:c16r2="http://schemas.microsoft.com/office/drawing/2015/06/chart">
            <c:ext xmlns:c16="http://schemas.microsoft.com/office/drawing/2014/chart" uri="{C3380CC4-5D6E-409C-BE32-E72D297353CC}">
              <c16:uniqueId val="{00000000-092F-43AF-A169-43C2DE1962AB}"/>
            </c:ext>
          </c:extLst>
        </c:ser>
        <c:ser>
          <c:idx val="1"/>
          <c:order val="1"/>
          <c:tx>
            <c:strRef>
              <c:f>'Osoby działalność gosp.'!$A$4</c:f>
              <c:strCache>
                <c:ptCount val="1"/>
                <c:pt idx="0">
                  <c:v>Pleśna (2)</c:v>
                </c:pt>
              </c:strCache>
            </c:strRef>
          </c:tx>
          <c:spPr>
            <a:solidFill>
              <a:schemeClr val="accent2"/>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gosp.'!$B$4:$G$4</c:f>
              <c:numCache>
                <c:formatCode>#,##0</c:formatCode>
                <c:ptCount val="6"/>
                <c:pt idx="0">
                  <c:v>408</c:v>
                </c:pt>
                <c:pt idx="1">
                  <c:v>426</c:v>
                </c:pt>
                <c:pt idx="2">
                  <c:v>447</c:v>
                </c:pt>
                <c:pt idx="3">
                  <c:v>482</c:v>
                </c:pt>
                <c:pt idx="4">
                  <c:v>517</c:v>
                </c:pt>
                <c:pt idx="5">
                  <c:v>559</c:v>
                </c:pt>
              </c:numCache>
            </c:numRef>
          </c:val>
          <c:extLst xmlns:c16r2="http://schemas.microsoft.com/office/drawing/2015/06/chart">
            <c:ext xmlns:c16="http://schemas.microsoft.com/office/drawing/2014/chart" uri="{C3380CC4-5D6E-409C-BE32-E72D297353CC}">
              <c16:uniqueId val="{00000001-092F-43AF-A169-43C2DE1962AB}"/>
            </c:ext>
          </c:extLst>
        </c:ser>
        <c:ser>
          <c:idx val="2"/>
          <c:order val="2"/>
          <c:tx>
            <c:strRef>
              <c:f>'Osoby działalność gosp.'!$A$5</c:f>
              <c:strCache>
                <c:ptCount val="1"/>
                <c:pt idx="0">
                  <c:v>Wojnicz (3)</c:v>
                </c:pt>
              </c:strCache>
            </c:strRef>
          </c:tx>
          <c:spPr>
            <a:solidFill>
              <a:schemeClr val="accent3"/>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gosp.'!$B$5:$G$5</c:f>
              <c:numCache>
                <c:formatCode>#,##0</c:formatCode>
                <c:ptCount val="6"/>
                <c:pt idx="0">
                  <c:v>496</c:v>
                </c:pt>
                <c:pt idx="1">
                  <c:v>505</c:v>
                </c:pt>
                <c:pt idx="2">
                  <c:v>537</c:v>
                </c:pt>
                <c:pt idx="3">
                  <c:v>564</c:v>
                </c:pt>
                <c:pt idx="4">
                  <c:v>632</c:v>
                </c:pt>
                <c:pt idx="5">
                  <c:v>675</c:v>
                </c:pt>
              </c:numCache>
            </c:numRef>
          </c:val>
          <c:extLst xmlns:c16r2="http://schemas.microsoft.com/office/drawing/2015/06/chart">
            <c:ext xmlns:c16="http://schemas.microsoft.com/office/drawing/2014/chart" uri="{C3380CC4-5D6E-409C-BE32-E72D297353CC}">
              <c16:uniqueId val="{00000002-092F-43AF-A169-43C2DE1962AB}"/>
            </c:ext>
          </c:extLst>
        </c:ser>
        <c:ser>
          <c:idx val="3"/>
          <c:order val="3"/>
          <c:tx>
            <c:strRef>
              <c:f>'Osoby działalność gosp.'!$A$6</c:f>
              <c:strCache>
                <c:ptCount val="1"/>
                <c:pt idx="0">
                  <c:v>Zakliczyn (3)</c:v>
                </c:pt>
              </c:strCache>
            </c:strRef>
          </c:tx>
          <c:spPr>
            <a:solidFill>
              <a:schemeClr val="accent4"/>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gosp.'!$B$6:$G$6</c:f>
              <c:numCache>
                <c:formatCode>#,##0</c:formatCode>
                <c:ptCount val="6"/>
                <c:pt idx="0">
                  <c:v>511</c:v>
                </c:pt>
                <c:pt idx="1">
                  <c:v>518</c:v>
                </c:pt>
                <c:pt idx="2">
                  <c:v>538</c:v>
                </c:pt>
                <c:pt idx="3">
                  <c:v>563</c:v>
                </c:pt>
                <c:pt idx="4">
                  <c:v>608</c:v>
                </c:pt>
                <c:pt idx="5">
                  <c:v>623</c:v>
                </c:pt>
              </c:numCache>
            </c:numRef>
          </c:val>
          <c:extLst xmlns:c16r2="http://schemas.microsoft.com/office/drawing/2015/06/chart">
            <c:ext xmlns:c16="http://schemas.microsoft.com/office/drawing/2014/chart" uri="{C3380CC4-5D6E-409C-BE32-E72D297353CC}">
              <c16:uniqueId val="{00000003-092F-43AF-A169-43C2DE1962AB}"/>
            </c:ext>
          </c:extLst>
        </c:ser>
        <c:dLbls>
          <c:showLegendKey val="0"/>
          <c:showVal val="0"/>
          <c:showCatName val="0"/>
          <c:showSerName val="0"/>
          <c:showPercent val="0"/>
          <c:showBubbleSize val="0"/>
        </c:dLbls>
        <c:gapWidth val="219"/>
        <c:overlap val="-27"/>
        <c:axId val="214451328"/>
        <c:axId val="214452864"/>
      </c:barChart>
      <c:catAx>
        <c:axId val="2144513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4452864"/>
        <c:crosses val="autoZero"/>
        <c:auto val="1"/>
        <c:lblAlgn val="ctr"/>
        <c:lblOffset val="100"/>
        <c:noMultiLvlLbl val="0"/>
      </c:catAx>
      <c:valAx>
        <c:axId val="21445286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4451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840DB-C772-447B-8E41-408A83B01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19443</Words>
  <Characters>116663</Characters>
  <Application>Microsoft Office Word</Application>
  <DocSecurity>0</DocSecurity>
  <Lines>972</Lines>
  <Paragraphs>271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Dąbrowski</dc:creator>
  <cp:lastModifiedBy>user</cp:lastModifiedBy>
  <cp:revision>7</cp:revision>
  <cp:lastPrinted>2021-11-15T08:37:00Z</cp:lastPrinted>
  <dcterms:created xsi:type="dcterms:W3CDTF">2021-11-09T22:44:00Z</dcterms:created>
  <dcterms:modified xsi:type="dcterms:W3CDTF">2021-11-15T08:56:00Z</dcterms:modified>
</cp:coreProperties>
</file>