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C8305" w14:textId="77777777" w:rsidR="00AF2868" w:rsidRPr="00A5215D" w:rsidRDefault="00AF2868" w:rsidP="00AF2868">
      <w:bookmarkStart w:id="0" w:name="_Hlk86243114"/>
      <w:bookmarkStart w:id="1" w:name="_Hlk85993344"/>
      <w:bookmarkStart w:id="2" w:name="_Toc496625482"/>
      <w:bookmarkStart w:id="3" w:name="_Toc495785276"/>
      <w:bookmarkStart w:id="4" w:name="_GoBack"/>
      <w:bookmarkEnd w:id="4"/>
      <w:r w:rsidRPr="004C2FAB">
        <w:rPr>
          <w:noProof/>
        </w:rPr>
        <w:drawing>
          <wp:anchor distT="0" distB="0" distL="114300" distR="114300" simplePos="0" relativeHeight="251660288" behindDoc="0" locked="0" layoutInCell="1" allowOverlap="1" wp14:anchorId="41A4D3FE" wp14:editId="6B658EA3">
            <wp:simplePos x="0" y="0"/>
            <wp:positionH relativeFrom="column">
              <wp:posOffset>4404995</wp:posOffset>
            </wp:positionH>
            <wp:positionV relativeFrom="paragraph">
              <wp:posOffset>224790</wp:posOffset>
            </wp:positionV>
            <wp:extent cx="1381125" cy="904875"/>
            <wp:effectExtent l="0" t="0" r="9525" b="9525"/>
            <wp:wrapSquare wrapText="bothSides"/>
            <wp:docPr id="13" name="Obraz 13"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11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DAF949" w14:textId="77777777" w:rsidR="00AF2868" w:rsidRPr="00A5215D" w:rsidRDefault="00AF2868" w:rsidP="00AF2868">
      <w:r w:rsidRPr="008227A7">
        <w:rPr>
          <w:noProof/>
        </w:rPr>
        <w:drawing>
          <wp:anchor distT="0" distB="0" distL="114300" distR="114300" simplePos="0" relativeHeight="251658240" behindDoc="0" locked="0" layoutInCell="1" allowOverlap="1" wp14:anchorId="321DFB7A" wp14:editId="43453F54">
            <wp:simplePos x="0" y="0"/>
            <wp:positionH relativeFrom="margin">
              <wp:posOffset>1976755</wp:posOffset>
            </wp:positionH>
            <wp:positionV relativeFrom="paragraph">
              <wp:posOffset>5715</wp:posOffset>
            </wp:positionV>
            <wp:extent cx="2055495" cy="838200"/>
            <wp:effectExtent l="0" t="0" r="1905" b="0"/>
            <wp:wrapSquare wrapText="bothSides"/>
            <wp:docPr id="4" name="Obraz 4"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549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rPr>
        <w:drawing>
          <wp:anchor distT="0" distB="0" distL="114300" distR="114300" simplePos="0" relativeHeight="251656192" behindDoc="0" locked="0" layoutInCell="1" allowOverlap="1" wp14:anchorId="529B4258" wp14:editId="294D1917">
            <wp:simplePos x="0" y="0"/>
            <wp:positionH relativeFrom="margin">
              <wp:posOffset>118745</wp:posOffset>
            </wp:positionH>
            <wp:positionV relativeFrom="paragraph">
              <wp:posOffset>5715</wp:posOffset>
            </wp:positionV>
            <wp:extent cx="1255395" cy="838200"/>
            <wp:effectExtent l="0" t="0" r="1905" b="0"/>
            <wp:wrapSquare wrapText="bothSides"/>
            <wp:docPr id="23" name="Obraz 23"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5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9A2E47" w14:textId="77777777" w:rsidR="00AF2868" w:rsidRPr="00A5215D" w:rsidRDefault="00AF2868" w:rsidP="00AF2868"/>
    <w:p w14:paraId="0DEE1B95" w14:textId="77777777" w:rsidR="00AF2868" w:rsidRDefault="00AF2868" w:rsidP="00AF2868">
      <w:pPr>
        <w:pStyle w:val="Nagwek"/>
        <w:tabs>
          <w:tab w:val="left" w:pos="930"/>
        </w:tabs>
        <w:jc w:val="center"/>
        <w:rPr>
          <w:rFonts w:ascii="Times New Roman" w:hAnsi="Times New Roman" w:cs="Times New Roman"/>
          <w:noProof/>
          <w:sz w:val="18"/>
          <w:szCs w:val="18"/>
          <w:lang w:eastAsia="pl-PL"/>
        </w:rPr>
      </w:pPr>
    </w:p>
    <w:p w14:paraId="02A4E90B" w14:textId="77777777" w:rsidR="00AF2868" w:rsidRDefault="00AF2868" w:rsidP="00AF2868">
      <w:pPr>
        <w:pStyle w:val="Nagwek"/>
        <w:tabs>
          <w:tab w:val="left" w:pos="930"/>
        </w:tabs>
        <w:rPr>
          <w:rFonts w:ascii="Times New Roman" w:hAnsi="Times New Roman" w:cs="Times New Roman"/>
          <w:noProof/>
          <w:sz w:val="18"/>
          <w:szCs w:val="18"/>
          <w:lang w:eastAsia="pl-PL"/>
        </w:rPr>
      </w:pPr>
    </w:p>
    <w:bookmarkEnd w:id="0"/>
    <w:p w14:paraId="6552170F" w14:textId="77777777" w:rsidR="000A402E" w:rsidRDefault="000A402E" w:rsidP="000A402E">
      <w:pPr>
        <w:pStyle w:val="Nagwek"/>
        <w:tabs>
          <w:tab w:val="left" w:pos="930"/>
        </w:tabs>
        <w:jc w:val="center"/>
        <w:rPr>
          <w:rFonts w:ascii="Times New Roman" w:hAnsi="Times New Roman"/>
          <w:noProof/>
          <w:sz w:val="20"/>
          <w:szCs w:val="20"/>
          <w:lang w:eastAsia="pl-PL"/>
        </w:rPr>
      </w:pPr>
    </w:p>
    <w:p w14:paraId="194B9423" w14:textId="77777777" w:rsidR="000A402E" w:rsidRDefault="000A402E" w:rsidP="000A402E">
      <w:pPr>
        <w:pStyle w:val="Bezodstpw"/>
        <w:jc w:val="center"/>
        <w:rPr>
          <w:sz w:val="18"/>
          <w:szCs w:val="18"/>
        </w:rPr>
      </w:pPr>
      <w:r>
        <w:rPr>
          <w:noProof/>
          <w:sz w:val="18"/>
          <w:szCs w:val="18"/>
        </w:rPr>
        <w:t>„</w:t>
      </w:r>
      <w:r>
        <w:rPr>
          <w:sz w:val="18"/>
          <w:szCs w:val="18"/>
        </w:rPr>
        <w:t>Europejski Fundusz Rolny na rzecz Rozwoju Obszarów Wiejskich: Europa inwestująca w obszary wiejskie”</w:t>
      </w:r>
    </w:p>
    <w:p w14:paraId="037EB598" w14:textId="77777777" w:rsidR="000A402E" w:rsidRDefault="000A402E" w:rsidP="000A402E">
      <w:pPr>
        <w:pStyle w:val="Bezodstpw"/>
        <w:jc w:val="center"/>
        <w:rPr>
          <w:sz w:val="18"/>
          <w:szCs w:val="18"/>
        </w:rPr>
      </w:pPr>
      <w:r>
        <w:rPr>
          <w:sz w:val="18"/>
          <w:szCs w:val="18"/>
        </w:rPr>
        <w:t>Instytucja Zarządzająca Programem Rozwoju Obszarów Wiejskich na lata 2014 – 2020 - Minister Rolnictwa i Rozwoju Wsi.</w:t>
      </w:r>
    </w:p>
    <w:p w14:paraId="2F094882" w14:textId="77777777" w:rsidR="000A402E" w:rsidRDefault="000A402E" w:rsidP="000A402E">
      <w:pPr>
        <w:pStyle w:val="Bezodstpw"/>
        <w:jc w:val="center"/>
        <w:rPr>
          <w:sz w:val="18"/>
          <w:szCs w:val="18"/>
        </w:rPr>
      </w:pPr>
      <w:r>
        <w:rPr>
          <w:sz w:val="18"/>
          <w:szCs w:val="18"/>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5211557D" w14:textId="77777777" w:rsidR="00AF2868" w:rsidRDefault="00AF2868" w:rsidP="00AF2868">
      <w:pPr>
        <w:pStyle w:val="Tytu"/>
        <w:jc w:val="center"/>
        <w:rPr>
          <w:sz w:val="64"/>
          <w:szCs w:val="64"/>
        </w:rPr>
      </w:pPr>
      <w:r w:rsidRPr="00A5215D">
        <w:rPr>
          <w:sz w:val="64"/>
          <w:szCs w:val="64"/>
        </w:rPr>
        <w:t>Ewaluacja zewnętrzna małopolskich lokalnych strategii rozwoju</w:t>
      </w:r>
    </w:p>
    <w:p w14:paraId="7E097951" w14:textId="1D3EE9AB" w:rsidR="00AF2868" w:rsidRPr="00A5215D" w:rsidRDefault="00AF2868" w:rsidP="00AF2868">
      <w:pPr>
        <w:jc w:val="center"/>
      </w:pPr>
      <w:r>
        <w:rPr>
          <w:noProof/>
        </w:rPr>
        <w:drawing>
          <wp:inline distT="0" distB="0" distL="0" distR="0" wp14:anchorId="5362F657" wp14:editId="54000489">
            <wp:extent cx="5149202" cy="288509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6412" cy="2900336"/>
                    </a:xfrm>
                    <a:prstGeom prst="rect">
                      <a:avLst/>
                    </a:prstGeom>
                    <a:noFill/>
                  </pic:spPr>
                </pic:pic>
              </a:graphicData>
            </a:graphic>
          </wp:inline>
        </w:drawing>
      </w:r>
    </w:p>
    <w:p w14:paraId="3AAA80F8" w14:textId="3885AD6B" w:rsidR="00AF2868" w:rsidRDefault="00E53700" w:rsidP="00AF2868">
      <w:pPr>
        <w:jc w:val="center"/>
        <w:rPr>
          <w:sz w:val="24"/>
          <w:szCs w:val="24"/>
        </w:rPr>
      </w:pPr>
      <w:r>
        <w:rPr>
          <w:noProof/>
        </w:rPr>
        <w:drawing>
          <wp:inline distT="0" distB="0" distL="0" distR="0" wp14:anchorId="1B7C2110" wp14:editId="5C4A2DFB">
            <wp:extent cx="6300967" cy="1492370"/>
            <wp:effectExtent l="0" t="0" r="508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94723" cy="1514576"/>
                    </a:xfrm>
                    <a:prstGeom prst="rect">
                      <a:avLst/>
                    </a:prstGeom>
                    <a:noFill/>
                    <a:ln>
                      <a:noFill/>
                    </a:ln>
                  </pic:spPr>
                </pic:pic>
              </a:graphicData>
            </a:graphic>
          </wp:inline>
        </w:drawing>
      </w:r>
      <w:r w:rsidR="00AF2868">
        <w:rPr>
          <w:sz w:val="24"/>
          <w:szCs w:val="24"/>
        </w:rPr>
        <w:t>Kraków 2021</w:t>
      </w:r>
      <w:r w:rsidR="00AF2868">
        <w:rPr>
          <w:sz w:val="24"/>
          <w:szCs w:val="24"/>
        </w:rPr>
        <w:br w:type="page"/>
      </w:r>
    </w:p>
    <w:p w14:paraId="3A22759F" w14:textId="77777777" w:rsidR="00AF2868" w:rsidRDefault="00AF2868" w:rsidP="00AF2868">
      <w:pPr>
        <w:rPr>
          <w:sz w:val="24"/>
          <w:szCs w:val="24"/>
        </w:rPr>
      </w:pPr>
    </w:p>
    <w:p w14:paraId="57073232" w14:textId="77777777" w:rsidR="00AF2868" w:rsidRDefault="00AF2868" w:rsidP="00AF2868">
      <w:pPr>
        <w:rPr>
          <w:sz w:val="24"/>
          <w:szCs w:val="24"/>
        </w:rPr>
      </w:pPr>
      <w:r>
        <w:rPr>
          <w:sz w:val="24"/>
          <w:szCs w:val="24"/>
        </w:rPr>
        <w:t>Raport opracowany w ramach projektu „Ewaluacja zewnętrzna małopolskich lokalnych strategii rozwoju” realizowanego przez Federację LGD Małopolska.</w:t>
      </w:r>
    </w:p>
    <w:p w14:paraId="4A1D9569" w14:textId="77777777" w:rsidR="00AF2868" w:rsidRDefault="00AF2868" w:rsidP="00AF2868">
      <w:pPr>
        <w:rPr>
          <w:sz w:val="24"/>
          <w:szCs w:val="24"/>
        </w:rPr>
      </w:pPr>
    </w:p>
    <w:p w14:paraId="6BF9B08A" w14:textId="77777777" w:rsidR="00AF2868" w:rsidRDefault="00AF2868" w:rsidP="00AF2868">
      <w:pPr>
        <w:rPr>
          <w:sz w:val="24"/>
          <w:szCs w:val="24"/>
        </w:rPr>
      </w:pPr>
    </w:p>
    <w:p w14:paraId="64F67E57" w14:textId="77777777" w:rsidR="00AF2868" w:rsidRDefault="00AF2868" w:rsidP="00AF2868">
      <w:pPr>
        <w:rPr>
          <w:sz w:val="24"/>
          <w:szCs w:val="24"/>
        </w:rPr>
      </w:pPr>
    </w:p>
    <w:p w14:paraId="5F59B222" w14:textId="77777777" w:rsidR="00AF2868" w:rsidRDefault="00AF2868" w:rsidP="00AF2868">
      <w:pPr>
        <w:rPr>
          <w:sz w:val="24"/>
          <w:szCs w:val="24"/>
        </w:rPr>
      </w:pPr>
    </w:p>
    <w:p w14:paraId="0F13BD16" w14:textId="77777777" w:rsidR="00AF2868" w:rsidRDefault="00AF2868" w:rsidP="00AF2868">
      <w:pPr>
        <w:rPr>
          <w:sz w:val="24"/>
          <w:szCs w:val="24"/>
        </w:rPr>
      </w:pPr>
    </w:p>
    <w:p w14:paraId="0349BCB4" w14:textId="77777777" w:rsidR="00AF2868" w:rsidRDefault="00AF2868" w:rsidP="00AF2868">
      <w:pPr>
        <w:rPr>
          <w:sz w:val="24"/>
          <w:szCs w:val="24"/>
        </w:rPr>
      </w:pPr>
    </w:p>
    <w:p w14:paraId="3ED8F259" w14:textId="77777777" w:rsidR="00AF2868" w:rsidRDefault="00AF2868" w:rsidP="00AF2868">
      <w:pPr>
        <w:rPr>
          <w:sz w:val="24"/>
          <w:szCs w:val="24"/>
        </w:rPr>
      </w:pPr>
    </w:p>
    <w:p w14:paraId="23D61993" w14:textId="77777777" w:rsidR="00AF2868" w:rsidRDefault="00AF2868" w:rsidP="00AF2868">
      <w:pPr>
        <w:rPr>
          <w:sz w:val="24"/>
          <w:szCs w:val="24"/>
        </w:rPr>
      </w:pPr>
      <w:r>
        <w:rPr>
          <w:sz w:val="24"/>
          <w:szCs w:val="24"/>
        </w:rPr>
        <w:t xml:space="preserve">Odwiedź portal KSOW – </w:t>
      </w:r>
      <w:hyperlink r:id="rId15" w:history="1">
        <w:r w:rsidRPr="002A313B">
          <w:rPr>
            <w:rStyle w:val="Hipercze"/>
            <w:sz w:val="24"/>
            <w:szCs w:val="24"/>
          </w:rPr>
          <w:t>www.ksow.pl</w:t>
        </w:r>
      </w:hyperlink>
    </w:p>
    <w:p w14:paraId="679FF3B1" w14:textId="77777777" w:rsidR="00AF2868" w:rsidRDefault="00AF2868" w:rsidP="00AF2868">
      <w:pPr>
        <w:rPr>
          <w:sz w:val="24"/>
          <w:szCs w:val="24"/>
        </w:rPr>
      </w:pPr>
      <w:r>
        <w:rPr>
          <w:sz w:val="24"/>
          <w:szCs w:val="24"/>
        </w:rPr>
        <w:t>Zostań Partnerem Krajowej Sieci Obszarów Wiejskich</w:t>
      </w:r>
    </w:p>
    <w:p w14:paraId="7E54BE97" w14:textId="77777777" w:rsidR="00AF2868" w:rsidRDefault="00AF2868" w:rsidP="00AF2868">
      <w:pPr>
        <w:rPr>
          <w:sz w:val="24"/>
          <w:szCs w:val="24"/>
        </w:rPr>
      </w:pPr>
    </w:p>
    <w:bookmarkEnd w:id="1"/>
    <w:p w14:paraId="14209946" w14:textId="77777777" w:rsidR="00AF2868" w:rsidRPr="00A5215D" w:rsidRDefault="00AF2868" w:rsidP="00AF2868">
      <w:pPr>
        <w:rPr>
          <w:sz w:val="24"/>
          <w:szCs w:val="24"/>
        </w:rPr>
      </w:pPr>
    </w:p>
    <w:p w14:paraId="1840B2EA" w14:textId="77777777" w:rsidR="00AF2868" w:rsidRDefault="00AF2868" w:rsidP="00AF2868">
      <w:pPr>
        <w:pStyle w:val="Nagwek1"/>
      </w:pPr>
    </w:p>
    <w:p w14:paraId="6F804884" w14:textId="77777777" w:rsidR="00AF2868" w:rsidRDefault="00AF2868">
      <w:pPr>
        <w:rPr>
          <w:b/>
          <w:sz w:val="48"/>
          <w:szCs w:val="48"/>
        </w:rPr>
      </w:pPr>
      <w:r>
        <w:br w:type="page"/>
      </w:r>
    </w:p>
    <w:p w14:paraId="5EDED21B" w14:textId="6EBD4EAD" w:rsidR="00DC18C9" w:rsidRPr="00CF4B0D" w:rsidRDefault="00AF2868" w:rsidP="00AF2868">
      <w:pPr>
        <w:pStyle w:val="Nagwek1"/>
      </w:pPr>
      <w:bookmarkStart w:id="5" w:name="_Toc87970123"/>
      <w:r>
        <w:lastRenderedPageBreak/>
        <w:t>1.</w:t>
      </w:r>
      <w:r w:rsidR="00DC18C9" w:rsidRPr="00F53577">
        <w:t>Streszczenie najważniejszych wyników badania</w:t>
      </w:r>
      <w:bookmarkEnd w:id="2"/>
      <w:bookmarkEnd w:id="5"/>
      <w:r w:rsidR="00DC18C9" w:rsidRPr="00CF4B0D">
        <w:t xml:space="preserve"> </w:t>
      </w:r>
    </w:p>
    <w:p w14:paraId="390738F4" w14:textId="77777777" w:rsidR="00836AA0" w:rsidRPr="00CF4B0D"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 xml:space="preserve">W 2020 r. obszar zamieszkiwało 68 392 osoby. Najliczniej zamieszkałymi gminami były: Dobczyce – 15 346 mieszkańców, Pcim – 11 147 mieszkańców oraz Lubień – 10 080 mieszkańców. Najmniejszymi gminami </w:t>
      </w:r>
      <w:r w:rsidRPr="00CF4B0D">
        <w:rPr>
          <w:rFonts w:asciiTheme="minorHAnsi" w:hAnsiTheme="minorHAnsi" w:cstheme="majorHAnsi"/>
        </w:rPr>
        <w:t xml:space="preserve">pod względem liczby mieszkańców są Raciechowice – 6 471 mieszkańców i Wiśniowa – 7 418 mieszkańców.  Pozytywnym trendem jest wzrost liczby mieszkańców we wszystkich gminach LGD.  </w:t>
      </w:r>
    </w:p>
    <w:p w14:paraId="6520CCD1" w14:textId="77777777" w:rsidR="00836AA0" w:rsidRPr="00CF4B0D" w:rsidRDefault="00836AA0" w:rsidP="00C43C8C">
      <w:pPr>
        <w:pStyle w:val="Akapitzlist"/>
        <w:numPr>
          <w:ilvl w:val="0"/>
          <w:numId w:val="7"/>
        </w:numPr>
        <w:pBdr>
          <w:top w:val="nil"/>
          <w:left w:val="nil"/>
          <w:bottom w:val="nil"/>
          <w:right w:val="nil"/>
          <w:between w:val="nil"/>
        </w:pBdr>
        <w:spacing w:after="0" w:line="360" w:lineRule="auto"/>
        <w:ind w:left="426"/>
        <w:jc w:val="both"/>
        <w:rPr>
          <w:rFonts w:asciiTheme="minorHAnsi" w:hAnsiTheme="minorHAnsi" w:cstheme="majorHAnsi"/>
        </w:rPr>
      </w:pPr>
      <w:r w:rsidRPr="00CF4B0D">
        <w:rPr>
          <w:rFonts w:asciiTheme="minorHAnsi" w:hAnsiTheme="minorHAnsi" w:cstheme="majorHAnsi"/>
        </w:rPr>
        <w:t xml:space="preserve">Żadna z gmin wchodzących w skład LGD nie przekroczyła wskaźnika G, zatem wszystkie otrzymują dotacje z budżetu państwa. Pozytywnym trendem jest systematyczny wzrost dochodów podatkowych we wszystkich gminach zrzeszonych w LGD. </w:t>
      </w:r>
    </w:p>
    <w:p w14:paraId="365E6882" w14:textId="77777777" w:rsidR="00836AA0" w:rsidRPr="00CF4B0D" w:rsidRDefault="00836AA0" w:rsidP="00C43C8C">
      <w:pPr>
        <w:pStyle w:val="Akapitzlist"/>
        <w:numPr>
          <w:ilvl w:val="0"/>
          <w:numId w:val="7"/>
        </w:numPr>
        <w:spacing w:after="0" w:line="360" w:lineRule="auto"/>
        <w:ind w:left="426"/>
        <w:jc w:val="both"/>
        <w:rPr>
          <w:rFonts w:asciiTheme="minorHAnsi" w:hAnsiTheme="minorHAnsi" w:cstheme="majorHAnsi"/>
        </w:rPr>
      </w:pPr>
      <w:r w:rsidRPr="00CF4B0D">
        <w:rPr>
          <w:rFonts w:asciiTheme="minorHAnsi" w:hAnsiTheme="minorHAnsi" w:cstheme="majorHAnsi"/>
        </w:rPr>
        <w:t>Gminami, które odnotowały najwyższy poziom wydatków na 1 mieszkańca w 2019 r. były: Dobczyce -  7 196,24 zł, Wiśniowa – 6 593,88 zł i Raciechowice – 6 563,25 zł. Najniższe wydatki na mieszkańca odnotowano w Pcimiu – 4 633,15 zł. Pozytywnym trendem jest systematyczny wzrost poziomu wydatków na mieszkańca we wszystkich gminach zrzeszonych w LGD.</w:t>
      </w:r>
    </w:p>
    <w:p w14:paraId="5EDC235C" w14:textId="1B55719C"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Rynek pracy w gminach wchodzących w skład LGD jest zróżnicowany – największy rynek pracy z</w:t>
      </w:r>
      <w:r w:rsidR="00CF4B0D">
        <w:rPr>
          <w:rFonts w:asciiTheme="minorHAnsi" w:hAnsiTheme="minorHAnsi" w:cstheme="majorHAnsi"/>
        </w:rPr>
        <w:t> </w:t>
      </w:r>
      <w:r w:rsidRPr="00C43C8C">
        <w:rPr>
          <w:rFonts w:asciiTheme="minorHAnsi" w:hAnsiTheme="minorHAnsi" w:cstheme="majorHAnsi"/>
        </w:rPr>
        <w:t>odnotowaną najwyższą liczbą pracujących w gminach jest w Dobczycach – 4 012 osób, najmniejszy – w Wiśniowej – 452 osoby. Co ciekawe, we wszystkich gminach wchodzących w</w:t>
      </w:r>
      <w:r w:rsidR="00CF4B0D">
        <w:rPr>
          <w:rFonts w:asciiTheme="minorHAnsi" w:hAnsiTheme="minorHAnsi" w:cstheme="majorHAnsi"/>
        </w:rPr>
        <w:t> </w:t>
      </w:r>
      <w:r w:rsidRPr="00C43C8C">
        <w:rPr>
          <w:rFonts w:asciiTheme="minorHAnsi" w:hAnsiTheme="minorHAnsi" w:cstheme="majorHAnsi"/>
        </w:rPr>
        <w:t>skład LGD w 2019 r. wśród pracujących przeważały kobiety, a w 2015 r. tylko w</w:t>
      </w:r>
      <w:r w:rsidR="00CF4B0D">
        <w:rPr>
          <w:rFonts w:asciiTheme="minorHAnsi" w:hAnsiTheme="minorHAnsi" w:cstheme="majorHAnsi"/>
        </w:rPr>
        <w:t> </w:t>
      </w:r>
      <w:r w:rsidRPr="00C43C8C">
        <w:rPr>
          <w:rFonts w:asciiTheme="minorHAnsi" w:hAnsiTheme="minorHAnsi" w:cstheme="majorHAnsi"/>
        </w:rPr>
        <w:t xml:space="preserve">Raciechowicach i Sieprawiu odnotowano więcej pracujących mężczyzn niż kobiet, ale różnice były niewielkie – odpowiednio 6 i 1 osoba więcej w grupie mężczyzn. Pozytywnym trendem jest wzrost liczby pracujących we wszystkich gminach LGD. </w:t>
      </w:r>
    </w:p>
    <w:p w14:paraId="3E455BFC" w14:textId="2FC49125"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Jeśli chodzi o udział osób bezrobotnych, to gminy wchodzące w skład LGD osiągnęły bardzo dobre wyniki – w 2020 r. we wszystkich gminach odnotowano niższą stopę bezrobocia niż średnio w województwie (4,0) i kraju (4,6). W najkorzystniejszej sytuacji były Raciechowice i</w:t>
      </w:r>
      <w:r w:rsidR="00CF4B0D">
        <w:rPr>
          <w:rFonts w:asciiTheme="minorHAnsi" w:hAnsiTheme="minorHAnsi" w:cstheme="majorHAnsi"/>
        </w:rPr>
        <w:t> </w:t>
      </w:r>
      <w:r w:rsidRPr="00C43C8C">
        <w:rPr>
          <w:rFonts w:asciiTheme="minorHAnsi" w:hAnsiTheme="minorHAnsi" w:cstheme="majorHAnsi"/>
        </w:rPr>
        <w:t xml:space="preserve">Wiśniowa, w których odsetek bezrobotnych wyniósł odpowiednio 1,7 i 1,8, a najmniej korzystna w Pcimiu – 3,0. Pozytywnym trendem jest znaczny spadek stopy bezrobocia w 2020 r. we wszystkich gminach zrzeszonych w LGD w porównaniu do 2015 r. </w:t>
      </w:r>
    </w:p>
    <w:p w14:paraId="05E6AB0B"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 xml:space="preserve">W obszarze rynku pracy istotna jest również liczba podmiotów gospodarczych. Najwięcej podmiotów gospodarki narodowej na 10 tys. mieszkańców odnotowano w 2020 r. w gminach: Siepraw – 2 005,00, Dobczyce – 1 838,1 i Wiśniowa – 1 743,7. Najmniej podmiotów gospodarki narodowej w rejestrze REGON na 10 tys. mieszkańców odnotowano w Tokarni i Lubieniu – odpowiednio – 1 359,1 i 1 396,3. Pozytywnym trendem jest systematyczny wzrost podmiotów we wszystkich gminach LGD.  </w:t>
      </w:r>
    </w:p>
    <w:p w14:paraId="7D3C65F6"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lastRenderedPageBreak/>
        <w:t xml:space="preserve">Jeśli chodzi o liczbę osób fizycznych prowadzących działalność gospodarczą, to w 2020 r. najkorzystniej wypada Siepraw, w którym odnotowano 1 053 osoby prowadzące działalność gospodarczą na 10 tys. mieszkańców. Najmniej takich osób odnotowano w Tokarni – 727 osób prowadzących działalność gospodarczą na 10 tys. mieszkańców i w Lubieniu – 737 osób. Pozytywny jest wzrost liczby osób prowadzących działalność we wszystkich gminach zrzeszonych w LGD. </w:t>
      </w:r>
    </w:p>
    <w:p w14:paraId="11208B93" w14:textId="751D7AEC" w:rsidR="00836AA0" w:rsidRPr="00C43C8C" w:rsidRDefault="00836AA0" w:rsidP="00C43C8C">
      <w:pPr>
        <w:pStyle w:val="Akapitzlist"/>
        <w:numPr>
          <w:ilvl w:val="0"/>
          <w:numId w:val="7"/>
        </w:numPr>
        <w:pBdr>
          <w:top w:val="nil"/>
          <w:left w:val="nil"/>
          <w:bottom w:val="nil"/>
          <w:right w:val="nil"/>
          <w:between w:val="nil"/>
        </w:pBdr>
        <w:spacing w:after="0" w:line="360" w:lineRule="auto"/>
        <w:ind w:left="426"/>
        <w:jc w:val="both"/>
        <w:rPr>
          <w:rFonts w:asciiTheme="minorHAnsi" w:hAnsiTheme="minorHAnsi" w:cstheme="majorHAnsi"/>
        </w:rPr>
      </w:pPr>
      <w:r w:rsidRPr="00C43C8C">
        <w:rPr>
          <w:rFonts w:asciiTheme="minorHAnsi" w:hAnsiTheme="minorHAnsi" w:cstheme="majorHAnsi"/>
        </w:rPr>
        <w:t>Analiza ekonomicznych grup wiekowych w gminach zrzeszonych w LGD wskazuje na wzrost w</w:t>
      </w:r>
      <w:r w:rsidR="00E53700">
        <w:rPr>
          <w:rFonts w:asciiTheme="minorHAnsi" w:hAnsiTheme="minorHAnsi" w:cstheme="majorHAnsi"/>
        </w:rPr>
        <w:t> </w:t>
      </w:r>
      <w:r w:rsidRPr="00C43C8C">
        <w:rPr>
          <w:rFonts w:asciiTheme="minorHAnsi" w:hAnsiTheme="minorHAnsi" w:cstheme="majorHAnsi"/>
        </w:rPr>
        <w:t>2020 r. liczby osób w wieku produkcyjnym w porównaniu do 2015 r. w 3 gminach zrzeszonych w LGD: Lubień, Siepraw i Tokarnia, co jest pozytywnym trendem. Spadek liczby osób w wieku produkcyjnym odnotowano w: Dobczycach, Pcimiu, Raciechowicach i Wiśniowej, co przy wzroście liczebności grupy w wieku poprodukcyjnym zwiększa współczynnik obciążenia</w:t>
      </w:r>
      <w:r w:rsidR="00E53700">
        <w:rPr>
          <w:rFonts w:asciiTheme="minorHAnsi" w:hAnsiTheme="minorHAnsi" w:cstheme="majorHAnsi"/>
        </w:rPr>
        <w:t> </w:t>
      </w:r>
      <w:r w:rsidRPr="00C43C8C">
        <w:rPr>
          <w:rFonts w:asciiTheme="minorHAnsi" w:hAnsiTheme="minorHAnsi" w:cstheme="majorHAnsi"/>
        </w:rPr>
        <w:t xml:space="preserve">demograficznego. </w:t>
      </w:r>
    </w:p>
    <w:p w14:paraId="28974DF6" w14:textId="7FA18419" w:rsidR="00836AA0" w:rsidRPr="00C43C8C" w:rsidRDefault="00836AA0" w:rsidP="00C43C8C">
      <w:pPr>
        <w:pStyle w:val="Akapitzlist"/>
        <w:numPr>
          <w:ilvl w:val="0"/>
          <w:numId w:val="7"/>
        </w:numPr>
        <w:pBdr>
          <w:top w:val="nil"/>
          <w:left w:val="nil"/>
          <w:bottom w:val="nil"/>
          <w:right w:val="nil"/>
          <w:between w:val="nil"/>
        </w:pBdr>
        <w:spacing w:after="0" w:line="360" w:lineRule="auto"/>
        <w:ind w:left="426"/>
        <w:jc w:val="both"/>
        <w:rPr>
          <w:rFonts w:asciiTheme="minorHAnsi" w:hAnsiTheme="minorHAnsi" w:cstheme="majorHAnsi"/>
        </w:rPr>
      </w:pPr>
      <w:r w:rsidRPr="00C43C8C">
        <w:rPr>
          <w:rFonts w:asciiTheme="minorHAnsi" w:hAnsiTheme="minorHAnsi" w:cstheme="majorHAnsi"/>
        </w:rPr>
        <w:t>Jeśli chodzi o saldo migracji, to w 2019 r. tylko w 2 gminach zrzeszonych w LGD odnotowano ujemne saldo migracji – w Pcimiu i Tokarni. W pozostałych gminach sytuacja była korzystna pod  tym względem. Od 2016 r. tylko 2 gminy miały w każdym roku dodatnie saldo migracji: Siepraw i</w:t>
      </w:r>
      <w:r w:rsidR="00765D3B">
        <w:rPr>
          <w:rFonts w:asciiTheme="minorHAnsi" w:hAnsiTheme="minorHAnsi" w:cstheme="majorHAnsi"/>
        </w:rPr>
        <w:t> </w:t>
      </w:r>
      <w:r w:rsidRPr="00C43C8C">
        <w:rPr>
          <w:rFonts w:asciiTheme="minorHAnsi" w:hAnsiTheme="minorHAnsi" w:cstheme="majorHAnsi"/>
        </w:rPr>
        <w:t xml:space="preserve">Tokarnia.  </w:t>
      </w:r>
    </w:p>
    <w:p w14:paraId="4F969BC0" w14:textId="443FC5BC" w:rsidR="00836AA0" w:rsidRPr="00C43C8C" w:rsidRDefault="00836AA0" w:rsidP="00C43C8C">
      <w:pPr>
        <w:pStyle w:val="Akapitzlist"/>
        <w:numPr>
          <w:ilvl w:val="0"/>
          <w:numId w:val="7"/>
        </w:numPr>
        <w:pBdr>
          <w:top w:val="nil"/>
          <w:left w:val="nil"/>
          <w:bottom w:val="nil"/>
          <w:right w:val="nil"/>
          <w:between w:val="nil"/>
        </w:pBdr>
        <w:spacing w:after="0" w:line="360" w:lineRule="auto"/>
        <w:ind w:left="426"/>
        <w:jc w:val="both"/>
        <w:rPr>
          <w:rFonts w:asciiTheme="minorHAnsi" w:hAnsiTheme="minorHAnsi" w:cstheme="majorHAnsi"/>
        </w:rPr>
      </w:pPr>
      <w:r w:rsidRPr="00C43C8C">
        <w:rPr>
          <w:rFonts w:asciiTheme="minorHAnsi" w:hAnsiTheme="minorHAnsi" w:cstheme="majorHAnsi"/>
        </w:rPr>
        <w:t>Kolejnym istotnym wskaźnikiem świadczącym o kondycji gmin wchodzących w skald LGD jest liczba beneficjentów pomocy społecznej. Zdecydowanie najwięcej osób korzystających z pomocy społecznej odnotowano w latach 2015 – 2019 w Raciechowicach – 784 osoby na 10 tys. mieszkańców w 2019 r. Spośród pozostałych gmin LGD wysokim odsetkiem beneficjentów pomocy społecznej odznaczała się w latach 2015 – 2017 gmina Wiśniowa, która ostatecznie w</w:t>
      </w:r>
      <w:r w:rsidR="00E53700">
        <w:rPr>
          <w:rFonts w:asciiTheme="minorHAnsi" w:hAnsiTheme="minorHAnsi" w:cstheme="majorHAnsi"/>
        </w:rPr>
        <w:t> </w:t>
      </w:r>
      <w:r w:rsidRPr="00C43C8C">
        <w:rPr>
          <w:rFonts w:asciiTheme="minorHAnsi" w:hAnsiTheme="minorHAnsi" w:cstheme="majorHAnsi"/>
        </w:rPr>
        <w:t>2017 r. zbliżyła się do poziomu Dobczyc, Pozostałe gminy LGD: Siepraw, Lubień, Tokarnia i</w:t>
      </w:r>
      <w:r w:rsidR="008C30D9">
        <w:rPr>
          <w:rFonts w:asciiTheme="minorHAnsi" w:hAnsiTheme="minorHAnsi" w:cstheme="majorHAnsi"/>
        </w:rPr>
        <w:t> </w:t>
      </w:r>
      <w:r w:rsidRPr="00C43C8C">
        <w:rPr>
          <w:rFonts w:asciiTheme="minorHAnsi" w:hAnsiTheme="minorHAnsi" w:cstheme="majorHAnsi"/>
        </w:rPr>
        <w:t xml:space="preserve">Pcim odnotowały w 2019 r. wyniki zbliżone do średniej wojewódzkiej. </w:t>
      </w:r>
    </w:p>
    <w:p w14:paraId="5FE1F63B" w14:textId="409194EA"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eastAsia="Times New Roman" w:hAnsiTheme="minorHAnsi" w:cstheme="majorHAnsi"/>
          <w:color w:val="000000"/>
        </w:rPr>
        <w:t xml:space="preserve">W latach 2016 – 2021 LGD Turystyczna Podkowa zrealizowała 45 naborów, z czego 20 konkursów oraz 25 naborów na granty. </w:t>
      </w:r>
      <w:r w:rsidRPr="00C43C8C">
        <w:rPr>
          <w:rFonts w:asciiTheme="minorHAnsi" w:hAnsiTheme="minorHAnsi" w:cstheme="majorHAnsi"/>
        </w:rPr>
        <w:t>Najwięcej naborów zrealizowano na przedsięwzięcia w</w:t>
      </w:r>
      <w:r w:rsidR="00E53700">
        <w:rPr>
          <w:rFonts w:asciiTheme="minorHAnsi" w:hAnsiTheme="minorHAnsi" w:cstheme="majorHAnsi"/>
        </w:rPr>
        <w:t> </w:t>
      </w:r>
      <w:r w:rsidRPr="00C43C8C">
        <w:rPr>
          <w:rFonts w:asciiTheme="minorHAnsi" w:hAnsiTheme="minorHAnsi" w:cstheme="majorHAnsi"/>
        </w:rPr>
        <w:t xml:space="preserve">zakresie rozwoju usług turystycznych i okołoturystycznych (1.1.1), przedsiębiorczości mieszkańców w podejmowaniu i rozwijaniu działalności gospodarczej oraz tworzeniu nowych miejsc pracy (1.1.2) oraz promocji obszaru LGD i współpracy pomiędzy podmiotami zaangażowanymi w turystykę – po 7 naborów. </w:t>
      </w:r>
      <w:r w:rsidRPr="00C43C8C">
        <w:rPr>
          <w:rFonts w:asciiTheme="minorHAnsi" w:hAnsiTheme="minorHAnsi" w:cstheme="majorHAnsi"/>
          <w:color w:val="000000"/>
        </w:rPr>
        <w:t>Największym zainteresowaniem cieszył się nabór na przedsięwzięcie dotyczące przedsiębiorczości mieszkańców w podejmowaniu i rozwijaniu działalności gospodarczej oraz tworzeniu nowych miejsc pracy, w tym z uwzględnieniem innowacyjności, ochrony środowiska i przeciwdziałania zmianom klimatycznym (1.1.2), w</w:t>
      </w:r>
      <w:r w:rsidR="00765D3B">
        <w:rPr>
          <w:rFonts w:asciiTheme="minorHAnsi" w:hAnsiTheme="minorHAnsi" w:cstheme="majorHAnsi"/>
          <w:color w:val="000000"/>
        </w:rPr>
        <w:t> </w:t>
      </w:r>
      <w:r w:rsidRPr="00C43C8C">
        <w:rPr>
          <w:rFonts w:asciiTheme="minorHAnsi" w:hAnsiTheme="minorHAnsi" w:cstheme="majorHAnsi"/>
          <w:color w:val="000000"/>
        </w:rPr>
        <w:t>ramach którego złożono 121 wniosków, z czego 99 wybrano do dofinansowania, podpisano 44</w:t>
      </w:r>
      <w:r w:rsidR="00765D3B">
        <w:rPr>
          <w:rFonts w:asciiTheme="minorHAnsi" w:hAnsiTheme="minorHAnsi" w:cstheme="majorHAnsi"/>
          <w:color w:val="000000"/>
        </w:rPr>
        <w:t> </w:t>
      </w:r>
      <w:r w:rsidRPr="00C43C8C">
        <w:rPr>
          <w:rFonts w:asciiTheme="minorHAnsi" w:hAnsiTheme="minorHAnsi" w:cstheme="majorHAnsi"/>
          <w:color w:val="000000"/>
        </w:rPr>
        <w:t>umowy.</w:t>
      </w:r>
    </w:p>
    <w:p w14:paraId="7AB01B55" w14:textId="2DFCEDDF"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lastRenderedPageBreak/>
        <w:t>Najwięcej wnioskodawców uczestniczących w badaniu dowiedziało się o naborze wniosków poprzez stronę internetową LGD – 24 osoby. Drugim najczęściej wskazywanym źródłem była rodzina i znajomi – 18 osób. Stosunkowo najmniej osób informacje o naborach czerpało z</w:t>
      </w:r>
      <w:r w:rsidR="00E53700">
        <w:rPr>
          <w:rFonts w:asciiTheme="minorHAnsi" w:hAnsiTheme="minorHAnsi" w:cstheme="majorHAnsi"/>
        </w:rPr>
        <w:t> </w:t>
      </w:r>
      <w:r w:rsidRPr="00C43C8C">
        <w:rPr>
          <w:rFonts w:asciiTheme="minorHAnsi" w:hAnsiTheme="minorHAnsi" w:cstheme="majorHAnsi"/>
        </w:rPr>
        <w:t>odwiedzania stoiska LGD podczas imprez lokalnych – 8 osób oraz tablic z informacyjnych, billboardów i plakatów – 9 wnioskodawców. Skuteczność przyjętej strategii informacyjnej potwierdzają sami wnioskodawcy uczestniczący w badaniu, którzy w zdecydowanej większości wskazali (26 spośród 27 osób), że GD w wystarczającym stopniu informowała o możliwości pozyskania środków.</w:t>
      </w:r>
    </w:p>
    <w:p w14:paraId="51158D48"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 xml:space="preserve">Najczęściej wskazywanym przez wnioskodawców biorących udział w badaniu motywem złożenia wniosku do LGD była chęć skorzystania z nadarzającej się okazji – 11 osób. </w:t>
      </w:r>
    </w:p>
    <w:p w14:paraId="42D9D14E"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Najczęściej wskazywanym głównym odbiorcą efektów realizowanych projektów była społeczność lokalna – 15 wnioskodawców wskazało tę grupę.</w:t>
      </w:r>
    </w:p>
    <w:p w14:paraId="393F887C" w14:textId="00EE5987" w:rsidR="00836AA0" w:rsidRPr="00C43C8C" w:rsidRDefault="001F171E" w:rsidP="00C43C8C">
      <w:pPr>
        <w:pStyle w:val="Akapitzlist"/>
        <w:numPr>
          <w:ilvl w:val="0"/>
          <w:numId w:val="7"/>
        </w:numPr>
        <w:spacing w:after="0" w:line="360" w:lineRule="auto"/>
        <w:ind w:left="426"/>
        <w:jc w:val="both"/>
        <w:rPr>
          <w:rFonts w:asciiTheme="minorHAnsi" w:hAnsiTheme="minorHAnsi" w:cstheme="majorHAnsi"/>
        </w:rPr>
      </w:pPr>
      <w:r>
        <w:rPr>
          <w:rFonts w:asciiTheme="minorHAnsi" w:hAnsiTheme="minorHAnsi" w:cstheme="majorHAnsi"/>
        </w:rPr>
        <w:t>P</w:t>
      </w:r>
      <w:r w:rsidR="00836AA0" w:rsidRPr="00C43C8C">
        <w:rPr>
          <w:rFonts w:asciiTheme="minorHAnsi" w:hAnsiTheme="minorHAnsi" w:cstheme="majorHAnsi"/>
        </w:rPr>
        <w:t>ostęp rzeczowy realizowany jest na bieżąco – w zakresie podpisanych umów zrealizowano 11</w:t>
      </w:r>
      <w:r w:rsidR="00E53700">
        <w:rPr>
          <w:rFonts w:asciiTheme="minorHAnsi" w:hAnsiTheme="minorHAnsi" w:cstheme="majorHAnsi"/>
        </w:rPr>
        <w:t> </w:t>
      </w:r>
      <w:r w:rsidR="00836AA0" w:rsidRPr="00C43C8C">
        <w:rPr>
          <w:rFonts w:asciiTheme="minorHAnsi" w:hAnsiTheme="minorHAnsi" w:cstheme="majorHAnsi"/>
        </w:rPr>
        <w:t>spośród 23 wskaźników, natomiast w zakresie wypłaconych środków – 8 wskaźników, w tym 5 z nich zrealizowano w wysokości przekraczającej 100% wykonania. W zakresie wypłaconych środków pozostały do realizacji jeszcze 3 wskaźniki, a w zakresie podpisanych umów tylko 1.</w:t>
      </w:r>
    </w:p>
    <w:p w14:paraId="5563CD25"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Budżet realizowany jest na bieżąco, poziom wydatków nie rodzi ryzyka niewykonania budżetu. W zakresie budżetu rozpoczęto realizację wszystkich przedsięwzięć poza 1 – tworzenie i rozwój markowych produktów lokalnych Turystycznej Podkowy oraz ich promocja, dla którego wykonanie wynosi 0%.  Budżet przewidziany w Strategii został w całości zrealizowany w ramach 2 przedsięwzięć.</w:t>
      </w:r>
    </w:p>
    <w:p w14:paraId="70C1E4F2" w14:textId="1D76AE28" w:rsidR="00836AA0" w:rsidRPr="00C43C8C" w:rsidRDefault="006353EB" w:rsidP="00C43C8C">
      <w:pPr>
        <w:pStyle w:val="Akapitzlist"/>
        <w:numPr>
          <w:ilvl w:val="0"/>
          <w:numId w:val="7"/>
        </w:numPr>
        <w:spacing w:after="0" w:line="360" w:lineRule="auto"/>
        <w:ind w:left="426"/>
        <w:jc w:val="both"/>
        <w:rPr>
          <w:rFonts w:asciiTheme="minorHAnsi" w:eastAsiaTheme="minorEastAsia" w:hAnsiTheme="minorHAnsi" w:cstheme="majorHAnsi"/>
        </w:rPr>
      </w:pPr>
      <w:r>
        <w:rPr>
          <w:rFonts w:asciiTheme="minorHAnsi" w:hAnsiTheme="minorHAnsi" w:cstheme="majorHAnsi"/>
        </w:rPr>
        <w:t>LGD Turystyczna Podkowa</w:t>
      </w:r>
      <w:r w:rsidR="00836AA0" w:rsidRPr="00C43C8C">
        <w:rPr>
          <w:rFonts w:asciiTheme="minorHAnsi" w:hAnsiTheme="minorHAnsi" w:cstheme="majorHAnsi"/>
        </w:rPr>
        <w:t xml:space="preserve"> realizuje w ramach Strategii RLKS 1 projekt współpracy pn. „</w:t>
      </w:r>
      <w:r w:rsidR="00836AA0" w:rsidRPr="00C43C8C">
        <w:rPr>
          <w:rFonts w:asciiTheme="minorHAnsi" w:eastAsia="Times New Roman" w:hAnsiTheme="minorHAnsi" w:cstheme="majorHAnsi"/>
        </w:rPr>
        <w:t xml:space="preserve">Wyznaczenie szlaku </w:t>
      </w:r>
      <w:r>
        <w:rPr>
          <w:rFonts w:asciiTheme="minorHAnsi" w:eastAsia="Times New Roman" w:hAnsiTheme="minorHAnsi" w:cstheme="majorHAnsi"/>
        </w:rPr>
        <w:t xml:space="preserve">kulinarnego produktu lokalnego </w:t>
      </w:r>
      <w:r w:rsidR="00836AA0" w:rsidRPr="00C43C8C">
        <w:rPr>
          <w:rFonts w:asciiTheme="minorHAnsi" w:eastAsia="Times New Roman" w:hAnsiTheme="minorHAnsi" w:cstheme="majorHAnsi"/>
        </w:rPr>
        <w:t>Polsko-Rumuński Sz</w:t>
      </w:r>
      <w:r w:rsidR="00C3347F">
        <w:rPr>
          <w:rFonts w:asciiTheme="minorHAnsi" w:eastAsia="Times New Roman" w:hAnsiTheme="minorHAnsi" w:cstheme="majorHAnsi"/>
        </w:rPr>
        <w:t>lak Lokalnych Kulinariów” oraz 3 przedsięwzięcia</w:t>
      </w:r>
      <w:r w:rsidR="00836AA0" w:rsidRPr="00C43C8C">
        <w:rPr>
          <w:rFonts w:asciiTheme="minorHAnsi" w:eastAsia="Times New Roman" w:hAnsiTheme="minorHAnsi" w:cstheme="majorHAnsi"/>
        </w:rPr>
        <w:t xml:space="preserve"> poza działaniami w ramach RLKS, który dotyczy OZE.</w:t>
      </w:r>
    </w:p>
    <w:p w14:paraId="59791651" w14:textId="53516900"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W ramach planu komunikacji realizowano 9 zasadniczych zadań przy wykorzystaniu różnorodnych kanałów informacji celem dotarcia do możliwie szerokiego grona odbiorców. Działania komunikacyjne prowadzone były na bieżąco i z dużą systematyczności. Zrealizowano wszystkie założone działania za wyjątkiem: 3 spotkań z potencjalnymi wnioskodawcami nt. zasad oceniania i wyboru projektów, rozdysponowania podczas tych spotkań 200 ulotek, aktualizacji</w:t>
      </w:r>
      <w:r w:rsidR="00E53700">
        <w:rPr>
          <w:rFonts w:asciiTheme="minorHAnsi" w:hAnsiTheme="minorHAnsi" w:cstheme="majorHAnsi"/>
        </w:rPr>
        <w:t> </w:t>
      </w:r>
      <w:r w:rsidRPr="00C43C8C">
        <w:rPr>
          <w:rFonts w:asciiTheme="minorHAnsi" w:hAnsiTheme="minorHAnsi" w:cstheme="majorHAnsi"/>
        </w:rPr>
        <w:t>strony internetowej z wydaniem folderu w formie elektronicznej oraz szkolenia z</w:t>
      </w:r>
      <w:r w:rsidR="00E53700">
        <w:rPr>
          <w:rFonts w:asciiTheme="minorHAnsi" w:hAnsiTheme="minorHAnsi" w:cstheme="majorHAnsi"/>
        </w:rPr>
        <w:t> </w:t>
      </w:r>
      <w:r w:rsidRPr="00C43C8C">
        <w:rPr>
          <w:rFonts w:asciiTheme="minorHAnsi" w:hAnsiTheme="minorHAnsi" w:cstheme="majorHAnsi"/>
        </w:rPr>
        <w:t>zasad prawidłowego realizowania i rozliczania projektów wybranych do dofinansowania  w</w:t>
      </w:r>
      <w:r w:rsidR="00E53700">
        <w:rPr>
          <w:rFonts w:asciiTheme="minorHAnsi" w:hAnsiTheme="minorHAnsi" w:cstheme="majorHAnsi"/>
        </w:rPr>
        <w:t> </w:t>
      </w:r>
      <w:r w:rsidRPr="00C43C8C">
        <w:rPr>
          <w:rFonts w:asciiTheme="minorHAnsi" w:hAnsiTheme="minorHAnsi" w:cstheme="majorHAnsi"/>
        </w:rPr>
        <w:t>ramach LSR.</w:t>
      </w:r>
    </w:p>
    <w:p w14:paraId="155A0BC1" w14:textId="753600B6"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 xml:space="preserve">Strategia komunikacyjna przyjęta i realizowana przez zespół LGD przyniosła wymierne rezultaty – 101 spośród 108 mieszkańców uczestniczących w badaniu słyszał o Lokalnej Grupie Działania „Podkowa”, co jest świetnym wynikiem i potwierdza trafność dobranych kanałów </w:t>
      </w:r>
      <w:r w:rsidRPr="00C43C8C">
        <w:rPr>
          <w:rFonts w:asciiTheme="minorHAnsi" w:hAnsiTheme="minorHAnsi" w:cstheme="majorHAnsi"/>
        </w:rPr>
        <w:lastRenderedPageBreak/>
        <w:t xml:space="preserve">komunikacyjnych. Najwięcej mieszkańców uczestniczących w badaniu czerpało wiedzę o LGD za pośrednictwem źródeł internetowych: strony internetowej LGD, strona internetowa gminy oraz profil LGD na Facebooku, najrzadziej źródłami informacji były: stoiska podczas imprez lokalnych lub festynów oraz publikacje i inne materiały promocyjne wydawane przez LGD oraz spotkania informacyjno – konsultacyjne organizowane przez LGD. </w:t>
      </w:r>
    </w:p>
    <w:p w14:paraId="3A8194ED" w14:textId="79F8F475"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noProof/>
        </w:rPr>
        <w:t>W latach 2016 – 2021 zespół udzielił doradztwa 472 podmiotom. W</w:t>
      </w:r>
      <w:r w:rsidRPr="00C43C8C">
        <w:rPr>
          <w:rFonts w:asciiTheme="minorHAnsi" w:hAnsiTheme="minorHAnsi" w:cstheme="majorHAnsi"/>
        </w:rPr>
        <w:t>sparcie udzielone przez LGD na różnych etapach prowadzenia operacji jest pozytywnie ocenia przez wnioskodawców uczestniczących w badaniu. Przygotowanie merytoryczne doradców, przydatność udzielonych porad oraz ich zakres spełniający oczekiwania wszyscy uczestnicy korzystający z doradztwa na etapie realizacji operacji ocenili pozytywnie. Na etapie składania wniosku 1 osobie trudno było ocenić przygotowanie merytoryczne doradców, a na etapie rozliczania operacji również 1 osoba miała trudność w ocenie przygotowania doradcy oraz ocenie, czy doradztwo spełniło jej oczekiwania. Wsparcie LGD przy składaniu i realizacji operacji należy ocenić pozytywnie również dlatego, że 26 spośród 27 wnioskodawców uczestniczących w badaniu skorzystałoby ponownie ze wsparcia LGD.</w:t>
      </w:r>
    </w:p>
    <w:p w14:paraId="183B0937"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 xml:space="preserve">Procedury wyboru wniosków o dofinansowanie były czytelne, a kryteria wyboru wniosków były jednoznaczne i pozwalały na wybór najlepszych projektów zdaniem większościwnioskodawców uczestniczących w badaniu.  </w:t>
      </w:r>
    </w:p>
    <w:p w14:paraId="2BDD308A"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W obszarze aktywizacji mieszkańców, najwięcej mieszkańców uczestniczących w badaniu dostrzegła zmiany w zakresie podejmowania inicjatyw, których celem jest wsparcie osób starszych oraz pojawienie się nowych form spędzania czasu wolnego dla ludzi młodych.</w:t>
      </w:r>
    </w:p>
    <w:p w14:paraId="5F9BE264"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W obszarze przedsiębiorczości najbardziej dostrzegalną przez uczestników badania zmianą było powstanie nowych firm.</w:t>
      </w:r>
    </w:p>
    <w:p w14:paraId="7A49025F" w14:textId="77777777"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W obszarze turystyki, kultury i rekreacji, najwięcej mieszkańców uczestniczących w badaniu dostrzegło poprawę infrastruktury sportowo – rekreacyjnej oraz pojawienie się nowych form spędzania czasu wolnego.</w:t>
      </w:r>
    </w:p>
    <w:p w14:paraId="5DECF3DE" w14:textId="3574FD2C"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Najwięc</w:t>
      </w:r>
      <w:r w:rsidR="008A2892">
        <w:rPr>
          <w:rFonts w:asciiTheme="minorHAnsi" w:hAnsiTheme="minorHAnsi" w:cstheme="majorHAnsi"/>
        </w:rPr>
        <w:t>ej uczestników badania korzystał</w:t>
      </w:r>
      <w:r w:rsidRPr="00C43C8C">
        <w:rPr>
          <w:rFonts w:asciiTheme="minorHAnsi" w:hAnsiTheme="minorHAnsi" w:cstheme="majorHAnsi"/>
        </w:rPr>
        <w:t xml:space="preserve"> z infrastruktury, której powstanie bądź modernizacja były dofinansowane ze środków LGD oraz uczestniczyła w imprezach organizowanych przez LGD.</w:t>
      </w:r>
    </w:p>
    <w:p w14:paraId="66546124" w14:textId="54A7B606" w:rsidR="00836AA0" w:rsidRPr="00C43C8C" w:rsidRDefault="00836AA0" w:rsidP="00C43C8C">
      <w:pPr>
        <w:pStyle w:val="Akapitzlist"/>
        <w:numPr>
          <w:ilvl w:val="0"/>
          <w:numId w:val="7"/>
        </w:numPr>
        <w:spacing w:after="0" w:line="360" w:lineRule="auto"/>
        <w:ind w:left="426"/>
        <w:jc w:val="both"/>
        <w:rPr>
          <w:rFonts w:asciiTheme="minorHAnsi" w:hAnsiTheme="minorHAnsi" w:cstheme="majorHAnsi"/>
        </w:rPr>
      </w:pPr>
      <w:r w:rsidRPr="00C43C8C">
        <w:rPr>
          <w:rFonts w:asciiTheme="minorHAnsi" w:hAnsiTheme="minorHAnsi" w:cstheme="majorHAnsi"/>
        </w:rPr>
        <w:t>Najwięcej uczestników badania za wymagające dofinansowania w przyszłości uznało otwieranie działalności gospodarczej, tworzenie nowych miejsc pracy, rozwój infrastruktury drogowej i</w:t>
      </w:r>
      <w:r w:rsidR="00E53700">
        <w:rPr>
          <w:rFonts w:asciiTheme="minorHAnsi" w:hAnsiTheme="minorHAnsi" w:cstheme="majorHAnsi"/>
        </w:rPr>
        <w:t> </w:t>
      </w:r>
      <w:r w:rsidRPr="00C43C8C">
        <w:rPr>
          <w:rFonts w:asciiTheme="minorHAnsi" w:hAnsiTheme="minorHAnsi" w:cstheme="majorHAnsi"/>
        </w:rPr>
        <w:t xml:space="preserve">społecznej oraz finansowanie w przyszłości operacji mających na celu rozwój opieki nad osobami starszymi. </w:t>
      </w:r>
    </w:p>
    <w:p w14:paraId="7EF655EF" w14:textId="77777777" w:rsidR="00836AA0" w:rsidRPr="00C43C8C" w:rsidRDefault="00836AA0" w:rsidP="00C43C8C">
      <w:pPr>
        <w:ind w:left="426"/>
        <w:rPr>
          <w:rFonts w:asciiTheme="minorHAnsi" w:hAnsiTheme="minorHAnsi"/>
        </w:rPr>
      </w:pPr>
    </w:p>
    <w:bookmarkStart w:id="6" w:name="_Toc87970124" w:displacedByCustomXml="next"/>
    <w:sdt>
      <w:sdtPr>
        <w:rPr>
          <w:sz w:val="22"/>
          <w:szCs w:val="22"/>
        </w:rPr>
        <w:id w:val="1046719415"/>
        <w:docPartObj>
          <w:docPartGallery w:val="Table of Contents"/>
          <w:docPartUnique/>
        </w:docPartObj>
      </w:sdtPr>
      <w:sdtEndPr>
        <w:rPr>
          <w:sz w:val="48"/>
          <w:szCs w:val="48"/>
        </w:rPr>
      </w:sdtEndPr>
      <w:sdtContent>
        <w:p w14:paraId="252F2D2D" w14:textId="088D7188" w:rsidR="00DC18C9" w:rsidRPr="003B549F" w:rsidRDefault="00AF2868" w:rsidP="00DC18C9">
          <w:pPr>
            <w:pStyle w:val="Nagwek1"/>
          </w:pPr>
          <w:r w:rsidRPr="00AF2868">
            <w:t>2.</w:t>
          </w:r>
          <w:r w:rsidRPr="00CF4B0D">
            <w:t xml:space="preserve"> </w:t>
          </w:r>
          <w:r w:rsidR="00DC18C9" w:rsidRPr="003B549F">
            <w:t>Spis treści</w:t>
          </w:r>
          <w:bookmarkEnd w:id="6"/>
        </w:p>
        <w:p w14:paraId="1B498C4A" w14:textId="69F9A2F6" w:rsidR="008C30D9" w:rsidRDefault="00DC18C9">
          <w:pPr>
            <w:pStyle w:val="Spistreci1"/>
            <w:tabs>
              <w:tab w:val="right" w:leader="dot" w:pos="9062"/>
            </w:tabs>
            <w:rPr>
              <w:rFonts w:eastAsiaTheme="minorEastAsia" w:cstheme="minorBidi"/>
              <w:b w:val="0"/>
              <w:caps w:val="0"/>
              <w:noProof/>
            </w:rPr>
          </w:pPr>
          <w:r>
            <w:rPr>
              <w:u w:val="single"/>
            </w:rPr>
            <w:fldChar w:fldCharType="begin"/>
          </w:r>
          <w:r>
            <w:instrText xml:space="preserve"> TOC \o "1-3" \h \z \u </w:instrText>
          </w:r>
          <w:r>
            <w:rPr>
              <w:u w:val="single"/>
            </w:rPr>
            <w:fldChar w:fldCharType="separate"/>
          </w:r>
          <w:hyperlink w:anchor="_Toc87970123" w:history="1">
            <w:r w:rsidR="008C30D9" w:rsidRPr="008A3B06">
              <w:rPr>
                <w:rStyle w:val="Hipercze"/>
                <w:noProof/>
              </w:rPr>
              <w:t>1.Streszczenie najważniejszych wyników badania</w:t>
            </w:r>
            <w:r w:rsidR="008C30D9">
              <w:rPr>
                <w:noProof/>
                <w:webHidden/>
              </w:rPr>
              <w:tab/>
            </w:r>
            <w:r w:rsidR="008C30D9">
              <w:rPr>
                <w:noProof/>
                <w:webHidden/>
              </w:rPr>
              <w:fldChar w:fldCharType="begin"/>
            </w:r>
            <w:r w:rsidR="008C30D9">
              <w:rPr>
                <w:noProof/>
                <w:webHidden/>
              </w:rPr>
              <w:instrText xml:space="preserve"> PAGEREF _Toc87970123 \h </w:instrText>
            </w:r>
            <w:r w:rsidR="008C30D9">
              <w:rPr>
                <w:noProof/>
                <w:webHidden/>
              </w:rPr>
            </w:r>
            <w:r w:rsidR="008C30D9">
              <w:rPr>
                <w:noProof/>
                <w:webHidden/>
              </w:rPr>
              <w:fldChar w:fldCharType="separate"/>
            </w:r>
            <w:r w:rsidR="005A477C">
              <w:rPr>
                <w:noProof/>
                <w:webHidden/>
              </w:rPr>
              <w:t>3</w:t>
            </w:r>
            <w:r w:rsidR="008C30D9">
              <w:rPr>
                <w:noProof/>
                <w:webHidden/>
              </w:rPr>
              <w:fldChar w:fldCharType="end"/>
            </w:r>
          </w:hyperlink>
        </w:p>
        <w:p w14:paraId="6F97BE2F" w14:textId="6688806C" w:rsidR="008C30D9" w:rsidRDefault="00903075">
          <w:pPr>
            <w:pStyle w:val="Spistreci1"/>
            <w:tabs>
              <w:tab w:val="right" w:leader="dot" w:pos="9062"/>
            </w:tabs>
            <w:rPr>
              <w:rFonts w:eastAsiaTheme="minorEastAsia" w:cstheme="minorBidi"/>
              <w:b w:val="0"/>
              <w:caps w:val="0"/>
              <w:noProof/>
            </w:rPr>
          </w:pPr>
          <w:hyperlink w:anchor="_Toc87970124" w:history="1">
            <w:r w:rsidR="008C30D9" w:rsidRPr="008A3B06">
              <w:rPr>
                <w:rStyle w:val="Hipercze"/>
                <w:noProof/>
              </w:rPr>
              <w:t>2. Spis treści</w:t>
            </w:r>
            <w:r w:rsidR="008C30D9">
              <w:rPr>
                <w:noProof/>
                <w:webHidden/>
              </w:rPr>
              <w:tab/>
            </w:r>
            <w:r w:rsidR="008C30D9">
              <w:rPr>
                <w:noProof/>
                <w:webHidden/>
              </w:rPr>
              <w:fldChar w:fldCharType="begin"/>
            </w:r>
            <w:r w:rsidR="008C30D9">
              <w:rPr>
                <w:noProof/>
                <w:webHidden/>
              </w:rPr>
              <w:instrText xml:space="preserve"> PAGEREF _Toc87970124 \h </w:instrText>
            </w:r>
            <w:r w:rsidR="008C30D9">
              <w:rPr>
                <w:noProof/>
                <w:webHidden/>
              </w:rPr>
            </w:r>
            <w:r w:rsidR="008C30D9">
              <w:rPr>
                <w:noProof/>
                <w:webHidden/>
              </w:rPr>
              <w:fldChar w:fldCharType="separate"/>
            </w:r>
            <w:r w:rsidR="005A477C">
              <w:rPr>
                <w:noProof/>
                <w:webHidden/>
              </w:rPr>
              <w:t>7</w:t>
            </w:r>
            <w:r w:rsidR="008C30D9">
              <w:rPr>
                <w:noProof/>
                <w:webHidden/>
              </w:rPr>
              <w:fldChar w:fldCharType="end"/>
            </w:r>
          </w:hyperlink>
        </w:p>
        <w:p w14:paraId="2B67FFF8" w14:textId="0C1FC9C2" w:rsidR="008C30D9" w:rsidRDefault="00903075">
          <w:pPr>
            <w:pStyle w:val="Spistreci1"/>
            <w:tabs>
              <w:tab w:val="left" w:pos="440"/>
              <w:tab w:val="right" w:leader="dot" w:pos="9062"/>
            </w:tabs>
            <w:rPr>
              <w:rFonts w:eastAsiaTheme="minorEastAsia" w:cstheme="minorBidi"/>
              <w:b w:val="0"/>
              <w:caps w:val="0"/>
              <w:noProof/>
            </w:rPr>
          </w:pPr>
          <w:hyperlink w:anchor="_Toc87970125" w:history="1">
            <w:r w:rsidR="008C30D9" w:rsidRPr="008A3B06">
              <w:rPr>
                <w:rStyle w:val="Hipercze"/>
                <w:noProof/>
              </w:rPr>
              <w:t>3.</w:t>
            </w:r>
            <w:r w:rsidR="008C30D9">
              <w:rPr>
                <w:rFonts w:eastAsiaTheme="minorEastAsia" w:cstheme="minorBidi"/>
                <w:b w:val="0"/>
                <w:caps w:val="0"/>
                <w:noProof/>
              </w:rPr>
              <w:tab/>
            </w:r>
            <w:r w:rsidR="008C30D9" w:rsidRPr="008A3B06">
              <w:rPr>
                <w:rStyle w:val="Hipercze"/>
                <w:noProof/>
              </w:rPr>
              <w:t>Opis przedmiotu badania uwzględniający cele i zakres ewaluacji</w:t>
            </w:r>
            <w:r w:rsidR="008C30D9">
              <w:rPr>
                <w:noProof/>
                <w:webHidden/>
              </w:rPr>
              <w:tab/>
            </w:r>
            <w:r w:rsidR="008C30D9">
              <w:rPr>
                <w:noProof/>
                <w:webHidden/>
              </w:rPr>
              <w:fldChar w:fldCharType="begin"/>
            </w:r>
            <w:r w:rsidR="008C30D9">
              <w:rPr>
                <w:noProof/>
                <w:webHidden/>
              </w:rPr>
              <w:instrText xml:space="preserve"> PAGEREF _Toc87970125 \h </w:instrText>
            </w:r>
            <w:r w:rsidR="008C30D9">
              <w:rPr>
                <w:noProof/>
                <w:webHidden/>
              </w:rPr>
            </w:r>
            <w:r w:rsidR="008C30D9">
              <w:rPr>
                <w:noProof/>
                <w:webHidden/>
              </w:rPr>
              <w:fldChar w:fldCharType="separate"/>
            </w:r>
            <w:r w:rsidR="005A477C">
              <w:rPr>
                <w:noProof/>
                <w:webHidden/>
              </w:rPr>
              <w:t>8</w:t>
            </w:r>
            <w:r w:rsidR="008C30D9">
              <w:rPr>
                <w:noProof/>
                <w:webHidden/>
              </w:rPr>
              <w:fldChar w:fldCharType="end"/>
            </w:r>
          </w:hyperlink>
        </w:p>
        <w:p w14:paraId="4FD3A057" w14:textId="20D8DA19" w:rsidR="008C30D9" w:rsidRDefault="00903075">
          <w:pPr>
            <w:pStyle w:val="Spistreci1"/>
            <w:tabs>
              <w:tab w:val="left" w:pos="440"/>
              <w:tab w:val="right" w:leader="dot" w:pos="9062"/>
            </w:tabs>
            <w:rPr>
              <w:rFonts w:eastAsiaTheme="minorEastAsia" w:cstheme="minorBidi"/>
              <w:b w:val="0"/>
              <w:caps w:val="0"/>
              <w:noProof/>
            </w:rPr>
          </w:pPr>
          <w:hyperlink w:anchor="_Toc87970126" w:history="1">
            <w:r w:rsidR="008C30D9" w:rsidRPr="008A3B06">
              <w:rPr>
                <w:rStyle w:val="Hipercze"/>
                <w:noProof/>
              </w:rPr>
              <w:t>4.</w:t>
            </w:r>
            <w:r w:rsidR="008C30D9">
              <w:rPr>
                <w:rFonts w:eastAsiaTheme="minorEastAsia" w:cstheme="minorBidi"/>
                <w:b w:val="0"/>
                <w:caps w:val="0"/>
                <w:noProof/>
              </w:rPr>
              <w:tab/>
            </w:r>
            <w:r w:rsidR="008C30D9" w:rsidRPr="008A3B06">
              <w:rPr>
                <w:rStyle w:val="Hipercze"/>
                <w:noProof/>
              </w:rPr>
              <w:t>Opis metodologii wraz z opisem sposobu realizacji badania</w:t>
            </w:r>
            <w:r w:rsidR="008C30D9">
              <w:rPr>
                <w:noProof/>
                <w:webHidden/>
              </w:rPr>
              <w:tab/>
            </w:r>
            <w:r w:rsidR="008C30D9">
              <w:rPr>
                <w:noProof/>
                <w:webHidden/>
              </w:rPr>
              <w:fldChar w:fldCharType="begin"/>
            </w:r>
            <w:r w:rsidR="008C30D9">
              <w:rPr>
                <w:noProof/>
                <w:webHidden/>
              </w:rPr>
              <w:instrText xml:space="preserve"> PAGEREF _Toc87970126 \h </w:instrText>
            </w:r>
            <w:r w:rsidR="008C30D9">
              <w:rPr>
                <w:noProof/>
                <w:webHidden/>
              </w:rPr>
            </w:r>
            <w:r w:rsidR="008C30D9">
              <w:rPr>
                <w:noProof/>
                <w:webHidden/>
              </w:rPr>
              <w:fldChar w:fldCharType="separate"/>
            </w:r>
            <w:r w:rsidR="005A477C">
              <w:rPr>
                <w:noProof/>
                <w:webHidden/>
              </w:rPr>
              <w:t>11</w:t>
            </w:r>
            <w:r w:rsidR="008C30D9">
              <w:rPr>
                <w:noProof/>
                <w:webHidden/>
              </w:rPr>
              <w:fldChar w:fldCharType="end"/>
            </w:r>
          </w:hyperlink>
        </w:p>
        <w:p w14:paraId="04BAFBE1" w14:textId="6D1F9262" w:rsidR="008C30D9" w:rsidRDefault="00903075">
          <w:pPr>
            <w:pStyle w:val="Spistreci1"/>
            <w:tabs>
              <w:tab w:val="right" w:leader="dot" w:pos="9062"/>
            </w:tabs>
            <w:rPr>
              <w:rFonts w:eastAsiaTheme="minorEastAsia" w:cstheme="minorBidi"/>
              <w:b w:val="0"/>
              <w:caps w:val="0"/>
              <w:noProof/>
            </w:rPr>
          </w:pPr>
          <w:hyperlink w:anchor="_Toc87970127" w:history="1">
            <w:r w:rsidR="008C30D9" w:rsidRPr="008A3B06">
              <w:rPr>
                <w:rStyle w:val="Hipercze"/>
                <w:noProof/>
              </w:rPr>
              <w:t>5. Opis wyników badania wraz z ich interpretacją</w:t>
            </w:r>
            <w:r w:rsidR="008C30D9">
              <w:rPr>
                <w:noProof/>
                <w:webHidden/>
              </w:rPr>
              <w:tab/>
            </w:r>
            <w:r w:rsidR="008C30D9">
              <w:rPr>
                <w:noProof/>
                <w:webHidden/>
              </w:rPr>
              <w:fldChar w:fldCharType="begin"/>
            </w:r>
            <w:r w:rsidR="008C30D9">
              <w:rPr>
                <w:noProof/>
                <w:webHidden/>
              </w:rPr>
              <w:instrText xml:space="preserve"> PAGEREF _Toc87970127 \h </w:instrText>
            </w:r>
            <w:r w:rsidR="008C30D9">
              <w:rPr>
                <w:noProof/>
                <w:webHidden/>
              </w:rPr>
            </w:r>
            <w:r w:rsidR="008C30D9">
              <w:rPr>
                <w:noProof/>
                <w:webHidden/>
              </w:rPr>
              <w:fldChar w:fldCharType="separate"/>
            </w:r>
            <w:r w:rsidR="005A477C">
              <w:rPr>
                <w:noProof/>
                <w:webHidden/>
              </w:rPr>
              <w:t>13</w:t>
            </w:r>
            <w:r w:rsidR="008C30D9">
              <w:rPr>
                <w:noProof/>
                <w:webHidden/>
              </w:rPr>
              <w:fldChar w:fldCharType="end"/>
            </w:r>
          </w:hyperlink>
        </w:p>
        <w:p w14:paraId="145DAB27" w14:textId="7738AEA7" w:rsidR="008C30D9" w:rsidRDefault="00903075">
          <w:pPr>
            <w:pStyle w:val="Spistreci2"/>
            <w:tabs>
              <w:tab w:val="right" w:leader="dot" w:pos="9062"/>
            </w:tabs>
            <w:rPr>
              <w:rFonts w:eastAsiaTheme="minorEastAsia" w:cstheme="minorBidi"/>
              <w:smallCaps w:val="0"/>
              <w:noProof/>
            </w:rPr>
          </w:pPr>
          <w:hyperlink w:anchor="_Toc87970128" w:history="1">
            <w:r w:rsidR="008C30D9" w:rsidRPr="008A3B06">
              <w:rPr>
                <w:rStyle w:val="Hipercze"/>
                <w:noProof/>
              </w:rPr>
              <w:t>5.1. Obszar objęty Strategią Rozwoju Lokalnego Kierowanego przez Społeczność oraz jej podstawowe założenia</w:t>
            </w:r>
            <w:r w:rsidR="008C30D9">
              <w:rPr>
                <w:noProof/>
                <w:webHidden/>
              </w:rPr>
              <w:tab/>
            </w:r>
            <w:r w:rsidR="008C30D9">
              <w:rPr>
                <w:noProof/>
                <w:webHidden/>
              </w:rPr>
              <w:fldChar w:fldCharType="begin"/>
            </w:r>
            <w:r w:rsidR="008C30D9">
              <w:rPr>
                <w:noProof/>
                <w:webHidden/>
              </w:rPr>
              <w:instrText xml:space="preserve"> PAGEREF _Toc87970128 \h </w:instrText>
            </w:r>
            <w:r w:rsidR="008C30D9">
              <w:rPr>
                <w:noProof/>
                <w:webHidden/>
              </w:rPr>
            </w:r>
            <w:r w:rsidR="008C30D9">
              <w:rPr>
                <w:noProof/>
                <w:webHidden/>
              </w:rPr>
              <w:fldChar w:fldCharType="separate"/>
            </w:r>
            <w:r w:rsidR="005A477C">
              <w:rPr>
                <w:noProof/>
                <w:webHidden/>
              </w:rPr>
              <w:t>13</w:t>
            </w:r>
            <w:r w:rsidR="008C30D9">
              <w:rPr>
                <w:noProof/>
                <w:webHidden/>
              </w:rPr>
              <w:fldChar w:fldCharType="end"/>
            </w:r>
          </w:hyperlink>
        </w:p>
        <w:p w14:paraId="687BA46C" w14:textId="5F6F3012" w:rsidR="008C30D9" w:rsidRDefault="00903075">
          <w:pPr>
            <w:pStyle w:val="Spistreci2"/>
            <w:tabs>
              <w:tab w:val="right" w:leader="dot" w:pos="9062"/>
            </w:tabs>
            <w:rPr>
              <w:rFonts w:eastAsiaTheme="minorEastAsia" w:cstheme="minorBidi"/>
              <w:smallCaps w:val="0"/>
              <w:noProof/>
            </w:rPr>
          </w:pPr>
          <w:hyperlink w:anchor="_Toc87970129" w:history="1">
            <w:r w:rsidR="008C30D9" w:rsidRPr="008A3B06">
              <w:rPr>
                <w:rStyle w:val="Hipercze"/>
                <w:noProof/>
              </w:rPr>
              <w:t>5.2. Rzeczowy i finansowy postęp w realizacji LSR</w:t>
            </w:r>
            <w:r w:rsidR="008C30D9">
              <w:rPr>
                <w:noProof/>
                <w:webHidden/>
              </w:rPr>
              <w:tab/>
            </w:r>
            <w:r w:rsidR="008C30D9">
              <w:rPr>
                <w:noProof/>
                <w:webHidden/>
              </w:rPr>
              <w:fldChar w:fldCharType="begin"/>
            </w:r>
            <w:r w:rsidR="008C30D9">
              <w:rPr>
                <w:noProof/>
                <w:webHidden/>
              </w:rPr>
              <w:instrText xml:space="preserve"> PAGEREF _Toc87970129 \h </w:instrText>
            </w:r>
            <w:r w:rsidR="008C30D9">
              <w:rPr>
                <w:noProof/>
                <w:webHidden/>
              </w:rPr>
            </w:r>
            <w:r w:rsidR="008C30D9">
              <w:rPr>
                <w:noProof/>
                <w:webHidden/>
              </w:rPr>
              <w:fldChar w:fldCharType="separate"/>
            </w:r>
            <w:r w:rsidR="005A477C">
              <w:rPr>
                <w:noProof/>
                <w:webHidden/>
              </w:rPr>
              <w:t>25</w:t>
            </w:r>
            <w:r w:rsidR="008C30D9">
              <w:rPr>
                <w:noProof/>
                <w:webHidden/>
              </w:rPr>
              <w:fldChar w:fldCharType="end"/>
            </w:r>
          </w:hyperlink>
        </w:p>
        <w:p w14:paraId="6A5FB858" w14:textId="1805D035" w:rsidR="008C30D9" w:rsidRDefault="00903075">
          <w:pPr>
            <w:pStyle w:val="Spistreci2"/>
            <w:tabs>
              <w:tab w:val="right" w:leader="dot" w:pos="9062"/>
            </w:tabs>
            <w:rPr>
              <w:rFonts w:eastAsiaTheme="minorEastAsia" w:cstheme="minorBidi"/>
              <w:smallCaps w:val="0"/>
              <w:noProof/>
            </w:rPr>
          </w:pPr>
          <w:hyperlink w:anchor="_Toc87970130" w:history="1">
            <w:r w:rsidR="008C30D9" w:rsidRPr="008A3B06">
              <w:rPr>
                <w:rStyle w:val="Hipercze"/>
                <w:noProof/>
              </w:rPr>
              <w:t>5.3. Projekty współpracy i działania poza RLKS</w:t>
            </w:r>
            <w:r w:rsidR="008C30D9">
              <w:rPr>
                <w:noProof/>
                <w:webHidden/>
              </w:rPr>
              <w:tab/>
            </w:r>
            <w:r w:rsidR="008C30D9">
              <w:rPr>
                <w:noProof/>
                <w:webHidden/>
              </w:rPr>
              <w:fldChar w:fldCharType="begin"/>
            </w:r>
            <w:r w:rsidR="008C30D9">
              <w:rPr>
                <w:noProof/>
                <w:webHidden/>
              </w:rPr>
              <w:instrText xml:space="preserve"> PAGEREF _Toc87970130 \h </w:instrText>
            </w:r>
            <w:r w:rsidR="008C30D9">
              <w:rPr>
                <w:noProof/>
                <w:webHidden/>
              </w:rPr>
            </w:r>
            <w:r w:rsidR="008C30D9">
              <w:rPr>
                <w:noProof/>
                <w:webHidden/>
              </w:rPr>
              <w:fldChar w:fldCharType="separate"/>
            </w:r>
            <w:r w:rsidR="005A477C">
              <w:rPr>
                <w:noProof/>
                <w:webHidden/>
              </w:rPr>
              <w:t>42</w:t>
            </w:r>
            <w:r w:rsidR="008C30D9">
              <w:rPr>
                <w:noProof/>
                <w:webHidden/>
              </w:rPr>
              <w:fldChar w:fldCharType="end"/>
            </w:r>
          </w:hyperlink>
        </w:p>
        <w:p w14:paraId="7530047F" w14:textId="5C487743" w:rsidR="008C30D9" w:rsidRDefault="00903075">
          <w:pPr>
            <w:pStyle w:val="Spistreci2"/>
            <w:tabs>
              <w:tab w:val="right" w:leader="dot" w:pos="9062"/>
            </w:tabs>
            <w:rPr>
              <w:rFonts w:eastAsiaTheme="minorEastAsia" w:cstheme="minorBidi"/>
              <w:smallCaps w:val="0"/>
              <w:noProof/>
            </w:rPr>
          </w:pPr>
          <w:hyperlink w:anchor="_Toc87970131" w:history="1">
            <w:r w:rsidR="008C30D9" w:rsidRPr="008A3B06">
              <w:rPr>
                <w:rStyle w:val="Hipercze"/>
                <w:noProof/>
              </w:rPr>
              <w:t>5.4. Projekty poza RLKS</w:t>
            </w:r>
            <w:r w:rsidR="008C30D9">
              <w:rPr>
                <w:noProof/>
                <w:webHidden/>
              </w:rPr>
              <w:tab/>
            </w:r>
            <w:r w:rsidR="008C30D9">
              <w:rPr>
                <w:noProof/>
                <w:webHidden/>
              </w:rPr>
              <w:fldChar w:fldCharType="begin"/>
            </w:r>
            <w:r w:rsidR="008C30D9">
              <w:rPr>
                <w:noProof/>
                <w:webHidden/>
              </w:rPr>
              <w:instrText xml:space="preserve"> PAGEREF _Toc87970131 \h </w:instrText>
            </w:r>
            <w:r w:rsidR="008C30D9">
              <w:rPr>
                <w:noProof/>
                <w:webHidden/>
              </w:rPr>
            </w:r>
            <w:r w:rsidR="008C30D9">
              <w:rPr>
                <w:noProof/>
                <w:webHidden/>
              </w:rPr>
              <w:fldChar w:fldCharType="separate"/>
            </w:r>
            <w:r w:rsidR="005A477C">
              <w:rPr>
                <w:noProof/>
                <w:webHidden/>
              </w:rPr>
              <w:t>44</w:t>
            </w:r>
            <w:r w:rsidR="008C30D9">
              <w:rPr>
                <w:noProof/>
                <w:webHidden/>
              </w:rPr>
              <w:fldChar w:fldCharType="end"/>
            </w:r>
          </w:hyperlink>
        </w:p>
        <w:p w14:paraId="4E2977FE" w14:textId="1A9A643C" w:rsidR="008C30D9" w:rsidRDefault="00903075">
          <w:pPr>
            <w:pStyle w:val="Spistreci2"/>
            <w:tabs>
              <w:tab w:val="right" w:leader="dot" w:pos="9062"/>
            </w:tabs>
            <w:rPr>
              <w:rFonts w:eastAsiaTheme="minorEastAsia" w:cstheme="minorBidi"/>
              <w:smallCaps w:val="0"/>
              <w:noProof/>
            </w:rPr>
          </w:pPr>
          <w:hyperlink w:anchor="_Toc87970132" w:history="1">
            <w:r w:rsidR="008C30D9" w:rsidRPr="008A3B06">
              <w:rPr>
                <w:rStyle w:val="Hipercze"/>
                <w:noProof/>
              </w:rPr>
              <w:t>5.5. Działalność biura LGD</w:t>
            </w:r>
            <w:r w:rsidR="008C30D9">
              <w:rPr>
                <w:noProof/>
                <w:webHidden/>
              </w:rPr>
              <w:tab/>
            </w:r>
            <w:r w:rsidR="008C30D9">
              <w:rPr>
                <w:noProof/>
                <w:webHidden/>
              </w:rPr>
              <w:fldChar w:fldCharType="begin"/>
            </w:r>
            <w:r w:rsidR="008C30D9">
              <w:rPr>
                <w:noProof/>
                <w:webHidden/>
              </w:rPr>
              <w:instrText xml:space="preserve"> PAGEREF _Toc87970132 \h </w:instrText>
            </w:r>
            <w:r w:rsidR="008C30D9">
              <w:rPr>
                <w:noProof/>
                <w:webHidden/>
              </w:rPr>
            </w:r>
            <w:r w:rsidR="008C30D9">
              <w:rPr>
                <w:noProof/>
                <w:webHidden/>
              </w:rPr>
              <w:fldChar w:fldCharType="separate"/>
            </w:r>
            <w:r w:rsidR="005A477C">
              <w:rPr>
                <w:noProof/>
                <w:webHidden/>
              </w:rPr>
              <w:t>44</w:t>
            </w:r>
            <w:r w:rsidR="008C30D9">
              <w:rPr>
                <w:noProof/>
                <w:webHidden/>
              </w:rPr>
              <w:fldChar w:fldCharType="end"/>
            </w:r>
          </w:hyperlink>
        </w:p>
        <w:p w14:paraId="27ED2EDB" w14:textId="245C8AD6" w:rsidR="008C30D9" w:rsidRDefault="00903075">
          <w:pPr>
            <w:pStyle w:val="Spistreci2"/>
            <w:tabs>
              <w:tab w:val="right" w:leader="dot" w:pos="9062"/>
            </w:tabs>
            <w:rPr>
              <w:rFonts w:eastAsiaTheme="minorEastAsia" w:cstheme="minorBidi"/>
              <w:smallCaps w:val="0"/>
              <w:noProof/>
            </w:rPr>
          </w:pPr>
          <w:hyperlink w:anchor="_Toc87970133" w:history="1">
            <w:r w:rsidR="008C30D9" w:rsidRPr="008A3B06">
              <w:rPr>
                <w:rStyle w:val="Hipercze"/>
                <w:noProof/>
              </w:rPr>
              <w:t>5.6. Zmiany na obszarze objętym RLKS w ocenie członków lokalnej społeczności</w:t>
            </w:r>
            <w:r w:rsidR="008C30D9">
              <w:rPr>
                <w:noProof/>
                <w:webHidden/>
              </w:rPr>
              <w:tab/>
            </w:r>
            <w:r w:rsidR="008C30D9">
              <w:rPr>
                <w:noProof/>
                <w:webHidden/>
              </w:rPr>
              <w:fldChar w:fldCharType="begin"/>
            </w:r>
            <w:r w:rsidR="008C30D9">
              <w:rPr>
                <w:noProof/>
                <w:webHidden/>
              </w:rPr>
              <w:instrText xml:space="preserve"> PAGEREF _Toc87970133 \h </w:instrText>
            </w:r>
            <w:r w:rsidR="008C30D9">
              <w:rPr>
                <w:noProof/>
                <w:webHidden/>
              </w:rPr>
            </w:r>
            <w:r w:rsidR="008C30D9">
              <w:rPr>
                <w:noProof/>
                <w:webHidden/>
              </w:rPr>
              <w:fldChar w:fldCharType="separate"/>
            </w:r>
            <w:r w:rsidR="005A477C">
              <w:rPr>
                <w:noProof/>
                <w:webHidden/>
              </w:rPr>
              <w:t>56</w:t>
            </w:r>
            <w:r w:rsidR="008C30D9">
              <w:rPr>
                <w:noProof/>
                <w:webHidden/>
              </w:rPr>
              <w:fldChar w:fldCharType="end"/>
            </w:r>
          </w:hyperlink>
        </w:p>
        <w:p w14:paraId="512B4A65" w14:textId="79540522" w:rsidR="008C30D9" w:rsidRDefault="00903075">
          <w:pPr>
            <w:pStyle w:val="Spistreci1"/>
            <w:tabs>
              <w:tab w:val="right" w:leader="dot" w:pos="9062"/>
            </w:tabs>
            <w:rPr>
              <w:rFonts w:eastAsiaTheme="minorEastAsia" w:cstheme="minorBidi"/>
              <w:b w:val="0"/>
              <w:caps w:val="0"/>
              <w:noProof/>
            </w:rPr>
          </w:pPr>
          <w:hyperlink w:anchor="_Toc87970134" w:history="1">
            <w:r w:rsidR="008C30D9" w:rsidRPr="008A3B06">
              <w:rPr>
                <w:rStyle w:val="Hipercze"/>
                <w:noProof/>
              </w:rPr>
              <w:t>6. Odpowiedzi na pytania badawcze</w:t>
            </w:r>
            <w:r w:rsidR="008C30D9">
              <w:rPr>
                <w:noProof/>
                <w:webHidden/>
              </w:rPr>
              <w:tab/>
            </w:r>
            <w:r w:rsidR="008C30D9">
              <w:rPr>
                <w:noProof/>
                <w:webHidden/>
              </w:rPr>
              <w:fldChar w:fldCharType="begin"/>
            </w:r>
            <w:r w:rsidR="008C30D9">
              <w:rPr>
                <w:noProof/>
                <w:webHidden/>
              </w:rPr>
              <w:instrText xml:space="preserve"> PAGEREF _Toc87970134 \h </w:instrText>
            </w:r>
            <w:r w:rsidR="008C30D9">
              <w:rPr>
                <w:noProof/>
                <w:webHidden/>
              </w:rPr>
            </w:r>
            <w:r w:rsidR="008C30D9">
              <w:rPr>
                <w:noProof/>
                <w:webHidden/>
              </w:rPr>
              <w:fldChar w:fldCharType="separate"/>
            </w:r>
            <w:r w:rsidR="005A477C">
              <w:rPr>
                <w:noProof/>
                <w:webHidden/>
              </w:rPr>
              <w:t>61</w:t>
            </w:r>
            <w:r w:rsidR="008C30D9">
              <w:rPr>
                <w:noProof/>
                <w:webHidden/>
              </w:rPr>
              <w:fldChar w:fldCharType="end"/>
            </w:r>
          </w:hyperlink>
        </w:p>
        <w:p w14:paraId="04D1DF6F" w14:textId="27608D94" w:rsidR="008C30D9" w:rsidRDefault="00903075">
          <w:pPr>
            <w:pStyle w:val="Spistreci2"/>
            <w:tabs>
              <w:tab w:val="right" w:leader="dot" w:pos="9062"/>
            </w:tabs>
            <w:rPr>
              <w:rFonts w:eastAsiaTheme="minorEastAsia" w:cstheme="minorBidi"/>
              <w:smallCaps w:val="0"/>
              <w:noProof/>
            </w:rPr>
          </w:pPr>
          <w:hyperlink w:anchor="_Toc87970135" w:history="1">
            <w:r w:rsidR="008C30D9" w:rsidRPr="008A3B06">
              <w:rPr>
                <w:rStyle w:val="Hipercze"/>
                <w:noProof/>
              </w:rPr>
              <w:t>6.1. Ocena wpływu na główny cel LSR</w:t>
            </w:r>
            <w:r w:rsidR="008C30D9">
              <w:rPr>
                <w:noProof/>
                <w:webHidden/>
              </w:rPr>
              <w:tab/>
            </w:r>
            <w:r w:rsidR="008C30D9">
              <w:rPr>
                <w:noProof/>
                <w:webHidden/>
              </w:rPr>
              <w:fldChar w:fldCharType="begin"/>
            </w:r>
            <w:r w:rsidR="008C30D9">
              <w:rPr>
                <w:noProof/>
                <w:webHidden/>
              </w:rPr>
              <w:instrText xml:space="preserve"> PAGEREF _Toc87970135 \h </w:instrText>
            </w:r>
            <w:r w:rsidR="008C30D9">
              <w:rPr>
                <w:noProof/>
                <w:webHidden/>
              </w:rPr>
            </w:r>
            <w:r w:rsidR="008C30D9">
              <w:rPr>
                <w:noProof/>
                <w:webHidden/>
              </w:rPr>
              <w:fldChar w:fldCharType="separate"/>
            </w:r>
            <w:r w:rsidR="005A477C">
              <w:rPr>
                <w:noProof/>
                <w:webHidden/>
              </w:rPr>
              <w:t>61</w:t>
            </w:r>
            <w:r w:rsidR="008C30D9">
              <w:rPr>
                <w:noProof/>
                <w:webHidden/>
              </w:rPr>
              <w:fldChar w:fldCharType="end"/>
            </w:r>
          </w:hyperlink>
        </w:p>
        <w:p w14:paraId="02755788" w14:textId="0AD02589" w:rsidR="008C30D9" w:rsidRDefault="00903075">
          <w:pPr>
            <w:pStyle w:val="Spistreci2"/>
            <w:tabs>
              <w:tab w:val="right" w:leader="dot" w:pos="9062"/>
            </w:tabs>
            <w:rPr>
              <w:rFonts w:eastAsiaTheme="minorEastAsia" w:cstheme="minorBidi"/>
              <w:smallCaps w:val="0"/>
              <w:noProof/>
            </w:rPr>
          </w:pPr>
          <w:hyperlink w:anchor="_Toc87970136" w:history="1">
            <w:r w:rsidR="008C30D9" w:rsidRPr="008A3B06">
              <w:rPr>
                <w:rStyle w:val="Hipercze"/>
                <w:noProof/>
              </w:rPr>
              <w:t>6.2. Ocena wpływu na kapitał społeczny</w:t>
            </w:r>
            <w:r w:rsidR="008C30D9">
              <w:rPr>
                <w:noProof/>
                <w:webHidden/>
              </w:rPr>
              <w:tab/>
            </w:r>
            <w:r w:rsidR="008C30D9">
              <w:rPr>
                <w:noProof/>
                <w:webHidden/>
              </w:rPr>
              <w:fldChar w:fldCharType="begin"/>
            </w:r>
            <w:r w:rsidR="008C30D9">
              <w:rPr>
                <w:noProof/>
                <w:webHidden/>
              </w:rPr>
              <w:instrText xml:space="preserve"> PAGEREF _Toc87970136 \h </w:instrText>
            </w:r>
            <w:r w:rsidR="008C30D9">
              <w:rPr>
                <w:noProof/>
                <w:webHidden/>
              </w:rPr>
            </w:r>
            <w:r w:rsidR="008C30D9">
              <w:rPr>
                <w:noProof/>
                <w:webHidden/>
              </w:rPr>
              <w:fldChar w:fldCharType="separate"/>
            </w:r>
            <w:r w:rsidR="005A477C">
              <w:rPr>
                <w:noProof/>
                <w:webHidden/>
              </w:rPr>
              <w:t>62</w:t>
            </w:r>
            <w:r w:rsidR="008C30D9">
              <w:rPr>
                <w:noProof/>
                <w:webHidden/>
              </w:rPr>
              <w:fldChar w:fldCharType="end"/>
            </w:r>
          </w:hyperlink>
        </w:p>
        <w:p w14:paraId="6AABA457" w14:textId="27752C66" w:rsidR="008C30D9" w:rsidRDefault="00903075">
          <w:pPr>
            <w:pStyle w:val="Spistreci2"/>
            <w:tabs>
              <w:tab w:val="right" w:leader="dot" w:pos="9062"/>
            </w:tabs>
            <w:rPr>
              <w:rFonts w:eastAsiaTheme="minorEastAsia" w:cstheme="minorBidi"/>
              <w:smallCaps w:val="0"/>
              <w:noProof/>
            </w:rPr>
          </w:pPr>
          <w:hyperlink w:anchor="_Toc87970137" w:history="1">
            <w:r w:rsidR="008C30D9" w:rsidRPr="008A3B06">
              <w:rPr>
                <w:rStyle w:val="Hipercze"/>
                <w:noProof/>
              </w:rPr>
              <w:t>6.3. Przedsiębiorczość</w:t>
            </w:r>
            <w:r w:rsidR="008C30D9">
              <w:rPr>
                <w:noProof/>
                <w:webHidden/>
              </w:rPr>
              <w:tab/>
            </w:r>
            <w:r w:rsidR="008C30D9">
              <w:rPr>
                <w:noProof/>
                <w:webHidden/>
              </w:rPr>
              <w:fldChar w:fldCharType="begin"/>
            </w:r>
            <w:r w:rsidR="008C30D9">
              <w:rPr>
                <w:noProof/>
                <w:webHidden/>
              </w:rPr>
              <w:instrText xml:space="preserve"> PAGEREF _Toc87970137 \h </w:instrText>
            </w:r>
            <w:r w:rsidR="008C30D9">
              <w:rPr>
                <w:noProof/>
                <w:webHidden/>
              </w:rPr>
            </w:r>
            <w:r w:rsidR="008C30D9">
              <w:rPr>
                <w:noProof/>
                <w:webHidden/>
              </w:rPr>
              <w:fldChar w:fldCharType="separate"/>
            </w:r>
            <w:r w:rsidR="005A477C">
              <w:rPr>
                <w:noProof/>
                <w:webHidden/>
              </w:rPr>
              <w:t>64</w:t>
            </w:r>
            <w:r w:rsidR="008C30D9">
              <w:rPr>
                <w:noProof/>
                <w:webHidden/>
              </w:rPr>
              <w:fldChar w:fldCharType="end"/>
            </w:r>
          </w:hyperlink>
        </w:p>
        <w:p w14:paraId="55CC96B1" w14:textId="6EF82B01" w:rsidR="008C30D9" w:rsidRDefault="00903075">
          <w:pPr>
            <w:pStyle w:val="Spistreci2"/>
            <w:tabs>
              <w:tab w:val="right" w:leader="dot" w:pos="9062"/>
            </w:tabs>
            <w:rPr>
              <w:rFonts w:eastAsiaTheme="minorEastAsia" w:cstheme="minorBidi"/>
              <w:smallCaps w:val="0"/>
              <w:noProof/>
            </w:rPr>
          </w:pPr>
          <w:hyperlink w:anchor="_Toc87970138" w:history="1">
            <w:r w:rsidR="008C30D9" w:rsidRPr="008A3B06">
              <w:rPr>
                <w:rStyle w:val="Hipercze"/>
                <w:noProof/>
              </w:rPr>
              <w:t>6.4. Turystyka i dziedzictwo kulturowe</w:t>
            </w:r>
            <w:r w:rsidR="008C30D9">
              <w:rPr>
                <w:noProof/>
                <w:webHidden/>
              </w:rPr>
              <w:tab/>
            </w:r>
            <w:r w:rsidR="008C30D9">
              <w:rPr>
                <w:noProof/>
                <w:webHidden/>
              </w:rPr>
              <w:fldChar w:fldCharType="begin"/>
            </w:r>
            <w:r w:rsidR="008C30D9">
              <w:rPr>
                <w:noProof/>
                <w:webHidden/>
              </w:rPr>
              <w:instrText xml:space="preserve"> PAGEREF _Toc87970138 \h </w:instrText>
            </w:r>
            <w:r w:rsidR="008C30D9">
              <w:rPr>
                <w:noProof/>
                <w:webHidden/>
              </w:rPr>
            </w:r>
            <w:r w:rsidR="008C30D9">
              <w:rPr>
                <w:noProof/>
                <w:webHidden/>
              </w:rPr>
              <w:fldChar w:fldCharType="separate"/>
            </w:r>
            <w:r w:rsidR="005A477C">
              <w:rPr>
                <w:noProof/>
                <w:webHidden/>
              </w:rPr>
              <w:t>65</w:t>
            </w:r>
            <w:r w:rsidR="008C30D9">
              <w:rPr>
                <w:noProof/>
                <w:webHidden/>
              </w:rPr>
              <w:fldChar w:fldCharType="end"/>
            </w:r>
          </w:hyperlink>
        </w:p>
        <w:p w14:paraId="24BDE329" w14:textId="4C66089E" w:rsidR="008C30D9" w:rsidRDefault="00903075">
          <w:pPr>
            <w:pStyle w:val="Spistreci2"/>
            <w:tabs>
              <w:tab w:val="right" w:leader="dot" w:pos="9062"/>
            </w:tabs>
            <w:rPr>
              <w:rFonts w:eastAsiaTheme="minorEastAsia" w:cstheme="minorBidi"/>
              <w:smallCaps w:val="0"/>
              <w:noProof/>
            </w:rPr>
          </w:pPr>
          <w:hyperlink w:anchor="_Toc87970139" w:history="1">
            <w:r w:rsidR="008C30D9" w:rsidRPr="008A3B06">
              <w:rPr>
                <w:rStyle w:val="Hipercze"/>
                <w:noProof/>
              </w:rPr>
              <w:t>6.5. Grupy defaworyzowane</w:t>
            </w:r>
            <w:r w:rsidR="008C30D9">
              <w:rPr>
                <w:noProof/>
                <w:webHidden/>
              </w:rPr>
              <w:tab/>
            </w:r>
            <w:r w:rsidR="008C30D9">
              <w:rPr>
                <w:noProof/>
                <w:webHidden/>
              </w:rPr>
              <w:fldChar w:fldCharType="begin"/>
            </w:r>
            <w:r w:rsidR="008C30D9">
              <w:rPr>
                <w:noProof/>
                <w:webHidden/>
              </w:rPr>
              <w:instrText xml:space="preserve"> PAGEREF _Toc87970139 \h </w:instrText>
            </w:r>
            <w:r w:rsidR="008C30D9">
              <w:rPr>
                <w:noProof/>
                <w:webHidden/>
              </w:rPr>
            </w:r>
            <w:r w:rsidR="008C30D9">
              <w:rPr>
                <w:noProof/>
                <w:webHidden/>
              </w:rPr>
              <w:fldChar w:fldCharType="separate"/>
            </w:r>
            <w:r w:rsidR="005A477C">
              <w:rPr>
                <w:noProof/>
                <w:webHidden/>
              </w:rPr>
              <w:t>65</w:t>
            </w:r>
            <w:r w:rsidR="008C30D9">
              <w:rPr>
                <w:noProof/>
                <w:webHidden/>
              </w:rPr>
              <w:fldChar w:fldCharType="end"/>
            </w:r>
          </w:hyperlink>
        </w:p>
        <w:p w14:paraId="23C07416" w14:textId="2BB1259A" w:rsidR="008C30D9" w:rsidRDefault="00903075">
          <w:pPr>
            <w:pStyle w:val="Spistreci2"/>
            <w:tabs>
              <w:tab w:val="right" w:leader="dot" w:pos="9062"/>
            </w:tabs>
            <w:rPr>
              <w:rFonts w:eastAsiaTheme="minorEastAsia" w:cstheme="minorBidi"/>
              <w:smallCaps w:val="0"/>
              <w:noProof/>
            </w:rPr>
          </w:pPr>
          <w:hyperlink w:anchor="_Toc87970140" w:history="1">
            <w:r w:rsidR="008C30D9" w:rsidRPr="008A3B06">
              <w:rPr>
                <w:rStyle w:val="Hipercze"/>
                <w:noProof/>
              </w:rPr>
              <w:t>6.6. Innowacyjność</w:t>
            </w:r>
            <w:r w:rsidR="008C30D9">
              <w:rPr>
                <w:noProof/>
                <w:webHidden/>
              </w:rPr>
              <w:tab/>
            </w:r>
            <w:r w:rsidR="008C30D9">
              <w:rPr>
                <w:noProof/>
                <w:webHidden/>
              </w:rPr>
              <w:fldChar w:fldCharType="begin"/>
            </w:r>
            <w:r w:rsidR="008C30D9">
              <w:rPr>
                <w:noProof/>
                <w:webHidden/>
              </w:rPr>
              <w:instrText xml:space="preserve"> PAGEREF _Toc87970140 \h </w:instrText>
            </w:r>
            <w:r w:rsidR="008C30D9">
              <w:rPr>
                <w:noProof/>
                <w:webHidden/>
              </w:rPr>
            </w:r>
            <w:r w:rsidR="008C30D9">
              <w:rPr>
                <w:noProof/>
                <w:webHidden/>
              </w:rPr>
              <w:fldChar w:fldCharType="separate"/>
            </w:r>
            <w:r w:rsidR="005A477C">
              <w:rPr>
                <w:noProof/>
                <w:webHidden/>
              </w:rPr>
              <w:t>66</w:t>
            </w:r>
            <w:r w:rsidR="008C30D9">
              <w:rPr>
                <w:noProof/>
                <w:webHidden/>
              </w:rPr>
              <w:fldChar w:fldCharType="end"/>
            </w:r>
          </w:hyperlink>
        </w:p>
        <w:p w14:paraId="293241D1" w14:textId="79CAF05C" w:rsidR="008C30D9" w:rsidRDefault="00903075">
          <w:pPr>
            <w:pStyle w:val="Spistreci2"/>
            <w:tabs>
              <w:tab w:val="right" w:leader="dot" w:pos="9062"/>
            </w:tabs>
            <w:rPr>
              <w:rFonts w:eastAsiaTheme="minorEastAsia" w:cstheme="minorBidi"/>
              <w:smallCaps w:val="0"/>
              <w:noProof/>
            </w:rPr>
          </w:pPr>
          <w:hyperlink w:anchor="_Toc87970141" w:history="1">
            <w:r w:rsidR="008C30D9" w:rsidRPr="008A3B06">
              <w:rPr>
                <w:rStyle w:val="Hipercze"/>
                <w:noProof/>
              </w:rPr>
              <w:t>6.7. Projekty współpracy</w:t>
            </w:r>
            <w:r w:rsidR="008C30D9">
              <w:rPr>
                <w:noProof/>
                <w:webHidden/>
              </w:rPr>
              <w:tab/>
            </w:r>
            <w:r w:rsidR="008C30D9">
              <w:rPr>
                <w:noProof/>
                <w:webHidden/>
              </w:rPr>
              <w:fldChar w:fldCharType="begin"/>
            </w:r>
            <w:r w:rsidR="008C30D9">
              <w:rPr>
                <w:noProof/>
                <w:webHidden/>
              </w:rPr>
              <w:instrText xml:space="preserve"> PAGEREF _Toc87970141 \h </w:instrText>
            </w:r>
            <w:r w:rsidR="008C30D9">
              <w:rPr>
                <w:noProof/>
                <w:webHidden/>
              </w:rPr>
            </w:r>
            <w:r w:rsidR="008C30D9">
              <w:rPr>
                <w:noProof/>
                <w:webHidden/>
              </w:rPr>
              <w:fldChar w:fldCharType="separate"/>
            </w:r>
            <w:r w:rsidR="005A477C">
              <w:rPr>
                <w:noProof/>
                <w:webHidden/>
              </w:rPr>
              <w:t>67</w:t>
            </w:r>
            <w:r w:rsidR="008C30D9">
              <w:rPr>
                <w:noProof/>
                <w:webHidden/>
              </w:rPr>
              <w:fldChar w:fldCharType="end"/>
            </w:r>
          </w:hyperlink>
        </w:p>
        <w:p w14:paraId="0813AFE4" w14:textId="6FA1334A" w:rsidR="008C30D9" w:rsidRDefault="00903075">
          <w:pPr>
            <w:pStyle w:val="Spistreci2"/>
            <w:tabs>
              <w:tab w:val="right" w:leader="dot" w:pos="9062"/>
            </w:tabs>
            <w:rPr>
              <w:rFonts w:eastAsiaTheme="minorEastAsia" w:cstheme="minorBidi"/>
              <w:smallCaps w:val="0"/>
              <w:noProof/>
            </w:rPr>
          </w:pPr>
          <w:hyperlink w:anchor="_Toc87970142" w:history="1">
            <w:r w:rsidR="008C30D9" w:rsidRPr="008A3B06">
              <w:rPr>
                <w:rStyle w:val="Hipercze"/>
                <w:noProof/>
              </w:rPr>
              <w:t>6.8. Ocena funkcjonowania LGD</w:t>
            </w:r>
            <w:r w:rsidR="008C30D9">
              <w:rPr>
                <w:noProof/>
                <w:webHidden/>
              </w:rPr>
              <w:tab/>
            </w:r>
            <w:r w:rsidR="008C30D9">
              <w:rPr>
                <w:noProof/>
                <w:webHidden/>
              </w:rPr>
              <w:fldChar w:fldCharType="begin"/>
            </w:r>
            <w:r w:rsidR="008C30D9">
              <w:rPr>
                <w:noProof/>
                <w:webHidden/>
              </w:rPr>
              <w:instrText xml:space="preserve"> PAGEREF _Toc87970142 \h </w:instrText>
            </w:r>
            <w:r w:rsidR="008C30D9">
              <w:rPr>
                <w:noProof/>
                <w:webHidden/>
              </w:rPr>
            </w:r>
            <w:r w:rsidR="008C30D9">
              <w:rPr>
                <w:noProof/>
                <w:webHidden/>
              </w:rPr>
              <w:fldChar w:fldCharType="separate"/>
            </w:r>
            <w:r w:rsidR="005A477C">
              <w:rPr>
                <w:noProof/>
                <w:webHidden/>
              </w:rPr>
              <w:t>68</w:t>
            </w:r>
            <w:r w:rsidR="008C30D9">
              <w:rPr>
                <w:noProof/>
                <w:webHidden/>
              </w:rPr>
              <w:fldChar w:fldCharType="end"/>
            </w:r>
          </w:hyperlink>
        </w:p>
        <w:p w14:paraId="764F83CF" w14:textId="37B82EAD" w:rsidR="008C30D9" w:rsidRDefault="00903075">
          <w:pPr>
            <w:pStyle w:val="Spistreci2"/>
            <w:tabs>
              <w:tab w:val="right" w:leader="dot" w:pos="9062"/>
            </w:tabs>
            <w:rPr>
              <w:rFonts w:eastAsiaTheme="minorEastAsia" w:cstheme="minorBidi"/>
              <w:smallCaps w:val="0"/>
              <w:noProof/>
            </w:rPr>
          </w:pPr>
          <w:hyperlink w:anchor="_Toc87970143" w:history="1">
            <w:r w:rsidR="008C30D9" w:rsidRPr="008A3B06">
              <w:rPr>
                <w:rStyle w:val="Hipercze"/>
                <w:noProof/>
              </w:rPr>
              <w:t>6.9. Ocena procesu wdrażania</w:t>
            </w:r>
            <w:r w:rsidR="008C30D9">
              <w:rPr>
                <w:noProof/>
                <w:webHidden/>
              </w:rPr>
              <w:tab/>
            </w:r>
            <w:r w:rsidR="008C30D9">
              <w:rPr>
                <w:noProof/>
                <w:webHidden/>
              </w:rPr>
              <w:fldChar w:fldCharType="begin"/>
            </w:r>
            <w:r w:rsidR="008C30D9">
              <w:rPr>
                <w:noProof/>
                <w:webHidden/>
              </w:rPr>
              <w:instrText xml:space="preserve"> PAGEREF _Toc87970143 \h </w:instrText>
            </w:r>
            <w:r w:rsidR="008C30D9">
              <w:rPr>
                <w:noProof/>
                <w:webHidden/>
              </w:rPr>
            </w:r>
            <w:r w:rsidR="008C30D9">
              <w:rPr>
                <w:noProof/>
                <w:webHidden/>
              </w:rPr>
              <w:fldChar w:fldCharType="separate"/>
            </w:r>
            <w:r w:rsidR="005A477C">
              <w:rPr>
                <w:noProof/>
                <w:webHidden/>
              </w:rPr>
              <w:t>68</w:t>
            </w:r>
            <w:r w:rsidR="008C30D9">
              <w:rPr>
                <w:noProof/>
                <w:webHidden/>
              </w:rPr>
              <w:fldChar w:fldCharType="end"/>
            </w:r>
          </w:hyperlink>
        </w:p>
        <w:p w14:paraId="63808F10" w14:textId="443EE89A" w:rsidR="008C30D9" w:rsidRDefault="00903075">
          <w:pPr>
            <w:pStyle w:val="Spistreci2"/>
            <w:tabs>
              <w:tab w:val="right" w:leader="dot" w:pos="9062"/>
            </w:tabs>
            <w:rPr>
              <w:rFonts w:eastAsiaTheme="minorEastAsia" w:cstheme="minorBidi"/>
              <w:smallCaps w:val="0"/>
              <w:noProof/>
            </w:rPr>
          </w:pPr>
          <w:hyperlink w:anchor="_Toc87970144" w:history="1">
            <w:r w:rsidR="008C30D9" w:rsidRPr="008A3B06">
              <w:rPr>
                <w:rStyle w:val="Hipercze"/>
                <w:noProof/>
              </w:rPr>
              <w:t>6.10. Wartość dodana podejścia LEADER</w:t>
            </w:r>
            <w:r w:rsidR="008C30D9">
              <w:rPr>
                <w:noProof/>
                <w:webHidden/>
              </w:rPr>
              <w:tab/>
            </w:r>
            <w:r w:rsidR="008C30D9">
              <w:rPr>
                <w:noProof/>
                <w:webHidden/>
              </w:rPr>
              <w:fldChar w:fldCharType="begin"/>
            </w:r>
            <w:r w:rsidR="008C30D9">
              <w:rPr>
                <w:noProof/>
                <w:webHidden/>
              </w:rPr>
              <w:instrText xml:space="preserve"> PAGEREF _Toc87970144 \h </w:instrText>
            </w:r>
            <w:r w:rsidR="008C30D9">
              <w:rPr>
                <w:noProof/>
                <w:webHidden/>
              </w:rPr>
            </w:r>
            <w:r w:rsidR="008C30D9">
              <w:rPr>
                <w:noProof/>
                <w:webHidden/>
              </w:rPr>
              <w:fldChar w:fldCharType="separate"/>
            </w:r>
            <w:r w:rsidR="005A477C">
              <w:rPr>
                <w:noProof/>
                <w:webHidden/>
              </w:rPr>
              <w:t>69</w:t>
            </w:r>
            <w:r w:rsidR="008C30D9">
              <w:rPr>
                <w:noProof/>
                <w:webHidden/>
              </w:rPr>
              <w:fldChar w:fldCharType="end"/>
            </w:r>
          </w:hyperlink>
        </w:p>
        <w:p w14:paraId="55FD442F" w14:textId="6BC189CD" w:rsidR="008C30D9" w:rsidRDefault="00903075">
          <w:pPr>
            <w:pStyle w:val="Spistreci1"/>
            <w:tabs>
              <w:tab w:val="right" w:leader="dot" w:pos="9062"/>
            </w:tabs>
            <w:rPr>
              <w:rFonts w:eastAsiaTheme="minorEastAsia" w:cstheme="minorBidi"/>
              <w:b w:val="0"/>
              <w:caps w:val="0"/>
              <w:noProof/>
            </w:rPr>
          </w:pPr>
          <w:hyperlink w:anchor="_Toc87970145" w:history="1">
            <w:r w:rsidR="008C30D9" w:rsidRPr="008A3B06">
              <w:rPr>
                <w:rStyle w:val="Hipercze"/>
                <w:noProof/>
              </w:rPr>
              <w:t>7. Wnioski i rekomendacje</w:t>
            </w:r>
            <w:r w:rsidR="008C30D9">
              <w:rPr>
                <w:noProof/>
                <w:webHidden/>
              </w:rPr>
              <w:tab/>
            </w:r>
            <w:r w:rsidR="008C30D9">
              <w:rPr>
                <w:noProof/>
                <w:webHidden/>
              </w:rPr>
              <w:fldChar w:fldCharType="begin"/>
            </w:r>
            <w:r w:rsidR="008C30D9">
              <w:rPr>
                <w:noProof/>
                <w:webHidden/>
              </w:rPr>
              <w:instrText xml:space="preserve"> PAGEREF _Toc87970145 \h </w:instrText>
            </w:r>
            <w:r w:rsidR="008C30D9">
              <w:rPr>
                <w:noProof/>
                <w:webHidden/>
              </w:rPr>
            </w:r>
            <w:r w:rsidR="008C30D9">
              <w:rPr>
                <w:noProof/>
                <w:webHidden/>
              </w:rPr>
              <w:fldChar w:fldCharType="separate"/>
            </w:r>
            <w:r w:rsidR="005A477C">
              <w:rPr>
                <w:noProof/>
                <w:webHidden/>
              </w:rPr>
              <w:t>71</w:t>
            </w:r>
            <w:r w:rsidR="008C30D9">
              <w:rPr>
                <w:noProof/>
                <w:webHidden/>
              </w:rPr>
              <w:fldChar w:fldCharType="end"/>
            </w:r>
          </w:hyperlink>
        </w:p>
        <w:p w14:paraId="702DA413" w14:textId="28336D0C" w:rsidR="008C30D9" w:rsidRDefault="00903075">
          <w:pPr>
            <w:pStyle w:val="Spistreci1"/>
            <w:tabs>
              <w:tab w:val="right" w:leader="dot" w:pos="9062"/>
            </w:tabs>
            <w:rPr>
              <w:rFonts w:eastAsiaTheme="minorEastAsia" w:cstheme="minorBidi"/>
              <w:b w:val="0"/>
              <w:caps w:val="0"/>
              <w:noProof/>
            </w:rPr>
          </w:pPr>
          <w:hyperlink w:anchor="_Toc87970146" w:history="1">
            <w:r w:rsidR="008C30D9" w:rsidRPr="008A3B06">
              <w:rPr>
                <w:rStyle w:val="Hipercze"/>
                <w:noProof/>
              </w:rPr>
              <w:t>8. Spis tabel i wykresów</w:t>
            </w:r>
            <w:r w:rsidR="008C30D9">
              <w:rPr>
                <w:noProof/>
                <w:webHidden/>
              </w:rPr>
              <w:tab/>
            </w:r>
            <w:r w:rsidR="008C30D9">
              <w:rPr>
                <w:noProof/>
                <w:webHidden/>
              </w:rPr>
              <w:fldChar w:fldCharType="begin"/>
            </w:r>
            <w:r w:rsidR="008C30D9">
              <w:rPr>
                <w:noProof/>
                <w:webHidden/>
              </w:rPr>
              <w:instrText xml:space="preserve"> PAGEREF _Toc87970146 \h </w:instrText>
            </w:r>
            <w:r w:rsidR="008C30D9">
              <w:rPr>
                <w:noProof/>
                <w:webHidden/>
              </w:rPr>
            </w:r>
            <w:r w:rsidR="008C30D9">
              <w:rPr>
                <w:noProof/>
                <w:webHidden/>
              </w:rPr>
              <w:fldChar w:fldCharType="separate"/>
            </w:r>
            <w:r w:rsidR="005A477C">
              <w:rPr>
                <w:noProof/>
                <w:webHidden/>
              </w:rPr>
              <w:t>74</w:t>
            </w:r>
            <w:r w:rsidR="008C30D9">
              <w:rPr>
                <w:noProof/>
                <w:webHidden/>
              </w:rPr>
              <w:fldChar w:fldCharType="end"/>
            </w:r>
          </w:hyperlink>
        </w:p>
        <w:p w14:paraId="21FC676A" w14:textId="736F0107" w:rsidR="008C30D9" w:rsidRDefault="00903075">
          <w:pPr>
            <w:pStyle w:val="Spistreci2"/>
            <w:tabs>
              <w:tab w:val="right" w:leader="dot" w:pos="9062"/>
            </w:tabs>
            <w:rPr>
              <w:rFonts w:eastAsiaTheme="minorEastAsia" w:cstheme="minorBidi"/>
              <w:smallCaps w:val="0"/>
              <w:noProof/>
            </w:rPr>
          </w:pPr>
          <w:hyperlink w:anchor="_Toc87970147" w:history="1">
            <w:r w:rsidR="008C30D9" w:rsidRPr="008A3B06">
              <w:rPr>
                <w:rStyle w:val="Hipercze"/>
                <w:noProof/>
              </w:rPr>
              <w:t>8.1. Spis tabel</w:t>
            </w:r>
            <w:r w:rsidR="008C30D9">
              <w:rPr>
                <w:noProof/>
                <w:webHidden/>
              </w:rPr>
              <w:tab/>
            </w:r>
            <w:r w:rsidR="008C30D9">
              <w:rPr>
                <w:noProof/>
                <w:webHidden/>
              </w:rPr>
              <w:fldChar w:fldCharType="begin"/>
            </w:r>
            <w:r w:rsidR="008C30D9">
              <w:rPr>
                <w:noProof/>
                <w:webHidden/>
              </w:rPr>
              <w:instrText xml:space="preserve"> PAGEREF _Toc87970147 \h </w:instrText>
            </w:r>
            <w:r w:rsidR="008C30D9">
              <w:rPr>
                <w:noProof/>
                <w:webHidden/>
              </w:rPr>
            </w:r>
            <w:r w:rsidR="008C30D9">
              <w:rPr>
                <w:noProof/>
                <w:webHidden/>
              </w:rPr>
              <w:fldChar w:fldCharType="separate"/>
            </w:r>
            <w:r w:rsidR="005A477C">
              <w:rPr>
                <w:noProof/>
                <w:webHidden/>
              </w:rPr>
              <w:t>74</w:t>
            </w:r>
            <w:r w:rsidR="008C30D9">
              <w:rPr>
                <w:noProof/>
                <w:webHidden/>
              </w:rPr>
              <w:fldChar w:fldCharType="end"/>
            </w:r>
          </w:hyperlink>
        </w:p>
        <w:p w14:paraId="6B180062" w14:textId="5A5DD138" w:rsidR="008C30D9" w:rsidRDefault="00903075">
          <w:pPr>
            <w:pStyle w:val="Spistreci2"/>
            <w:tabs>
              <w:tab w:val="right" w:leader="dot" w:pos="9062"/>
            </w:tabs>
            <w:rPr>
              <w:rFonts w:eastAsiaTheme="minorEastAsia" w:cstheme="minorBidi"/>
              <w:smallCaps w:val="0"/>
              <w:noProof/>
            </w:rPr>
          </w:pPr>
          <w:hyperlink w:anchor="_Toc87970148" w:history="1">
            <w:r w:rsidR="008C30D9" w:rsidRPr="008A3B06">
              <w:rPr>
                <w:rStyle w:val="Hipercze"/>
                <w:noProof/>
              </w:rPr>
              <w:t>8.2. Spis wykresów</w:t>
            </w:r>
            <w:r w:rsidR="008C30D9">
              <w:rPr>
                <w:noProof/>
                <w:webHidden/>
              </w:rPr>
              <w:tab/>
            </w:r>
            <w:r w:rsidR="008C30D9">
              <w:rPr>
                <w:noProof/>
                <w:webHidden/>
              </w:rPr>
              <w:fldChar w:fldCharType="begin"/>
            </w:r>
            <w:r w:rsidR="008C30D9">
              <w:rPr>
                <w:noProof/>
                <w:webHidden/>
              </w:rPr>
              <w:instrText xml:space="preserve"> PAGEREF _Toc87970148 \h </w:instrText>
            </w:r>
            <w:r w:rsidR="008C30D9">
              <w:rPr>
                <w:noProof/>
                <w:webHidden/>
              </w:rPr>
            </w:r>
            <w:r w:rsidR="008C30D9">
              <w:rPr>
                <w:noProof/>
                <w:webHidden/>
              </w:rPr>
              <w:fldChar w:fldCharType="separate"/>
            </w:r>
            <w:r w:rsidR="005A477C">
              <w:rPr>
                <w:noProof/>
                <w:webHidden/>
              </w:rPr>
              <w:t>74</w:t>
            </w:r>
            <w:r w:rsidR="008C30D9">
              <w:rPr>
                <w:noProof/>
                <w:webHidden/>
              </w:rPr>
              <w:fldChar w:fldCharType="end"/>
            </w:r>
          </w:hyperlink>
        </w:p>
        <w:p w14:paraId="12D39642" w14:textId="3F76D5ED" w:rsidR="008C30D9" w:rsidRDefault="00903075">
          <w:pPr>
            <w:pStyle w:val="Spistreci1"/>
            <w:tabs>
              <w:tab w:val="right" w:leader="dot" w:pos="9062"/>
            </w:tabs>
            <w:rPr>
              <w:rFonts w:eastAsiaTheme="minorEastAsia" w:cstheme="minorBidi"/>
              <w:b w:val="0"/>
              <w:caps w:val="0"/>
              <w:noProof/>
            </w:rPr>
          </w:pPr>
          <w:hyperlink w:anchor="_Toc87970149" w:history="1">
            <w:r w:rsidR="008C30D9" w:rsidRPr="008A3B06">
              <w:rPr>
                <w:rStyle w:val="Hipercze"/>
                <w:noProof/>
              </w:rPr>
              <w:t>9. Aneksy tworzone w toku realizacji badania.</w:t>
            </w:r>
            <w:r w:rsidR="008C30D9">
              <w:rPr>
                <w:noProof/>
                <w:webHidden/>
              </w:rPr>
              <w:tab/>
            </w:r>
            <w:r w:rsidR="008C30D9">
              <w:rPr>
                <w:noProof/>
                <w:webHidden/>
              </w:rPr>
              <w:fldChar w:fldCharType="begin"/>
            </w:r>
            <w:r w:rsidR="008C30D9">
              <w:rPr>
                <w:noProof/>
                <w:webHidden/>
              </w:rPr>
              <w:instrText xml:space="preserve"> PAGEREF _Toc87970149 \h </w:instrText>
            </w:r>
            <w:r w:rsidR="008C30D9">
              <w:rPr>
                <w:noProof/>
                <w:webHidden/>
              </w:rPr>
            </w:r>
            <w:r w:rsidR="008C30D9">
              <w:rPr>
                <w:noProof/>
                <w:webHidden/>
              </w:rPr>
              <w:fldChar w:fldCharType="separate"/>
            </w:r>
            <w:r w:rsidR="005A477C">
              <w:rPr>
                <w:noProof/>
                <w:webHidden/>
              </w:rPr>
              <w:t>75</w:t>
            </w:r>
            <w:r w:rsidR="008C30D9">
              <w:rPr>
                <w:noProof/>
                <w:webHidden/>
              </w:rPr>
              <w:fldChar w:fldCharType="end"/>
            </w:r>
          </w:hyperlink>
        </w:p>
        <w:p w14:paraId="5A380FC2" w14:textId="2501E4A5" w:rsidR="008C30D9" w:rsidRDefault="00903075">
          <w:pPr>
            <w:pStyle w:val="Spistreci2"/>
            <w:tabs>
              <w:tab w:val="right" w:leader="dot" w:pos="9062"/>
            </w:tabs>
            <w:rPr>
              <w:rFonts w:eastAsiaTheme="minorEastAsia" w:cstheme="minorBidi"/>
              <w:smallCaps w:val="0"/>
              <w:noProof/>
            </w:rPr>
          </w:pPr>
          <w:hyperlink w:anchor="_Toc87970150" w:history="1">
            <w:r w:rsidR="008C30D9" w:rsidRPr="008A3B06">
              <w:rPr>
                <w:rStyle w:val="Hipercze"/>
                <w:noProof/>
              </w:rPr>
              <w:t>Ankieta dla mieszkańców obszaru LGD Turystyczna Podkowa</w:t>
            </w:r>
            <w:r w:rsidR="008C30D9">
              <w:rPr>
                <w:noProof/>
                <w:webHidden/>
              </w:rPr>
              <w:tab/>
            </w:r>
            <w:r w:rsidR="008C30D9">
              <w:rPr>
                <w:noProof/>
                <w:webHidden/>
              </w:rPr>
              <w:fldChar w:fldCharType="begin"/>
            </w:r>
            <w:r w:rsidR="008C30D9">
              <w:rPr>
                <w:noProof/>
                <w:webHidden/>
              </w:rPr>
              <w:instrText xml:space="preserve"> PAGEREF _Toc87970150 \h </w:instrText>
            </w:r>
            <w:r w:rsidR="008C30D9">
              <w:rPr>
                <w:noProof/>
                <w:webHidden/>
              </w:rPr>
            </w:r>
            <w:r w:rsidR="008C30D9">
              <w:rPr>
                <w:noProof/>
                <w:webHidden/>
              </w:rPr>
              <w:fldChar w:fldCharType="separate"/>
            </w:r>
            <w:r w:rsidR="005A477C">
              <w:rPr>
                <w:noProof/>
                <w:webHidden/>
              </w:rPr>
              <w:t>75</w:t>
            </w:r>
            <w:r w:rsidR="008C30D9">
              <w:rPr>
                <w:noProof/>
                <w:webHidden/>
              </w:rPr>
              <w:fldChar w:fldCharType="end"/>
            </w:r>
          </w:hyperlink>
        </w:p>
        <w:p w14:paraId="33C15EA4" w14:textId="1896364F" w:rsidR="008C30D9" w:rsidRDefault="00903075">
          <w:pPr>
            <w:pStyle w:val="Spistreci2"/>
            <w:tabs>
              <w:tab w:val="right" w:leader="dot" w:pos="9062"/>
            </w:tabs>
            <w:rPr>
              <w:rFonts w:eastAsiaTheme="minorEastAsia" w:cstheme="minorBidi"/>
              <w:smallCaps w:val="0"/>
              <w:noProof/>
            </w:rPr>
          </w:pPr>
          <w:hyperlink w:anchor="_Toc87970151" w:history="1">
            <w:r w:rsidR="008C30D9" w:rsidRPr="008A3B06">
              <w:rPr>
                <w:rStyle w:val="Hipercze"/>
                <w:noProof/>
              </w:rPr>
              <w:t>Ankieta dla beneficjentów LGD Turystyczna Podkowa</w:t>
            </w:r>
            <w:r w:rsidR="008C30D9">
              <w:rPr>
                <w:noProof/>
                <w:webHidden/>
              </w:rPr>
              <w:tab/>
            </w:r>
            <w:r w:rsidR="008C30D9">
              <w:rPr>
                <w:noProof/>
                <w:webHidden/>
              </w:rPr>
              <w:fldChar w:fldCharType="begin"/>
            </w:r>
            <w:r w:rsidR="008C30D9">
              <w:rPr>
                <w:noProof/>
                <w:webHidden/>
              </w:rPr>
              <w:instrText xml:space="preserve"> PAGEREF _Toc87970151 \h </w:instrText>
            </w:r>
            <w:r w:rsidR="008C30D9">
              <w:rPr>
                <w:noProof/>
                <w:webHidden/>
              </w:rPr>
            </w:r>
            <w:r w:rsidR="008C30D9">
              <w:rPr>
                <w:noProof/>
                <w:webHidden/>
              </w:rPr>
              <w:fldChar w:fldCharType="separate"/>
            </w:r>
            <w:r w:rsidR="005A477C">
              <w:rPr>
                <w:noProof/>
                <w:webHidden/>
              </w:rPr>
              <w:t>79</w:t>
            </w:r>
            <w:r w:rsidR="008C30D9">
              <w:rPr>
                <w:noProof/>
                <w:webHidden/>
              </w:rPr>
              <w:fldChar w:fldCharType="end"/>
            </w:r>
          </w:hyperlink>
        </w:p>
        <w:p w14:paraId="74972EC6" w14:textId="1C589944" w:rsidR="00DC18C9" w:rsidRDefault="00DC18C9" w:rsidP="00DC18C9">
          <w:pPr>
            <w:pStyle w:val="Nagwek1"/>
            <w:spacing w:line="360" w:lineRule="auto"/>
          </w:pPr>
          <w:r>
            <w:rPr>
              <w:b w:val="0"/>
              <w:bCs/>
            </w:rPr>
            <w:fldChar w:fldCharType="end"/>
          </w:r>
        </w:p>
      </w:sdtContent>
    </w:sdt>
    <w:p w14:paraId="66EA6953" w14:textId="77777777" w:rsidR="00DC18C9" w:rsidRDefault="00DC18C9" w:rsidP="00DC18C9">
      <w:pPr>
        <w:rPr>
          <w:b/>
          <w:sz w:val="48"/>
          <w:szCs w:val="48"/>
        </w:rPr>
      </w:pPr>
      <w:r>
        <w:br w:type="page"/>
      </w:r>
    </w:p>
    <w:p w14:paraId="49D777AF" w14:textId="77777777" w:rsidR="00DC18C9" w:rsidRPr="00F53577" w:rsidRDefault="00DC18C9" w:rsidP="009B5973">
      <w:pPr>
        <w:pStyle w:val="Nagwek1"/>
        <w:numPr>
          <w:ilvl w:val="0"/>
          <w:numId w:val="11"/>
        </w:numPr>
        <w:spacing w:before="0" w:after="0" w:line="276" w:lineRule="auto"/>
      </w:pPr>
      <w:bookmarkStart w:id="7" w:name="_Toc496625484"/>
      <w:bookmarkStart w:id="8" w:name="_Toc87970125"/>
      <w:r w:rsidRPr="00F53577">
        <w:lastRenderedPageBreak/>
        <w:t>Opis przedmiotu badania uwzględniający cele i zakres ewaluacji</w:t>
      </w:r>
      <w:bookmarkEnd w:id="7"/>
      <w:bookmarkEnd w:id="8"/>
    </w:p>
    <w:p w14:paraId="6A1748F1" w14:textId="3919B9B9" w:rsidR="00DC18C9" w:rsidRPr="003755BF" w:rsidRDefault="00DC18C9" w:rsidP="00DC18C9">
      <w:pPr>
        <w:spacing w:after="0" w:line="360" w:lineRule="auto"/>
        <w:ind w:firstLine="720"/>
        <w:jc w:val="both"/>
      </w:pPr>
      <w:r w:rsidRPr="003755BF">
        <w:t>Raport jest efektem badania ewaluacyjnego przeprowadzonego przez Fundację Socjometr. Przedmiotem badania była ewaluacja procesu wdrażania Strategii Rozwoju Lokalnego Kierowanego przez Społeczność prowadzonego</w:t>
      </w:r>
      <w:r w:rsidR="006353EB">
        <w:t xml:space="preserve"> przez Lokalną Grupę Działania Turystyczna Podkowa</w:t>
      </w:r>
      <w:r w:rsidRPr="003755BF">
        <w:t xml:space="preserve"> w okresie programowania Unii Europejskiej 2014-2020.</w:t>
      </w:r>
    </w:p>
    <w:p w14:paraId="1A5633A0" w14:textId="77777777" w:rsidR="00DC18C9" w:rsidRPr="003755BF" w:rsidRDefault="00DC18C9" w:rsidP="00DC18C9">
      <w:pPr>
        <w:spacing w:after="0" w:line="360" w:lineRule="auto"/>
        <w:ind w:firstLine="720"/>
        <w:jc w:val="both"/>
      </w:pPr>
      <w:r w:rsidRPr="003755BF">
        <w:t>Fundacja Socjometr jest niezależnym podmiotem specjalizującym się w badaniach społecznych, który spełnia wymogi stawiane ewaluatorom zewnętrznym określone w Wytycznych Ministra Rolnictwa i Rozwoju Wsi nr 5/3/2017 w zakresie monitoringu i ewaluacji strategii rozwoju lokalnego kierowanego przez społeczność w ramach Programu Rozwoju Obszarów Wiejskich na lata 2014-2020.</w:t>
      </w:r>
    </w:p>
    <w:p w14:paraId="78072E14" w14:textId="77777777" w:rsidR="00DC18C9" w:rsidRPr="003755BF" w:rsidRDefault="00DC18C9" w:rsidP="00DC18C9">
      <w:pPr>
        <w:spacing w:after="0" w:line="360" w:lineRule="auto"/>
        <w:ind w:firstLine="720"/>
        <w:jc w:val="both"/>
      </w:pPr>
      <w:r w:rsidRPr="003755BF">
        <w:t>Warto podkreślić, że przeprowadzenie badań w opisywanej poniżej formie było możliwe dzięki współpracy wszystkich małopolskich Lokalnych Grup Działania. Badania były współfinansowane ze środków Unii Europejskiej w ramach Schematu II Pomocy Technicznej „Krajowa Sieć Obszarów Wiejskich” Programu Rozwoju Obszarów Wiejskich na lata 2014-2020. Dofinansowanie zostało pozyskane przez Federację LGD Małopolska, która przygotowała projekt „Ewaluacja zewnętrzna małopolskich lokalnych strategii rozwoju” oraz, w efekcie przeprowadzonej procedury wyboru wykonawcy, zleciła prace badawcze Fundacji Socjometr.</w:t>
      </w:r>
    </w:p>
    <w:p w14:paraId="467FB4DE" w14:textId="77777777" w:rsidR="00DC18C9" w:rsidRPr="003755BF" w:rsidRDefault="00DC18C9" w:rsidP="00DC18C9">
      <w:pPr>
        <w:spacing w:after="0" w:line="360" w:lineRule="auto"/>
        <w:jc w:val="both"/>
      </w:pPr>
      <w:r>
        <w:tab/>
      </w:r>
      <w:r w:rsidRPr="003755BF">
        <w:t>Szczegółowe cele badania zostały sformułowane na podstawie wspomnianych powyżej Wytycznych wydanych w 2017 roku przez Ministra Rolnictwa i Rozwoju Wsi. Skupiały się one w kilku obszarach tematycznych, w ramach których postawiono pytania badawcze. Zestaw tych pytań był wspólny dla wszystkich Lokalnych Grup Działania w województwie małopolskim.</w:t>
      </w:r>
    </w:p>
    <w:p w14:paraId="2C4A8F60" w14:textId="77777777" w:rsidR="00DC18C9" w:rsidRPr="003755BF" w:rsidRDefault="00DC18C9" w:rsidP="00DC18C9">
      <w:pPr>
        <w:spacing w:after="0" w:line="360" w:lineRule="auto"/>
        <w:jc w:val="both"/>
      </w:pPr>
      <w:r w:rsidRPr="003755BF">
        <w:t>Obszary badań oraz przypisane do nich pytania badawcze:</w:t>
      </w:r>
    </w:p>
    <w:p w14:paraId="436B30D7" w14:textId="77777777" w:rsidR="00DC18C9" w:rsidRPr="003755BF" w:rsidRDefault="00DC18C9" w:rsidP="009B5973">
      <w:pPr>
        <w:pStyle w:val="Akapitzlist"/>
        <w:numPr>
          <w:ilvl w:val="0"/>
          <w:numId w:val="8"/>
        </w:numPr>
        <w:spacing w:after="0" w:line="360" w:lineRule="auto"/>
        <w:jc w:val="both"/>
      </w:pPr>
      <w:r w:rsidRPr="003755BF">
        <w:t>Ocena wpływu na główny cel LSR</w:t>
      </w:r>
    </w:p>
    <w:p w14:paraId="023D6F37" w14:textId="77777777" w:rsidR="00DC18C9" w:rsidRPr="003755BF" w:rsidRDefault="00DC18C9" w:rsidP="009B5973">
      <w:pPr>
        <w:pStyle w:val="Akapitzlist"/>
        <w:numPr>
          <w:ilvl w:val="1"/>
          <w:numId w:val="8"/>
        </w:numPr>
        <w:spacing w:after="0" w:line="360" w:lineRule="auto"/>
        <w:jc w:val="both"/>
      </w:pPr>
      <w:r w:rsidRPr="003755BF">
        <w:t xml:space="preserve">Jaki jest stopień osiągnięcia celu głównego i przypisanych do niego wskaźników LSR? </w:t>
      </w:r>
    </w:p>
    <w:p w14:paraId="09E052EC" w14:textId="77777777" w:rsidR="00DC18C9" w:rsidRPr="003755BF" w:rsidRDefault="00DC18C9" w:rsidP="009B5973">
      <w:pPr>
        <w:pStyle w:val="Akapitzlist"/>
        <w:numPr>
          <w:ilvl w:val="0"/>
          <w:numId w:val="8"/>
        </w:numPr>
        <w:spacing w:after="0" w:line="360" w:lineRule="auto"/>
        <w:jc w:val="both"/>
      </w:pPr>
      <w:r w:rsidRPr="003755BF">
        <w:t>Ocena wpływu na kapitał społeczny</w:t>
      </w:r>
    </w:p>
    <w:p w14:paraId="7DD9D537" w14:textId="77777777" w:rsidR="00DC18C9" w:rsidRPr="003755BF" w:rsidRDefault="00DC18C9" w:rsidP="009B5973">
      <w:pPr>
        <w:pStyle w:val="Akapitzlist"/>
        <w:numPr>
          <w:ilvl w:val="1"/>
          <w:numId w:val="8"/>
        </w:numPr>
        <w:spacing w:after="0" w:line="360" w:lineRule="auto"/>
        <w:jc w:val="both"/>
      </w:pPr>
      <w:r w:rsidRPr="003755BF">
        <w:t xml:space="preserve">Jaki jest wpływ LSR na kapitał społeczny, w tym w szczególności na aktywność społeczną, zaangażowanie w sprawy lokalne? </w:t>
      </w:r>
    </w:p>
    <w:p w14:paraId="28D599A1" w14:textId="77777777" w:rsidR="00DC18C9" w:rsidRPr="003755BF" w:rsidRDefault="00DC18C9" w:rsidP="009B5973">
      <w:pPr>
        <w:pStyle w:val="Akapitzlist"/>
        <w:numPr>
          <w:ilvl w:val="1"/>
          <w:numId w:val="8"/>
        </w:numPr>
        <w:spacing w:after="0" w:line="360" w:lineRule="auto"/>
        <w:jc w:val="both"/>
      </w:pPr>
      <w:r w:rsidRPr="003755BF">
        <w:t>W jaki sposób należałoby wspierać rozwój kapitału społecznego w przyszłości?</w:t>
      </w:r>
    </w:p>
    <w:p w14:paraId="25738D62" w14:textId="77777777" w:rsidR="00DC18C9" w:rsidRPr="003755BF" w:rsidRDefault="00DC18C9" w:rsidP="009B5973">
      <w:pPr>
        <w:pStyle w:val="Akapitzlist"/>
        <w:numPr>
          <w:ilvl w:val="0"/>
          <w:numId w:val="8"/>
        </w:numPr>
        <w:spacing w:after="0" w:line="360" w:lineRule="auto"/>
        <w:jc w:val="both"/>
      </w:pPr>
      <w:r w:rsidRPr="003755BF">
        <w:t>Przedsiębiorczość</w:t>
      </w:r>
    </w:p>
    <w:p w14:paraId="5D039E8C" w14:textId="77777777" w:rsidR="00DC18C9" w:rsidRPr="003755BF" w:rsidRDefault="00DC18C9" w:rsidP="009B5973">
      <w:pPr>
        <w:pStyle w:val="Akapitzlist"/>
        <w:numPr>
          <w:ilvl w:val="1"/>
          <w:numId w:val="8"/>
        </w:numPr>
        <w:spacing w:after="0" w:line="360" w:lineRule="auto"/>
        <w:jc w:val="both"/>
      </w:pPr>
      <w:r w:rsidRPr="003755BF">
        <w:t xml:space="preserve">W jakim stopniu realizacja LSR przyczyniła się do rozwoju przedsiębiorczości? </w:t>
      </w:r>
    </w:p>
    <w:p w14:paraId="6EE658AB" w14:textId="77777777" w:rsidR="00DC18C9" w:rsidRPr="003755BF" w:rsidRDefault="00DC18C9" w:rsidP="009B5973">
      <w:pPr>
        <w:pStyle w:val="Akapitzlist"/>
        <w:numPr>
          <w:ilvl w:val="1"/>
          <w:numId w:val="8"/>
        </w:numPr>
        <w:spacing w:after="0" w:line="360" w:lineRule="auto"/>
        <w:jc w:val="both"/>
      </w:pPr>
      <w:r w:rsidRPr="003755BF">
        <w:t xml:space="preserve">Czy i w jaki sposób wspieranie przedsiębiorczości w ramach kolejnych edycji LSR jest wskazane? </w:t>
      </w:r>
    </w:p>
    <w:p w14:paraId="15E482F9" w14:textId="77777777" w:rsidR="00DC18C9" w:rsidRPr="003755BF" w:rsidRDefault="00DC18C9" w:rsidP="009B5973">
      <w:pPr>
        <w:pStyle w:val="Akapitzlist"/>
        <w:numPr>
          <w:ilvl w:val="0"/>
          <w:numId w:val="8"/>
        </w:numPr>
        <w:spacing w:after="0" w:line="360" w:lineRule="auto"/>
        <w:jc w:val="both"/>
      </w:pPr>
      <w:r w:rsidRPr="003755BF">
        <w:lastRenderedPageBreak/>
        <w:t>Turystyka i dziedzictwo kulturowe</w:t>
      </w:r>
    </w:p>
    <w:p w14:paraId="7A813ED4" w14:textId="77777777" w:rsidR="00DC18C9" w:rsidRPr="003755BF" w:rsidRDefault="00DC18C9" w:rsidP="009B5973">
      <w:pPr>
        <w:pStyle w:val="Akapitzlist"/>
        <w:numPr>
          <w:ilvl w:val="1"/>
          <w:numId w:val="8"/>
        </w:numPr>
        <w:spacing w:after="0" w:line="360" w:lineRule="auto"/>
        <w:jc w:val="both"/>
      </w:pPr>
      <w:r w:rsidRPr="003755BF">
        <w:t xml:space="preserve">W jakim stopniu LSR przyczyniła się do budowania lokalnego potencjału w zakresie turystyki i dziedzictwa kulturowego? </w:t>
      </w:r>
    </w:p>
    <w:p w14:paraId="4B5449F2" w14:textId="77777777" w:rsidR="00DC18C9" w:rsidRPr="003755BF" w:rsidRDefault="00DC18C9" w:rsidP="009B5973">
      <w:pPr>
        <w:pStyle w:val="Akapitzlist"/>
        <w:numPr>
          <w:ilvl w:val="1"/>
          <w:numId w:val="8"/>
        </w:numPr>
        <w:spacing w:after="0" w:line="360" w:lineRule="auto"/>
        <w:jc w:val="both"/>
      </w:pPr>
      <w:r w:rsidRPr="003755BF">
        <w:t xml:space="preserve">W jakich kierunkach należy wspierać rozwój lokalnego potencjału turystycznego? </w:t>
      </w:r>
    </w:p>
    <w:p w14:paraId="7BA5975C" w14:textId="77777777" w:rsidR="00DC18C9" w:rsidRPr="003755BF" w:rsidRDefault="00DC18C9" w:rsidP="009B5973">
      <w:pPr>
        <w:pStyle w:val="Akapitzlist"/>
        <w:numPr>
          <w:ilvl w:val="0"/>
          <w:numId w:val="8"/>
        </w:numPr>
        <w:spacing w:after="0" w:line="360" w:lineRule="auto"/>
        <w:jc w:val="both"/>
      </w:pPr>
      <w:r w:rsidRPr="003755BF">
        <w:t>Grupy defaworyzowane</w:t>
      </w:r>
    </w:p>
    <w:p w14:paraId="1AACAB72" w14:textId="77777777" w:rsidR="00DC18C9" w:rsidRPr="003755BF" w:rsidRDefault="00DC18C9" w:rsidP="009B5973">
      <w:pPr>
        <w:pStyle w:val="Akapitzlist"/>
        <w:numPr>
          <w:ilvl w:val="1"/>
          <w:numId w:val="8"/>
        </w:numPr>
        <w:spacing w:after="0" w:line="360" w:lineRule="auto"/>
        <w:jc w:val="both"/>
      </w:pPr>
      <w:r w:rsidRPr="003755BF">
        <w:t xml:space="preserve">Czy w LSR właściwie zdefiniowano grupy defaworyzowane oraz czy realizowane w ramach LSR działania odpowiadały na potrzeby tych grup? </w:t>
      </w:r>
    </w:p>
    <w:p w14:paraId="6D39F42D" w14:textId="77777777" w:rsidR="00DC18C9" w:rsidRPr="003755BF" w:rsidRDefault="00DC18C9" w:rsidP="009B5973">
      <w:pPr>
        <w:pStyle w:val="Akapitzlist"/>
        <w:numPr>
          <w:ilvl w:val="1"/>
          <w:numId w:val="8"/>
        </w:numPr>
        <w:spacing w:after="0" w:line="360" w:lineRule="auto"/>
        <w:jc w:val="both"/>
      </w:pPr>
      <w:r w:rsidRPr="003755BF">
        <w:t>Jaki był wpływ LSR na poziom ubóstwa i wykluczenia społecznego?</w:t>
      </w:r>
    </w:p>
    <w:p w14:paraId="6359524A" w14:textId="77777777" w:rsidR="00DC18C9" w:rsidRPr="003755BF" w:rsidRDefault="00DC18C9" w:rsidP="009B5973">
      <w:pPr>
        <w:pStyle w:val="Akapitzlist"/>
        <w:numPr>
          <w:ilvl w:val="1"/>
          <w:numId w:val="8"/>
        </w:numPr>
        <w:spacing w:after="0" w:line="360" w:lineRule="auto"/>
        <w:jc w:val="both"/>
      </w:pPr>
      <w:r w:rsidRPr="003755BF">
        <w:t>Jakie działania należy podejmować w skali lokalnej na rzecz ograniczania ubóstwa i wykluczenia społecznego?</w:t>
      </w:r>
    </w:p>
    <w:p w14:paraId="74B6C91B" w14:textId="77777777" w:rsidR="00DC18C9" w:rsidRPr="003755BF" w:rsidRDefault="00DC18C9" w:rsidP="009B5973">
      <w:pPr>
        <w:pStyle w:val="Akapitzlist"/>
        <w:numPr>
          <w:ilvl w:val="0"/>
          <w:numId w:val="8"/>
        </w:numPr>
        <w:spacing w:after="0" w:line="360" w:lineRule="auto"/>
        <w:jc w:val="both"/>
      </w:pPr>
      <w:r w:rsidRPr="003755BF">
        <w:t>Innowacyjność</w:t>
      </w:r>
    </w:p>
    <w:p w14:paraId="234E040D" w14:textId="77777777" w:rsidR="00DC18C9" w:rsidRPr="003755BF" w:rsidRDefault="00DC18C9" w:rsidP="009B5973">
      <w:pPr>
        <w:pStyle w:val="Akapitzlist"/>
        <w:numPr>
          <w:ilvl w:val="1"/>
          <w:numId w:val="8"/>
        </w:numPr>
        <w:spacing w:after="0" w:line="360" w:lineRule="auto"/>
        <w:jc w:val="both"/>
      </w:pPr>
      <w:r w:rsidRPr="003755BF">
        <w:t xml:space="preserve">W jakim stopniu projekty realizowane w ramach LSR były innowacyjne? </w:t>
      </w:r>
    </w:p>
    <w:p w14:paraId="02FE284A" w14:textId="77777777" w:rsidR="00DC18C9" w:rsidRPr="003755BF" w:rsidRDefault="00DC18C9" w:rsidP="009B5973">
      <w:pPr>
        <w:pStyle w:val="Akapitzlist"/>
        <w:numPr>
          <w:ilvl w:val="1"/>
          <w:numId w:val="8"/>
        </w:numPr>
        <w:spacing w:after="0" w:line="360" w:lineRule="auto"/>
        <w:jc w:val="both"/>
      </w:pPr>
      <w:r w:rsidRPr="003755BF">
        <w:t xml:space="preserve">Jakie można wyróżnić typy innowacji powstałych w ramach LSR? </w:t>
      </w:r>
    </w:p>
    <w:p w14:paraId="6B5C4FE2" w14:textId="77777777" w:rsidR="00DC18C9" w:rsidRPr="003755BF" w:rsidRDefault="00DC18C9" w:rsidP="009B5973">
      <w:pPr>
        <w:pStyle w:val="Akapitzlist"/>
        <w:numPr>
          <w:ilvl w:val="0"/>
          <w:numId w:val="8"/>
        </w:numPr>
        <w:spacing w:after="0" w:line="360" w:lineRule="auto"/>
        <w:jc w:val="both"/>
      </w:pPr>
      <w:r w:rsidRPr="003755BF">
        <w:t>Projekty współpracy</w:t>
      </w:r>
    </w:p>
    <w:p w14:paraId="4F71895D" w14:textId="77777777" w:rsidR="00DC18C9" w:rsidRPr="003755BF" w:rsidRDefault="00DC18C9" w:rsidP="009B5973">
      <w:pPr>
        <w:pStyle w:val="Akapitzlist"/>
        <w:numPr>
          <w:ilvl w:val="1"/>
          <w:numId w:val="8"/>
        </w:numPr>
        <w:spacing w:after="0" w:line="360" w:lineRule="auto"/>
        <w:jc w:val="both"/>
      </w:pPr>
      <w:r w:rsidRPr="003755BF">
        <w:t xml:space="preserve">Jaka była skuteczność i efekty działania wdrażania projektów współpracy? </w:t>
      </w:r>
    </w:p>
    <w:p w14:paraId="51AF93B8" w14:textId="77777777" w:rsidR="00DC18C9" w:rsidRPr="003755BF" w:rsidRDefault="00DC18C9" w:rsidP="009B5973">
      <w:pPr>
        <w:pStyle w:val="Akapitzlist"/>
        <w:numPr>
          <w:ilvl w:val="1"/>
          <w:numId w:val="8"/>
        </w:numPr>
        <w:spacing w:after="0" w:line="360" w:lineRule="auto"/>
        <w:jc w:val="both"/>
      </w:pPr>
      <w:r w:rsidRPr="003755BF">
        <w:t>Jaką formę i zakres powinny przyjmować projekty współpracy w przyszłości?</w:t>
      </w:r>
    </w:p>
    <w:p w14:paraId="57C2D900" w14:textId="77777777" w:rsidR="00DC18C9" w:rsidRPr="003755BF" w:rsidRDefault="00DC18C9" w:rsidP="009B5973">
      <w:pPr>
        <w:pStyle w:val="Akapitzlist"/>
        <w:numPr>
          <w:ilvl w:val="0"/>
          <w:numId w:val="8"/>
        </w:numPr>
        <w:spacing w:after="0" w:line="360" w:lineRule="auto"/>
        <w:jc w:val="both"/>
      </w:pPr>
      <w:r w:rsidRPr="003755BF">
        <w:t>Ocena funkcjonowania LGD</w:t>
      </w:r>
    </w:p>
    <w:p w14:paraId="690BC910" w14:textId="77777777" w:rsidR="00DC18C9" w:rsidRPr="003755BF" w:rsidRDefault="00DC18C9" w:rsidP="009B5973">
      <w:pPr>
        <w:pStyle w:val="Akapitzlist"/>
        <w:numPr>
          <w:ilvl w:val="1"/>
          <w:numId w:val="8"/>
        </w:numPr>
        <w:spacing w:after="0" w:line="360" w:lineRule="auto"/>
        <w:jc w:val="both"/>
      </w:pPr>
      <w:r w:rsidRPr="003755BF">
        <w:t xml:space="preserve">Czy sposób działania partnerów w ramach LGD pozwalał na efektywną i skuteczną realizację LSR? </w:t>
      </w:r>
    </w:p>
    <w:p w14:paraId="042D5284" w14:textId="77777777" w:rsidR="00DC18C9" w:rsidRPr="003755BF" w:rsidRDefault="00DC18C9" w:rsidP="009B5973">
      <w:pPr>
        <w:pStyle w:val="Akapitzlist"/>
        <w:numPr>
          <w:ilvl w:val="1"/>
          <w:numId w:val="8"/>
        </w:numPr>
        <w:spacing w:after="0" w:line="360" w:lineRule="auto"/>
        <w:jc w:val="both"/>
      </w:pPr>
      <w:r w:rsidRPr="003755BF">
        <w:t xml:space="preserve">Jaka jest skuteczność i efektywność działań biura LGD (animacyjnych, informacyjno-promocyjnych, doradczych? </w:t>
      </w:r>
    </w:p>
    <w:p w14:paraId="59C3546A" w14:textId="77777777" w:rsidR="00DC18C9" w:rsidRPr="003755BF" w:rsidRDefault="00DC18C9" w:rsidP="009B5973">
      <w:pPr>
        <w:pStyle w:val="Akapitzlist"/>
        <w:numPr>
          <w:ilvl w:val="1"/>
          <w:numId w:val="8"/>
        </w:numPr>
        <w:spacing w:after="0" w:line="360" w:lineRule="auto"/>
        <w:jc w:val="both"/>
      </w:pPr>
      <w:r w:rsidRPr="003755BF">
        <w:t>Jakie zmiany należy wprowadzić w działaniach LGD by skuteczniej realizowała LSR?</w:t>
      </w:r>
    </w:p>
    <w:p w14:paraId="358A44C5" w14:textId="77777777" w:rsidR="00DC18C9" w:rsidRPr="003755BF" w:rsidRDefault="00DC18C9" w:rsidP="009B5973">
      <w:pPr>
        <w:pStyle w:val="Akapitzlist"/>
        <w:numPr>
          <w:ilvl w:val="0"/>
          <w:numId w:val="8"/>
        </w:numPr>
        <w:spacing w:after="0" w:line="360" w:lineRule="auto"/>
        <w:jc w:val="both"/>
      </w:pPr>
      <w:r w:rsidRPr="003755BF">
        <w:t>Ocena procesu wdrażania</w:t>
      </w:r>
    </w:p>
    <w:p w14:paraId="147D0060" w14:textId="77777777" w:rsidR="00DC18C9" w:rsidRPr="003755BF" w:rsidRDefault="00DC18C9" w:rsidP="009B5973">
      <w:pPr>
        <w:pStyle w:val="Akapitzlist"/>
        <w:numPr>
          <w:ilvl w:val="1"/>
          <w:numId w:val="8"/>
        </w:numPr>
        <w:spacing w:after="0" w:line="360" w:lineRule="auto"/>
        <w:jc w:val="both"/>
      </w:pPr>
      <w:r w:rsidRPr="003755BF">
        <w:t xml:space="preserve">Czy realizacja finansowa i rzeczowa LSR odbywała się zgodnie z planem? </w:t>
      </w:r>
    </w:p>
    <w:p w14:paraId="1A842F4E" w14:textId="77777777" w:rsidR="00DC18C9" w:rsidRPr="003755BF" w:rsidRDefault="00DC18C9" w:rsidP="009B5973">
      <w:pPr>
        <w:pStyle w:val="Akapitzlist"/>
        <w:numPr>
          <w:ilvl w:val="1"/>
          <w:numId w:val="8"/>
        </w:numPr>
        <w:spacing w:after="0" w:line="360" w:lineRule="auto"/>
        <w:jc w:val="both"/>
      </w:pPr>
      <w:r w:rsidRPr="003755BF">
        <w:t xml:space="preserve">Czy procedury naboru, wyboru i realizacji projektów były wystarczająco przejrzyste i przyjazne dla beneficjentów? </w:t>
      </w:r>
    </w:p>
    <w:p w14:paraId="5C17814D" w14:textId="77777777" w:rsidR="00DC18C9" w:rsidRPr="003755BF" w:rsidRDefault="00DC18C9" w:rsidP="009B5973">
      <w:pPr>
        <w:pStyle w:val="Akapitzlist"/>
        <w:numPr>
          <w:ilvl w:val="1"/>
          <w:numId w:val="8"/>
        </w:numPr>
        <w:spacing w:after="0" w:line="360" w:lineRule="auto"/>
        <w:jc w:val="both"/>
      </w:pPr>
      <w:r w:rsidRPr="003755BF">
        <w:t xml:space="preserve">Czy kryteria pozwalały na wybór najlepszych projektów (spójnych </w:t>
      </w:r>
      <w:r w:rsidRPr="003755BF">
        <w:br/>
        <w:t>z celami LSR)?</w:t>
      </w:r>
    </w:p>
    <w:p w14:paraId="0CC84922" w14:textId="77777777" w:rsidR="00DC18C9" w:rsidRPr="003755BF" w:rsidRDefault="00DC18C9" w:rsidP="009B5973">
      <w:pPr>
        <w:pStyle w:val="Akapitzlist"/>
        <w:numPr>
          <w:ilvl w:val="1"/>
          <w:numId w:val="8"/>
        </w:numPr>
        <w:spacing w:after="0" w:line="360" w:lineRule="auto"/>
        <w:jc w:val="both"/>
      </w:pPr>
      <w:r w:rsidRPr="003755BF">
        <w:t xml:space="preserve">Czy przyjęty system wskaźników pozwalał na zebranie wystarczających informacji o procesie realizacji LSR i jej rezultatach? </w:t>
      </w:r>
    </w:p>
    <w:p w14:paraId="7AAA4EE0" w14:textId="77777777" w:rsidR="00DC18C9" w:rsidRPr="003755BF" w:rsidRDefault="00DC18C9" w:rsidP="009B5973">
      <w:pPr>
        <w:pStyle w:val="Akapitzlist"/>
        <w:numPr>
          <w:ilvl w:val="0"/>
          <w:numId w:val="8"/>
        </w:numPr>
        <w:spacing w:after="0" w:line="360" w:lineRule="auto"/>
        <w:jc w:val="both"/>
      </w:pPr>
      <w:r w:rsidRPr="003755BF">
        <w:t>Wartość dodana podejścia LEADER</w:t>
      </w:r>
    </w:p>
    <w:p w14:paraId="72A0EA0C" w14:textId="77777777" w:rsidR="00DC18C9" w:rsidRPr="003755BF" w:rsidRDefault="00DC18C9" w:rsidP="009B5973">
      <w:pPr>
        <w:pStyle w:val="Akapitzlist"/>
        <w:numPr>
          <w:ilvl w:val="1"/>
          <w:numId w:val="8"/>
        </w:numPr>
        <w:spacing w:after="0" w:line="360" w:lineRule="auto"/>
        <w:jc w:val="both"/>
      </w:pPr>
      <w:r w:rsidRPr="003755BF">
        <w:t>Czy działalność LGD wpływa na poprawę komunikacji pomiędzy różnymi aktorami, budowanie powiązań między nimi i sieciowanie?</w:t>
      </w:r>
    </w:p>
    <w:p w14:paraId="223FC62C" w14:textId="77777777" w:rsidR="00DC18C9" w:rsidRPr="003755BF" w:rsidRDefault="00DC18C9" w:rsidP="009B5973">
      <w:pPr>
        <w:pStyle w:val="Akapitzlist"/>
        <w:numPr>
          <w:ilvl w:val="1"/>
          <w:numId w:val="8"/>
        </w:numPr>
        <w:spacing w:after="0" w:line="360" w:lineRule="auto"/>
        <w:jc w:val="both"/>
      </w:pPr>
      <w:r w:rsidRPr="003755BF">
        <w:t xml:space="preserve">Czy stworzony dzięki wsparciu w ramach LSR potencjał rozwojowy jest w dostateczny sposób wykorzystywany i promowany? </w:t>
      </w:r>
    </w:p>
    <w:p w14:paraId="03A24A8C" w14:textId="77777777" w:rsidR="00DC18C9" w:rsidRPr="003755BF" w:rsidRDefault="00DC18C9" w:rsidP="009B5973">
      <w:pPr>
        <w:pStyle w:val="Akapitzlist"/>
        <w:numPr>
          <w:ilvl w:val="1"/>
          <w:numId w:val="8"/>
        </w:numPr>
        <w:spacing w:after="0" w:line="360" w:lineRule="auto"/>
        <w:jc w:val="both"/>
      </w:pPr>
      <w:r w:rsidRPr="003755BF">
        <w:lastRenderedPageBreak/>
        <w:t>Czy projekty realizowane w ramach LSR są spójne ze zidentyfikowanym potencjałem rozwojowym obszaru objętego LSR i czy te projekty przyczyniają się do jego wzmocnienia?</w:t>
      </w:r>
    </w:p>
    <w:p w14:paraId="0412980F" w14:textId="77777777" w:rsidR="00DC18C9" w:rsidRPr="003755BF" w:rsidRDefault="00DC18C9" w:rsidP="009B5973">
      <w:pPr>
        <w:pStyle w:val="Akapitzlist"/>
        <w:numPr>
          <w:ilvl w:val="1"/>
          <w:numId w:val="8"/>
        </w:numPr>
        <w:spacing w:after="0" w:line="360" w:lineRule="auto"/>
        <w:jc w:val="both"/>
      </w:pPr>
      <w:r w:rsidRPr="003755BF">
        <w:t>Czy przeprowadzone w ramach LSR inwestycje są komplementarne względem siebie lub względem wiodącego projektu/tematu określonego w LSR?</w:t>
      </w:r>
    </w:p>
    <w:p w14:paraId="58601798" w14:textId="77777777" w:rsidR="00DC18C9" w:rsidRPr="003755BF" w:rsidRDefault="00DC18C9" w:rsidP="00DC18C9">
      <w:pPr>
        <w:spacing w:after="0" w:line="360" w:lineRule="auto"/>
        <w:jc w:val="both"/>
      </w:pPr>
      <w:r w:rsidRPr="003755BF">
        <w:t>Szczegółowe obszary działań małopolskich LGD, które były poddawane ocenie:</w:t>
      </w:r>
    </w:p>
    <w:p w14:paraId="7975F922" w14:textId="77777777" w:rsidR="00DC18C9" w:rsidRPr="003755BF" w:rsidRDefault="00DC18C9" w:rsidP="009B5973">
      <w:pPr>
        <w:pStyle w:val="Akapitzlist"/>
        <w:numPr>
          <w:ilvl w:val="0"/>
          <w:numId w:val="9"/>
        </w:numPr>
        <w:spacing w:after="0" w:line="360" w:lineRule="auto"/>
        <w:jc w:val="both"/>
      </w:pPr>
      <w:r w:rsidRPr="003755BF">
        <w:t>Działalność biura LGD, w tym w szczególności jakość i efektywność świadczonego doradztwa dla wnioskodawców (rzeczywistych i potencjalnych) oraz beneficjentów,</w:t>
      </w:r>
    </w:p>
    <w:p w14:paraId="3DE3822A" w14:textId="77777777" w:rsidR="00DC18C9" w:rsidRPr="003755BF" w:rsidRDefault="00DC18C9" w:rsidP="009B5973">
      <w:pPr>
        <w:pStyle w:val="Akapitzlist"/>
        <w:numPr>
          <w:ilvl w:val="0"/>
          <w:numId w:val="9"/>
        </w:numPr>
        <w:spacing w:after="0" w:line="360" w:lineRule="auto"/>
        <w:jc w:val="both"/>
      </w:pPr>
      <w:r w:rsidRPr="003755BF">
        <w:t>Realizacja planu komunikacji, rozpoznawalność LGD, wymiana informacji z mieszkańcami obszaru oraz jakość podejmowanych działań komunikacyjnych,</w:t>
      </w:r>
    </w:p>
    <w:p w14:paraId="5C0565FD" w14:textId="77777777" w:rsidR="00DC18C9" w:rsidRPr="003755BF" w:rsidRDefault="00DC18C9" w:rsidP="009B5973">
      <w:pPr>
        <w:pStyle w:val="Akapitzlist"/>
        <w:numPr>
          <w:ilvl w:val="0"/>
          <w:numId w:val="9"/>
        </w:numPr>
        <w:spacing w:after="0" w:line="360" w:lineRule="auto"/>
        <w:jc w:val="both"/>
      </w:pPr>
      <w:r w:rsidRPr="003755BF">
        <w:t>Realizacja rzeczowo-finansowa Lokalnej Strategii Rozwoju,</w:t>
      </w:r>
    </w:p>
    <w:p w14:paraId="562687DB" w14:textId="77777777" w:rsidR="00DC18C9" w:rsidRPr="003755BF" w:rsidRDefault="00DC18C9" w:rsidP="009B5973">
      <w:pPr>
        <w:pStyle w:val="Akapitzlist"/>
        <w:numPr>
          <w:ilvl w:val="0"/>
          <w:numId w:val="9"/>
        </w:numPr>
        <w:spacing w:after="0" w:line="360" w:lineRule="auto"/>
        <w:jc w:val="both"/>
      </w:pPr>
      <w:r w:rsidRPr="003755BF">
        <w:t>Funkcjonowanie organów LGD,</w:t>
      </w:r>
    </w:p>
    <w:p w14:paraId="1F36BA72" w14:textId="77777777" w:rsidR="00DC18C9" w:rsidRPr="003755BF" w:rsidRDefault="00DC18C9" w:rsidP="009B5973">
      <w:pPr>
        <w:pStyle w:val="Akapitzlist"/>
        <w:numPr>
          <w:ilvl w:val="0"/>
          <w:numId w:val="9"/>
        </w:numPr>
        <w:spacing w:after="0" w:line="360" w:lineRule="auto"/>
        <w:jc w:val="both"/>
      </w:pPr>
      <w:r w:rsidRPr="003755BF">
        <w:t xml:space="preserve">Działania na rzecz aktywizacji społeczności lokalnej oraz włączenia społecznego (w szczególności wsparcie udzielone przedstawicielom grupy defaworyzowanej), </w:t>
      </w:r>
    </w:p>
    <w:p w14:paraId="119B71BF" w14:textId="77777777" w:rsidR="00DC18C9" w:rsidRPr="003755BF" w:rsidRDefault="00DC18C9" w:rsidP="009B5973">
      <w:pPr>
        <w:pStyle w:val="Akapitzlist"/>
        <w:numPr>
          <w:ilvl w:val="0"/>
          <w:numId w:val="9"/>
        </w:numPr>
        <w:spacing w:after="0" w:line="360" w:lineRule="auto"/>
        <w:jc w:val="both"/>
      </w:pPr>
      <w:r w:rsidRPr="003755BF">
        <w:t>Działania LGD w zakresie rozwoju przedsiębiorczości oraz turystyki i dziedzictwa kulturowego,</w:t>
      </w:r>
    </w:p>
    <w:p w14:paraId="1367670F" w14:textId="77777777" w:rsidR="00DC18C9" w:rsidRPr="003755BF" w:rsidRDefault="00DC18C9" w:rsidP="009B5973">
      <w:pPr>
        <w:pStyle w:val="Akapitzlist"/>
        <w:numPr>
          <w:ilvl w:val="0"/>
          <w:numId w:val="9"/>
        </w:numPr>
        <w:spacing w:after="0" w:line="360" w:lineRule="auto"/>
        <w:jc w:val="both"/>
      </w:pPr>
      <w:r w:rsidRPr="003755BF">
        <w:t>Promowanie innowacyjności na obszarze objętym LSR,</w:t>
      </w:r>
    </w:p>
    <w:p w14:paraId="00E9668C" w14:textId="12641F74" w:rsidR="00CF4B0D" w:rsidRDefault="00DC18C9" w:rsidP="009B5973">
      <w:pPr>
        <w:pStyle w:val="Akapitzlist"/>
        <w:numPr>
          <w:ilvl w:val="0"/>
          <w:numId w:val="9"/>
        </w:numPr>
        <w:spacing w:after="0" w:line="360" w:lineRule="auto"/>
        <w:jc w:val="both"/>
      </w:pPr>
      <w:r w:rsidRPr="003755BF">
        <w:t xml:space="preserve">Realizacja projektów współpracy. </w:t>
      </w:r>
    </w:p>
    <w:p w14:paraId="2AFE27B9" w14:textId="751FE526" w:rsidR="00DC18C9" w:rsidRPr="00F53577" w:rsidRDefault="00CF4B0D" w:rsidP="00DC18C9">
      <w:r>
        <w:br w:type="page"/>
      </w:r>
    </w:p>
    <w:p w14:paraId="7346BA72" w14:textId="77777777" w:rsidR="00DC18C9" w:rsidRPr="00F53577" w:rsidRDefault="00DC18C9" w:rsidP="009B5973">
      <w:pPr>
        <w:pStyle w:val="Nagwek1"/>
        <w:numPr>
          <w:ilvl w:val="0"/>
          <w:numId w:val="12"/>
        </w:numPr>
        <w:spacing w:before="0" w:after="0" w:line="276" w:lineRule="auto"/>
      </w:pPr>
      <w:bookmarkStart w:id="9" w:name="_Toc496625485"/>
      <w:bookmarkStart w:id="10" w:name="_Toc87970126"/>
      <w:r w:rsidRPr="00F53577">
        <w:lastRenderedPageBreak/>
        <w:t>Opis metodologii wraz z opisem sposobu realizacji badania</w:t>
      </w:r>
      <w:bookmarkEnd w:id="9"/>
      <w:bookmarkEnd w:id="10"/>
      <w:r w:rsidRPr="00F53577">
        <w:t xml:space="preserve"> </w:t>
      </w:r>
    </w:p>
    <w:p w14:paraId="7B6BAA3C" w14:textId="0D4D4F58" w:rsidR="00DC18C9" w:rsidRPr="004B1D27" w:rsidRDefault="00DC18C9" w:rsidP="00DC18C9">
      <w:pPr>
        <w:spacing w:after="0" w:line="360" w:lineRule="auto"/>
        <w:ind w:firstLine="720"/>
        <w:jc w:val="both"/>
      </w:pPr>
      <w:r w:rsidRPr="004B1D27">
        <w:t>Projekt badawczy zrealizowany na zlecenie Federacji LGD Małopolska jest unikatowym w</w:t>
      </w:r>
      <w:r w:rsidR="00E53700">
        <w:t> </w:t>
      </w:r>
      <w:r w:rsidRPr="004B1D27">
        <w:t xml:space="preserve">skali Polski przykładem współpracy Lokalnych Grup Działania. Wspólne zlecenie badań dla wszystkich organizacji wdrażających Strategie Rozwoju Lokalnego Kierowanego przez Społeczność pozwoliło nie tylko na sfinansowanie dużej części prac ze środków zewnętrznych, ale umożliwiło również obniżenie kosztów ewaluacji. Ujęcie prac badawczych w ramy wspólnego projektu pozwoliło na ich sprawną i szybką realizację w okresie od czerwca do października 2021 roku. </w:t>
      </w:r>
    </w:p>
    <w:p w14:paraId="6C6EC5B1" w14:textId="31EBA2BE" w:rsidR="00DC18C9" w:rsidRPr="004B1D27" w:rsidRDefault="00DC18C9" w:rsidP="00DC18C9">
      <w:pPr>
        <w:spacing w:after="0" w:line="360" w:lineRule="auto"/>
        <w:ind w:firstLine="720"/>
        <w:jc w:val="both"/>
      </w:pPr>
      <w:r w:rsidRPr="004B1D27">
        <w:t>Realizacja wspólnych badań ewaluacyjnych dla wszystkich małopolskich LGD przyniosła także korzyści o charakterze merytorycznym. Możliwe było zastosowanie jednolitego zestawu metod i</w:t>
      </w:r>
      <w:r w:rsidR="00E53700">
        <w:t> </w:t>
      </w:r>
      <w:r w:rsidRPr="004B1D27">
        <w:t>technik badawczych. Powoduje to, że dane zebrane w odniesieniu do obszaru poszczególnych Lokalnych Grup Działania są agregowalne. Innymi słowy, 32 raporty z ewaluacji zewnętrznych przygotowane dla poszczególnych LGD mogą być rozpatrywane wspólnie i tym samym informować o</w:t>
      </w:r>
      <w:r w:rsidR="00E53700">
        <w:t> </w:t>
      </w:r>
      <w:r w:rsidRPr="004B1D27">
        <w:t xml:space="preserve">efektach realizacji działania LEADER w całym województwie małopolskim. </w:t>
      </w:r>
    </w:p>
    <w:p w14:paraId="70A307EA" w14:textId="77777777" w:rsidR="00DC18C9" w:rsidRPr="004B1D27" w:rsidRDefault="00DC18C9" w:rsidP="00DC18C9">
      <w:pPr>
        <w:spacing w:after="0" w:line="360" w:lineRule="auto"/>
        <w:jc w:val="both"/>
      </w:pPr>
      <w:r w:rsidRPr="004B1D27">
        <w:t>W ramach badania ewaluacyjnego poddano analizie dwie grupy danych:</w:t>
      </w:r>
    </w:p>
    <w:p w14:paraId="39739C83" w14:textId="77777777" w:rsidR="00DC18C9" w:rsidRPr="004B1D27" w:rsidRDefault="00DC18C9" w:rsidP="009B5973">
      <w:pPr>
        <w:pStyle w:val="Akapitzlist"/>
        <w:numPr>
          <w:ilvl w:val="0"/>
          <w:numId w:val="10"/>
        </w:numPr>
        <w:spacing w:after="0" w:line="360" w:lineRule="auto"/>
        <w:jc w:val="both"/>
      </w:pPr>
      <w:r w:rsidRPr="004B1D27">
        <w:t>Dane zastane, w tym:</w:t>
      </w:r>
    </w:p>
    <w:p w14:paraId="234814D9" w14:textId="77777777" w:rsidR="00DC18C9" w:rsidRPr="004B1D27" w:rsidRDefault="00DC18C9" w:rsidP="009B5973">
      <w:pPr>
        <w:pStyle w:val="Akapitzlist"/>
        <w:numPr>
          <w:ilvl w:val="1"/>
          <w:numId w:val="10"/>
        </w:numPr>
        <w:spacing w:after="0" w:line="360" w:lineRule="auto"/>
        <w:jc w:val="both"/>
      </w:pPr>
      <w:r w:rsidRPr="004B1D27">
        <w:t>Dane ze statystyk publicznych,</w:t>
      </w:r>
    </w:p>
    <w:p w14:paraId="1F5498B5" w14:textId="77777777" w:rsidR="00DC18C9" w:rsidRPr="004B1D27" w:rsidRDefault="00DC18C9" w:rsidP="009B5973">
      <w:pPr>
        <w:pStyle w:val="Akapitzlist"/>
        <w:numPr>
          <w:ilvl w:val="1"/>
          <w:numId w:val="10"/>
        </w:numPr>
        <w:spacing w:after="0" w:line="360" w:lineRule="auto"/>
        <w:jc w:val="both"/>
      </w:pPr>
      <w:r w:rsidRPr="004B1D27">
        <w:t>Dane gromadzone przez Lokalne Grupy Działania w ramach monitoringu,</w:t>
      </w:r>
    </w:p>
    <w:p w14:paraId="0B73235C" w14:textId="77777777" w:rsidR="00DC18C9" w:rsidRPr="004B1D27" w:rsidRDefault="00DC18C9" w:rsidP="009B5973">
      <w:pPr>
        <w:pStyle w:val="Akapitzlist"/>
        <w:numPr>
          <w:ilvl w:val="0"/>
          <w:numId w:val="10"/>
        </w:numPr>
        <w:spacing w:after="0" w:line="360" w:lineRule="auto"/>
        <w:jc w:val="both"/>
      </w:pPr>
      <w:r w:rsidRPr="004B1D27">
        <w:t>Dane wywołane, w tym:</w:t>
      </w:r>
    </w:p>
    <w:p w14:paraId="5B203E76" w14:textId="77777777" w:rsidR="00DC18C9" w:rsidRPr="004B1D27" w:rsidRDefault="00DC18C9" w:rsidP="009B5973">
      <w:pPr>
        <w:pStyle w:val="Akapitzlist"/>
        <w:numPr>
          <w:ilvl w:val="1"/>
          <w:numId w:val="10"/>
        </w:numPr>
        <w:spacing w:after="0" w:line="360" w:lineRule="auto"/>
        <w:jc w:val="both"/>
      </w:pPr>
      <w:r w:rsidRPr="004B1D27">
        <w:t>Dane zebrane za pomocą technik jakościowych,</w:t>
      </w:r>
    </w:p>
    <w:p w14:paraId="7F091DFD" w14:textId="77777777" w:rsidR="00DC18C9" w:rsidRPr="004B1D27" w:rsidRDefault="00DC18C9" w:rsidP="009B5973">
      <w:pPr>
        <w:pStyle w:val="Akapitzlist"/>
        <w:numPr>
          <w:ilvl w:val="1"/>
          <w:numId w:val="10"/>
        </w:numPr>
        <w:spacing w:after="0" w:line="360" w:lineRule="auto"/>
        <w:jc w:val="both"/>
      </w:pPr>
      <w:r w:rsidRPr="004B1D27">
        <w:t xml:space="preserve">Dane zebrane za pomocą technik ilościowych. </w:t>
      </w:r>
    </w:p>
    <w:p w14:paraId="1BD06D0C" w14:textId="1DB77CF9" w:rsidR="00DC18C9" w:rsidRPr="004B1D27" w:rsidRDefault="00DC18C9" w:rsidP="00DC18C9">
      <w:pPr>
        <w:spacing w:after="0" w:line="360" w:lineRule="auto"/>
        <w:ind w:firstLine="720"/>
        <w:jc w:val="both"/>
      </w:pPr>
      <w:r w:rsidRPr="004B1D27">
        <w:t>Dane pochodzące ze statystyk publicznych dostarczyły wysoce obiektywnych informacji na temat zmian na obszarze poszczególnych LGD, które dokonały się w okresie realizacji ocenianych Strategii RLKS. Dane te dotyczyły między innymi zjawisk demograficznych, rynku pracy, lokalnej gospodarki oraz sytuacji społecznej. Wszystkie te dane zostały zaprezentowane w tabelach lub na wykresach. Szczegółowy wykaz ilustracji zawartych w raporcie, który umieszczony jest na jego końcu pozwala na szybkie zapoznanie się z zakresem poddanych analizie danych, które pochodziły z</w:t>
      </w:r>
      <w:r w:rsidR="00E53700">
        <w:t> </w:t>
      </w:r>
      <w:r w:rsidRPr="004B1D27">
        <w:t xml:space="preserve">Głównego Urzędu Statystycznego. </w:t>
      </w:r>
    </w:p>
    <w:p w14:paraId="25F41BD6" w14:textId="18EBBC10" w:rsidR="00DC18C9" w:rsidRPr="004B1D27" w:rsidRDefault="00DC18C9" w:rsidP="00DC18C9">
      <w:pPr>
        <w:spacing w:after="0" w:line="360" w:lineRule="auto"/>
        <w:ind w:firstLine="720"/>
        <w:jc w:val="both"/>
      </w:pPr>
      <w:r w:rsidRPr="004B1D27">
        <w:t>Lokalne Grupy Działania gromadzą istotne dane na temat procesu wdrażania Strategii RLKS, które musiały być poddane analizie. Wśród tych danych należy wskazać w szczególności informacje o</w:t>
      </w:r>
      <w:r w:rsidR="00E53700">
        <w:t> </w:t>
      </w:r>
      <w:r w:rsidRPr="004B1D27">
        <w:t xml:space="preserve">prowadzonych naborach, dane o postępie rzeczowo-finansowym, wskaźniki realizacji planu komunikacji oraz dane dotyczące doradztwa. Fundacja Socjometr opracowała jednolity zestaw formularzy, na których poszczególne LGD udostępniały te istotne informacje. Analiza tej kategorii </w:t>
      </w:r>
      <w:r w:rsidRPr="004B1D27">
        <w:lastRenderedPageBreak/>
        <w:t>danych zastanych pozwoliła na ocenę skuteczności działań prowadzonych przez LGD oraz wskazała, w</w:t>
      </w:r>
      <w:r w:rsidR="00E53700">
        <w:t> </w:t>
      </w:r>
      <w:r w:rsidRPr="004B1D27">
        <w:t xml:space="preserve">których obszarach działalność LGD pokrywała się ze zmianami na obszarze objętym LSR sugerowanymi przez wyniki analizy danych pochodzących z GUS. </w:t>
      </w:r>
    </w:p>
    <w:p w14:paraId="20DC963E" w14:textId="260E0C9C" w:rsidR="00DC18C9" w:rsidRPr="004B1D27" w:rsidRDefault="00DC18C9" w:rsidP="00DC18C9">
      <w:pPr>
        <w:spacing w:after="0" w:line="360" w:lineRule="auto"/>
        <w:ind w:firstLine="720"/>
        <w:jc w:val="both"/>
      </w:pPr>
      <w:r w:rsidRPr="004B1D27">
        <w:t>Reprezentanci Fundacji Socjometr przeprowadzili badania jakościowe we wszystkich małopolskich LGD. Obejmowały one wywiady z pracownikami stowarzyszeń oraz wywiady z</w:t>
      </w:r>
      <w:r w:rsidR="00E53700">
        <w:t> </w:t>
      </w:r>
      <w:r w:rsidRPr="004B1D27">
        <w:t>przedstawicielami ich organów – Zarządów i organów decyzyjnych (Rad). Wywiady były prowadzone w siedzibach LGD lub online. Rozmowy te odegrały istotną rolę w procesie powstawania raportów. Pozwoliły one na pogłębienie wiedzy na temat przebiegu procesu wdrażania LSR, rozpoznanie problemów pojawiających się w jego trakcie oraz sposobu reagowania na nie przez przedstawicieli Stowarzyszeń. Uzupełnieniem wywiadów był elektroniczny kwestionariusz zawierający pytania otwarte kierowane do prezesów Zarządów LGD oraz przewodniczących Rad Programowych. Zebrane za jego pomocą informacje zostały wykorzystane w czasie formułowania</w:t>
      </w:r>
      <w:r w:rsidR="00E53700">
        <w:t> </w:t>
      </w:r>
      <w:r w:rsidRPr="004B1D27">
        <w:t xml:space="preserve">rekomendacji. </w:t>
      </w:r>
    </w:p>
    <w:p w14:paraId="497C9686" w14:textId="09FD05F5" w:rsidR="00DC18C9" w:rsidRDefault="00DC18C9" w:rsidP="00DC18C9">
      <w:pPr>
        <w:spacing w:after="0" w:line="360" w:lineRule="auto"/>
        <w:ind w:firstLine="720"/>
        <w:jc w:val="both"/>
      </w:pPr>
      <w:r w:rsidRPr="004B1D27">
        <w:t>W ramach ewaluacji zewnętrznej zbierano także dane ilościowe. Dla każdego LGD przygotowano dwa kwestionariusze ankiety. Pierwsza z nich kierowana była do mieszkańców obszaru objętego Strategią RLKS, a druga do beneficjentów wsparcia osób i przedstawicieli organizacji, które realizowały operacje w ramach jej wdrażania. Zastosowano technikę CAWI (</w:t>
      </w:r>
      <w:r w:rsidRPr="004B1D27">
        <w:rPr>
          <w:i/>
          <w:iCs/>
        </w:rPr>
        <w:t>computer-assisted web interview</w:t>
      </w:r>
      <w:r w:rsidRPr="004B1D27">
        <w:t>), co oznacza, że ankieta przeprowadzona została za pomocą platformy internetowej. Za</w:t>
      </w:r>
      <w:r w:rsidR="00E53700">
        <w:t> </w:t>
      </w:r>
      <w:r w:rsidRPr="004B1D27">
        <w:t xml:space="preserve">dystrybucję linka do ankiety odpowiedzialni byli pracownicy poszczególnych Lokalnych Grup Działania. Celem było zgromadzenie co najmniej 100 poprawnie wypełnionych ankiet dla mieszkańców oraz co najmniej 20 ankiet wypełnionych przez beneficjentów. We wszystkich LGD udało się zgromadzić wymaganą dla każdej z ankiet ilość odpowiedzi. </w:t>
      </w:r>
    </w:p>
    <w:p w14:paraId="78F9AEB4" w14:textId="77777777" w:rsidR="00DC18C9" w:rsidRDefault="00DC18C9" w:rsidP="00DC18C9">
      <w:pPr>
        <w:spacing w:after="0" w:line="360" w:lineRule="auto"/>
        <w:ind w:firstLine="720"/>
        <w:jc w:val="both"/>
      </w:pPr>
    </w:p>
    <w:p w14:paraId="13F53A56" w14:textId="4E67938A" w:rsidR="00DC18C9" w:rsidRDefault="00CF4B0D" w:rsidP="00CF4B0D">
      <w:r>
        <w:br w:type="page"/>
      </w:r>
    </w:p>
    <w:p w14:paraId="762A28A9" w14:textId="30DF084C" w:rsidR="003F7838" w:rsidRDefault="00F726A0">
      <w:pPr>
        <w:pStyle w:val="Nagwek1"/>
      </w:pPr>
      <w:bookmarkStart w:id="11" w:name="_Toc87970127"/>
      <w:r w:rsidRPr="00F562CE">
        <w:lastRenderedPageBreak/>
        <w:t>5</w:t>
      </w:r>
      <w:r w:rsidR="00BA2991">
        <w:t>.</w:t>
      </w:r>
      <w:r w:rsidRPr="00F562CE">
        <w:t xml:space="preserve"> Opis wyników badania wraz z ich interpretacją</w:t>
      </w:r>
      <w:bookmarkEnd w:id="3"/>
      <w:bookmarkEnd w:id="11"/>
    </w:p>
    <w:p w14:paraId="7F5A0509" w14:textId="77777777" w:rsidR="00CF4B0D" w:rsidRPr="00DF0803" w:rsidRDefault="00CF4B0D" w:rsidP="00CF4B0D">
      <w:pPr>
        <w:pStyle w:val="Nagwek2"/>
        <w:spacing w:before="0" w:after="0" w:line="240" w:lineRule="auto"/>
        <w:jc w:val="both"/>
      </w:pPr>
      <w:bookmarkStart w:id="12" w:name="_Toc86419868"/>
      <w:bookmarkStart w:id="13" w:name="_Toc87970128"/>
      <w:r w:rsidRPr="00DF0803">
        <w:t>5.1. Obszar objęty Strategią Rozwoju Lokalnego Kierowanego przez Społeczność oraz jej podstawowe założenia</w:t>
      </w:r>
      <w:bookmarkEnd w:id="12"/>
      <w:bookmarkEnd w:id="13"/>
    </w:p>
    <w:p w14:paraId="774E126A" w14:textId="77777777" w:rsidR="00CF4B0D" w:rsidRPr="00CF4B0D" w:rsidRDefault="00CF4B0D" w:rsidP="00CF4B0D"/>
    <w:p w14:paraId="527E7DC4" w14:textId="703DD8B5" w:rsidR="00E76FC4" w:rsidRDefault="00E76FC4" w:rsidP="00C86A72">
      <w:pPr>
        <w:spacing w:line="360" w:lineRule="auto"/>
        <w:ind w:firstLine="720"/>
        <w:jc w:val="both"/>
      </w:pPr>
      <w:r>
        <w:t>Stowarzyszenie Lokalna Grupa Działania Turystyczna Podkowa</w:t>
      </w:r>
      <w:r w:rsidR="00C86A72">
        <w:t xml:space="preserve"> powstało w </w:t>
      </w:r>
      <w:r>
        <w:t>2006</w:t>
      </w:r>
      <w:r w:rsidR="00C86A72">
        <w:t xml:space="preserve"> </w:t>
      </w:r>
      <w:r>
        <w:t>r.</w:t>
      </w:r>
      <w:r w:rsidR="00C86A72">
        <w:t xml:space="preserve"> i składa </w:t>
      </w:r>
      <w:r>
        <w:t>się 7 gmin z terenu powiatu myślenickiego w obrębie województwa małopolskiego, tj.: Gmina Dobczyce, Gmina Lubień, Gmina Pcim, Gmina Raciechowice, Gmina Siepraw, Gmina Tokarnia, Gmina Wiśniowa.</w:t>
      </w:r>
      <w:r w:rsidR="00C86A72">
        <w:t xml:space="preserve"> Prace stowarzyszenia regulują: Statut, Regulamin Rady, Regulamin Komisji Rewizyjnej oraz Regulamin</w:t>
      </w:r>
      <w:r w:rsidR="00765D3B">
        <w:t> </w:t>
      </w:r>
      <w:r w:rsidR="00C86A72">
        <w:t xml:space="preserve">Zarządu. </w:t>
      </w:r>
    </w:p>
    <w:p w14:paraId="6A31CFEE" w14:textId="1D1E6B5B" w:rsidR="008A4980" w:rsidRDefault="008A4980" w:rsidP="008A4980">
      <w:pPr>
        <w:pStyle w:val="Legenda"/>
        <w:keepNext/>
      </w:pPr>
      <w:bookmarkStart w:id="14" w:name="_Toc497020380"/>
      <w:bookmarkStart w:id="15" w:name="_Toc87970089"/>
      <w:r>
        <w:t xml:space="preserve">Tabela </w:t>
      </w:r>
      <w:r w:rsidR="00903075">
        <w:fldChar w:fldCharType="begin"/>
      </w:r>
      <w:r w:rsidR="00903075">
        <w:instrText xml:space="preserve"> SEQ Tabela \* ARABIC </w:instrText>
      </w:r>
      <w:r w:rsidR="00903075">
        <w:fldChar w:fldCharType="separate"/>
      </w:r>
      <w:r w:rsidR="005A477C">
        <w:rPr>
          <w:noProof/>
        </w:rPr>
        <w:t>1</w:t>
      </w:r>
      <w:r w:rsidR="00903075">
        <w:rPr>
          <w:noProof/>
        </w:rPr>
        <w:fldChar w:fldCharType="end"/>
      </w:r>
      <w:r>
        <w:t xml:space="preserve"> Ludność w gminach wchodzących w skład LGD.</w:t>
      </w:r>
      <w:bookmarkEnd w:id="14"/>
      <w:bookmarkEnd w:id="15"/>
    </w:p>
    <w:tbl>
      <w:tblPr>
        <w:tblStyle w:val="a1"/>
        <w:tblW w:w="94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1103"/>
        <w:gridCol w:w="1103"/>
        <w:gridCol w:w="1103"/>
        <w:gridCol w:w="1103"/>
        <w:gridCol w:w="1103"/>
        <w:gridCol w:w="1107"/>
      </w:tblGrid>
      <w:tr w:rsidR="003F7838" w:rsidRPr="00F562CE" w14:paraId="2C752175" w14:textId="77777777">
        <w:trPr>
          <w:trHeight w:val="526"/>
        </w:trPr>
        <w:tc>
          <w:tcPr>
            <w:tcW w:w="9427" w:type="dxa"/>
            <w:gridSpan w:val="7"/>
            <w:shd w:val="clear" w:color="auto" w:fill="D9D9D9"/>
            <w:vAlign w:val="center"/>
          </w:tcPr>
          <w:p w14:paraId="25403D1C" w14:textId="77777777" w:rsidR="003F7838" w:rsidRPr="00F562CE" w:rsidRDefault="00F726A0">
            <w:pPr>
              <w:jc w:val="center"/>
              <w:rPr>
                <w:b/>
              </w:rPr>
            </w:pPr>
            <w:r w:rsidRPr="00F562CE">
              <w:rPr>
                <w:b/>
              </w:rPr>
              <w:t>Ludność w gminach wchodzących w skład LGD</w:t>
            </w:r>
          </w:p>
        </w:tc>
      </w:tr>
      <w:tr w:rsidR="003F7838" w:rsidRPr="00F562CE" w14:paraId="43713172" w14:textId="77777777">
        <w:trPr>
          <w:trHeight w:val="526"/>
        </w:trPr>
        <w:tc>
          <w:tcPr>
            <w:tcW w:w="2805" w:type="dxa"/>
            <w:shd w:val="clear" w:color="auto" w:fill="D9D9D9"/>
            <w:vAlign w:val="center"/>
          </w:tcPr>
          <w:p w14:paraId="24914785" w14:textId="77777777" w:rsidR="003F7838" w:rsidRPr="00F562CE" w:rsidRDefault="00F726A0">
            <w:pPr>
              <w:rPr>
                <w:b/>
              </w:rPr>
            </w:pPr>
            <w:r w:rsidRPr="00F562CE">
              <w:rPr>
                <w:b/>
              </w:rPr>
              <w:t>Nazwa gminy/rok</w:t>
            </w:r>
          </w:p>
        </w:tc>
        <w:tc>
          <w:tcPr>
            <w:tcW w:w="1103" w:type="dxa"/>
            <w:shd w:val="clear" w:color="auto" w:fill="D9D9D9"/>
            <w:vAlign w:val="center"/>
          </w:tcPr>
          <w:p w14:paraId="74716DC3" w14:textId="77777777" w:rsidR="003F7838" w:rsidRPr="00F562CE" w:rsidRDefault="00F726A0">
            <w:pPr>
              <w:jc w:val="center"/>
              <w:rPr>
                <w:b/>
              </w:rPr>
            </w:pPr>
            <w:r w:rsidRPr="00F562CE">
              <w:rPr>
                <w:b/>
              </w:rPr>
              <w:t>2015</w:t>
            </w:r>
          </w:p>
        </w:tc>
        <w:tc>
          <w:tcPr>
            <w:tcW w:w="1103" w:type="dxa"/>
            <w:shd w:val="clear" w:color="auto" w:fill="D9D9D9"/>
            <w:vAlign w:val="center"/>
          </w:tcPr>
          <w:p w14:paraId="3E8CD7BD" w14:textId="77777777" w:rsidR="003F7838" w:rsidRPr="00F562CE" w:rsidRDefault="00F726A0">
            <w:pPr>
              <w:jc w:val="center"/>
              <w:rPr>
                <w:b/>
              </w:rPr>
            </w:pPr>
            <w:r w:rsidRPr="00F562CE">
              <w:rPr>
                <w:b/>
              </w:rPr>
              <w:t>2016</w:t>
            </w:r>
          </w:p>
        </w:tc>
        <w:tc>
          <w:tcPr>
            <w:tcW w:w="1103" w:type="dxa"/>
            <w:shd w:val="clear" w:color="auto" w:fill="D9D9D9"/>
            <w:vAlign w:val="center"/>
          </w:tcPr>
          <w:p w14:paraId="3C3D37EA" w14:textId="77777777" w:rsidR="003F7838" w:rsidRPr="00F562CE" w:rsidRDefault="00F726A0">
            <w:pPr>
              <w:jc w:val="center"/>
              <w:rPr>
                <w:b/>
              </w:rPr>
            </w:pPr>
            <w:r w:rsidRPr="00F562CE">
              <w:rPr>
                <w:b/>
              </w:rPr>
              <w:t>2017</w:t>
            </w:r>
          </w:p>
        </w:tc>
        <w:tc>
          <w:tcPr>
            <w:tcW w:w="1103" w:type="dxa"/>
            <w:shd w:val="clear" w:color="auto" w:fill="D9D9D9"/>
            <w:vAlign w:val="center"/>
          </w:tcPr>
          <w:p w14:paraId="1396E613" w14:textId="77777777" w:rsidR="003F7838" w:rsidRPr="00F562CE" w:rsidRDefault="00F726A0">
            <w:pPr>
              <w:jc w:val="center"/>
              <w:rPr>
                <w:b/>
              </w:rPr>
            </w:pPr>
            <w:r w:rsidRPr="00F562CE">
              <w:rPr>
                <w:b/>
              </w:rPr>
              <w:t>2018</w:t>
            </w:r>
          </w:p>
        </w:tc>
        <w:tc>
          <w:tcPr>
            <w:tcW w:w="1103" w:type="dxa"/>
            <w:shd w:val="clear" w:color="auto" w:fill="D9D9D9"/>
            <w:vAlign w:val="center"/>
          </w:tcPr>
          <w:p w14:paraId="1F05271E" w14:textId="77777777" w:rsidR="003F7838" w:rsidRPr="00F562CE" w:rsidRDefault="00F726A0">
            <w:pPr>
              <w:jc w:val="center"/>
              <w:rPr>
                <w:b/>
              </w:rPr>
            </w:pPr>
            <w:r w:rsidRPr="00F562CE">
              <w:rPr>
                <w:b/>
              </w:rPr>
              <w:t>2019</w:t>
            </w:r>
          </w:p>
        </w:tc>
        <w:tc>
          <w:tcPr>
            <w:tcW w:w="1107" w:type="dxa"/>
            <w:shd w:val="clear" w:color="auto" w:fill="D9D9D9"/>
            <w:vAlign w:val="center"/>
          </w:tcPr>
          <w:p w14:paraId="23BA76ED" w14:textId="77777777" w:rsidR="003F7838" w:rsidRPr="00F562CE" w:rsidRDefault="00F726A0">
            <w:pPr>
              <w:jc w:val="center"/>
              <w:rPr>
                <w:b/>
              </w:rPr>
            </w:pPr>
            <w:r w:rsidRPr="00F562CE">
              <w:rPr>
                <w:b/>
              </w:rPr>
              <w:t>2020</w:t>
            </w:r>
          </w:p>
        </w:tc>
      </w:tr>
      <w:tr w:rsidR="001036DF" w:rsidRPr="00F562CE" w14:paraId="79C29ADE" w14:textId="77777777" w:rsidTr="001036DF">
        <w:trPr>
          <w:trHeight w:val="526"/>
        </w:trPr>
        <w:tc>
          <w:tcPr>
            <w:tcW w:w="2805" w:type="dxa"/>
            <w:shd w:val="clear" w:color="auto" w:fill="DEEBF6"/>
            <w:vAlign w:val="bottom"/>
          </w:tcPr>
          <w:p w14:paraId="6882C9F6" w14:textId="77777777" w:rsidR="001036DF" w:rsidRPr="00F562CE" w:rsidRDefault="001036DF" w:rsidP="001036DF">
            <w:pPr>
              <w:rPr>
                <w:rFonts w:eastAsia="Times New Roman" w:cs="Times New Roman"/>
              </w:rPr>
            </w:pPr>
            <w:r w:rsidRPr="00F562CE">
              <w:rPr>
                <w:rFonts w:eastAsia="Times New Roman" w:cs="Times New Roman"/>
              </w:rPr>
              <w:t xml:space="preserve">Dobczyce </w:t>
            </w:r>
          </w:p>
        </w:tc>
        <w:tc>
          <w:tcPr>
            <w:tcW w:w="1103" w:type="dxa"/>
            <w:shd w:val="clear" w:color="auto" w:fill="DEEBF6"/>
            <w:vAlign w:val="bottom"/>
          </w:tcPr>
          <w:p w14:paraId="7C8AE39D" w14:textId="77777777" w:rsidR="001036DF" w:rsidRPr="00F562CE" w:rsidRDefault="001036DF" w:rsidP="001036DF">
            <w:pPr>
              <w:jc w:val="right"/>
              <w:rPr>
                <w:rFonts w:eastAsia="Times New Roman" w:cs="Times New Roman"/>
              </w:rPr>
            </w:pPr>
            <w:r w:rsidRPr="00F562CE">
              <w:rPr>
                <w:rFonts w:eastAsia="Times New Roman" w:cs="Times New Roman"/>
              </w:rPr>
              <w:t>15 168</w:t>
            </w:r>
          </w:p>
        </w:tc>
        <w:tc>
          <w:tcPr>
            <w:tcW w:w="1103" w:type="dxa"/>
            <w:shd w:val="clear" w:color="auto" w:fill="DEEBF6"/>
            <w:vAlign w:val="bottom"/>
          </w:tcPr>
          <w:p w14:paraId="774B0AE6" w14:textId="77777777" w:rsidR="001036DF" w:rsidRPr="00F562CE" w:rsidRDefault="001036DF" w:rsidP="001036DF">
            <w:pPr>
              <w:jc w:val="right"/>
              <w:rPr>
                <w:rFonts w:eastAsia="Times New Roman" w:cs="Times New Roman"/>
              </w:rPr>
            </w:pPr>
            <w:r w:rsidRPr="00F562CE">
              <w:rPr>
                <w:rFonts w:eastAsia="Times New Roman" w:cs="Times New Roman"/>
              </w:rPr>
              <w:t>15 197</w:t>
            </w:r>
          </w:p>
        </w:tc>
        <w:tc>
          <w:tcPr>
            <w:tcW w:w="1103" w:type="dxa"/>
            <w:shd w:val="clear" w:color="auto" w:fill="DEEBF6"/>
            <w:vAlign w:val="bottom"/>
          </w:tcPr>
          <w:p w14:paraId="14EE05FB" w14:textId="77777777" w:rsidR="001036DF" w:rsidRPr="00F562CE" w:rsidRDefault="001036DF" w:rsidP="001036DF">
            <w:pPr>
              <w:jc w:val="right"/>
              <w:rPr>
                <w:rFonts w:eastAsia="Times New Roman" w:cs="Times New Roman"/>
              </w:rPr>
            </w:pPr>
            <w:r w:rsidRPr="00F562CE">
              <w:rPr>
                <w:rFonts w:eastAsia="Times New Roman" w:cs="Times New Roman"/>
              </w:rPr>
              <w:t>15 227</w:t>
            </w:r>
          </w:p>
        </w:tc>
        <w:tc>
          <w:tcPr>
            <w:tcW w:w="1103" w:type="dxa"/>
            <w:shd w:val="clear" w:color="auto" w:fill="DEEBF6"/>
            <w:vAlign w:val="bottom"/>
          </w:tcPr>
          <w:p w14:paraId="0A681B5E" w14:textId="77777777" w:rsidR="001036DF" w:rsidRPr="00F562CE" w:rsidRDefault="001036DF" w:rsidP="001036DF">
            <w:pPr>
              <w:jc w:val="right"/>
              <w:rPr>
                <w:rFonts w:eastAsia="Times New Roman" w:cs="Times New Roman"/>
              </w:rPr>
            </w:pPr>
            <w:r w:rsidRPr="00F562CE">
              <w:rPr>
                <w:rFonts w:eastAsia="Times New Roman" w:cs="Times New Roman"/>
              </w:rPr>
              <w:t>15 272</w:t>
            </w:r>
          </w:p>
        </w:tc>
        <w:tc>
          <w:tcPr>
            <w:tcW w:w="1103" w:type="dxa"/>
            <w:shd w:val="clear" w:color="auto" w:fill="DEEBF6"/>
            <w:vAlign w:val="bottom"/>
          </w:tcPr>
          <w:p w14:paraId="56EEACEE" w14:textId="77777777" w:rsidR="001036DF" w:rsidRPr="00F562CE" w:rsidRDefault="001036DF" w:rsidP="001036DF">
            <w:pPr>
              <w:jc w:val="right"/>
              <w:rPr>
                <w:rFonts w:eastAsia="Times New Roman" w:cs="Times New Roman"/>
              </w:rPr>
            </w:pPr>
            <w:r w:rsidRPr="00F562CE">
              <w:rPr>
                <w:rFonts w:eastAsia="Times New Roman" w:cs="Times New Roman"/>
              </w:rPr>
              <w:t>15 321</w:t>
            </w:r>
          </w:p>
        </w:tc>
        <w:tc>
          <w:tcPr>
            <w:tcW w:w="1107" w:type="dxa"/>
            <w:shd w:val="clear" w:color="auto" w:fill="DEEBF6"/>
            <w:vAlign w:val="bottom"/>
          </w:tcPr>
          <w:p w14:paraId="1D6D00C1" w14:textId="77777777" w:rsidR="001036DF" w:rsidRPr="00F562CE" w:rsidRDefault="001036DF" w:rsidP="001036DF">
            <w:pPr>
              <w:jc w:val="right"/>
              <w:rPr>
                <w:rFonts w:eastAsia="Times New Roman" w:cs="Times New Roman"/>
              </w:rPr>
            </w:pPr>
            <w:r w:rsidRPr="00F562CE">
              <w:rPr>
                <w:rFonts w:eastAsia="Times New Roman" w:cs="Times New Roman"/>
              </w:rPr>
              <w:t>15 346</w:t>
            </w:r>
          </w:p>
        </w:tc>
      </w:tr>
      <w:tr w:rsidR="001036DF" w:rsidRPr="00F562CE" w14:paraId="3311D468" w14:textId="77777777" w:rsidTr="001036DF">
        <w:trPr>
          <w:trHeight w:val="526"/>
        </w:trPr>
        <w:tc>
          <w:tcPr>
            <w:tcW w:w="2805" w:type="dxa"/>
            <w:shd w:val="clear" w:color="auto" w:fill="DEEBF6"/>
            <w:vAlign w:val="bottom"/>
          </w:tcPr>
          <w:p w14:paraId="39BC1DAD" w14:textId="77777777" w:rsidR="001036DF" w:rsidRPr="00F562CE" w:rsidRDefault="001036DF" w:rsidP="001036DF">
            <w:pPr>
              <w:rPr>
                <w:rFonts w:eastAsia="Times New Roman" w:cs="Times New Roman"/>
              </w:rPr>
            </w:pPr>
            <w:r w:rsidRPr="00F562CE">
              <w:rPr>
                <w:rFonts w:eastAsia="Times New Roman" w:cs="Times New Roman"/>
              </w:rPr>
              <w:t xml:space="preserve">Lubień </w:t>
            </w:r>
          </w:p>
        </w:tc>
        <w:tc>
          <w:tcPr>
            <w:tcW w:w="1103" w:type="dxa"/>
            <w:shd w:val="clear" w:color="auto" w:fill="DEEBF6"/>
            <w:vAlign w:val="bottom"/>
          </w:tcPr>
          <w:p w14:paraId="00CB4666" w14:textId="77777777" w:rsidR="001036DF" w:rsidRPr="00F562CE" w:rsidRDefault="001036DF" w:rsidP="001036DF">
            <w:pPr>
              <w:jc w:val="right"/>
              <w:rPr>
                <w:rFonts w:eastAsia="Times New Roman" w:cs="Times New Roman"/>
              </w:rPr>
            </w:pPr>
            <w:r w:rsidRPr="00F562CE">
              <w:rPr>
                <w:rFonts w:eastAsia="Times New Roman" w:cs="Times New Roman"/>
              </w:rPr>
              <w:t>10 009</w:t>
            </w:r>
          </w:p>
        </w:tc>
        <w:tc>
          <w:tcPr>
            <w:tcW w:w="1103" w:type="dxa"/>
            <w:shd w:val="clear" w:color="auto" w:fill="DEEBF6"/>
            <w:vAlign w:val="bottom"/>
          </w:tcPr>
          <w:p w14:paraId="115874A6" w14:textId="77777777" w:rsidR="001036DF" w:rsidRPr="00F562CE" w:rsidRDefault="001036DF" w:rsidP="001036DF">
            <w:pPr>
              <w:jc w:val="right"/>
              <w:rPr>
                <w:rFonts w:eastAsia="Times New Roman" w:cs="Times New Roman"/>
              </w:rPr>
            </w:pPr>
            <w:r w:rsidRPr="00F562CE">
              <w:rPr>
                <w:rFonts w:eastAsia="Times New Roman" w:cs="Times New Roman"/>
              </w:rPr>
              <w:t>10 000</w:t>
            </w:r>
          </w:p>
        </w:tc>
        <w:tc>
          <w:tcPr>
            <w:tcW w:w="1103" w:type="dxa"/>
            <w:shd w:val="clear" w:color="auto" w:fill="DEEBF6"/>
            <w:vAlign w:val="bottom"/>
          </w:tcPr>
          <w:p w14:paraId="097FC3A0" w14:textId="77777777" w:rsidR="001036DF" w:rsidRPr="00F562CE" w:rsidRDefault="001036DF" w:rsidP="001036DF">
            <w:pPr>
              <w:jc w:val="right"/>
              <w:rPr>
                <w:rFonts w:eastAsia="Times New Roman" w:cs="Times New Roman"/>
              </w:rPr>
            </w:pPr>
            <w:r w:rsidRPr="00F562CE">
              <w:rPr>
                <w:rFonts w:eastAsia="Times New Roman" w:cs="Times New Roman"/>
              </w:rPr>
              <w:t>10 027</w:t>
            </w:r>
          </w:p>
        </w:tc>
        <w:tc>
          <w:tcPr>
            <w:tcW w:w="1103" w:type="dxa"/>
            <w:shd w:val="clear" w:color="auto" w:fill="DEEBF6"/>
            <w:vAlign w:val="bottom"/>
          </w:tcPr>
          <w:p w14:paraId="05807C66" w14:textId="77777777" w:rsidR="001036DF" w:rsidRPr="00F562CE" w:rsidRDefault="001036DF" w:rsidP="001036DF">
            <w:pPr>
              <w:jc w:val="right"/>
              <w:rPr>
                <w:rFonts w:eastAsia="Times New Roman" w:cs="Times New Roman"/>
              </w:rPr>
            </w:pPr>
            <w:r w:rsidRPr="00F562CE">
              <w:rPr>
                <w:rFonts w:eastAsia="Times New Roman" w:cs="Times New Roman"/>
              </w:rPr>
              <w:t>10 060</w:t>
            </w:r>
          </w:p>
        </w:tc>
        <w:tc>
          <w:tcPr>
            <w:tcW w:w="1103" w:type="dxa"/>
            <w:shd w:val="clear" w:color="auto" w:fill="DEEBF6"/>
            <w:vAlign w:val="bottom"/>
          </w:tcPr>
          <w:p w14:paraId="2D3117C8" w14:textId="77777777" w:rsidR="001036DF" w:rsidRPr="00F562CE" w:rsidRDefault="001036DF" w:rsidP="001036DF">
            <w:pPr>
              <w:jc w:val="right"/>
              <w:rPr>
                <w:rFonts w:eastAsia="Times New Roman" w:cs="Times New Roman"/>
              </w:rPr>
            </w:pPr>
            <w:r w:rsidRPr="00F562CE">
              <w:rPr>
                <w:rFonts w:eastAsia="Times New Roman" w:cs="Times New Roman"/>
              </w:rPr>
              <w:t>10 076</w:t>
            </w:r>
          </w:p>
        </w:tc>
        <w:tc>
          <w:tcPr>
            <w:tcW w:w="1107" w:type="dxa"/>
            <w:shd w:val="clear" w:color="auto" w:fill="DEEBF6"/>
            <w:vAlign w:val="bottom"/>
          </w:tcPr>
          <w:p w14:paraId="4F6A10C2" w14:textId="77777777" w:rsidR="001036DF" w:rsidRPr="00F562CE" w:rsidRDefault="001036DF" w:rsidP="001036DF">
            <w:pPr>
              <w:jc w:val="right"/>
              <w:rPr>
                <w:rFonts w:eastAsia="Times New Roman" w:cs="Times New Roman"/>
              </w:rPr>
            </w:pPr>
            <w:r w:rsidRPr="00F562CE">
              <w:rPr>
                <w:rFonts w:eastAsia="Times New Roman" w:cs="Times New Roman"/>
              </w:rPr>
              <w:t>10 080</w:t>
            </w:r>
          </w:p>
        </w:tc>
      </w:tr>
      <w:tr w:rsidR="001036DF" w:rsidRPr="00F562CE" w14:paraId="4871F9D4" w14:textId="77777777" w:rsidTr="001036DF">
        <w:trPr>
          <w:trHeight w:val="526"/>
        </w:trPr>
        <w:tc>
          <w:tcPr>
            <w:tcW w:w="2805" w:type="dxa"/>
            <w:shd w:val="clear" w:color="auto" w:fill="DEEBF6"/>
            <w:vAlign w:val="bottom"/>
          </w:tcPr>
          <w:p w14:paraId="4E0E678E" w14:textId="77777777" w:rsidR="001036DF" w:rsidRPr="00F562CE" w:rsidRDefault="001036DF" w:rsidP="001036DF">
            <w:pPr>
              <w:rPr>
                <w:rFonts w:eastAsia="Times New Roman" w:cs="Times New Roman"/>
              </w:rPr>
            </w:pPr>
            <w:r w:rsidRPr="00F562CE">
              <w:rPr>
                <w:rFonts w:eastAsia="Times New Roman" w:cs="Times New Roman"/>
              </w:rPr>
              <w:t xml:space="preserve">Pcim </w:t>
            </w:r>
          </w:p>
        </w:tc>
        <w:tc>
          <w:tcPr>
            <w:tcW w:w="1103" w:type="dxa"/>
            <w:shd w:val="clear" w:color="auto" w:fill="DEEBF6"/>
            <w:vAlign w:val="bottom"/>
          </w:tcPr>
          <w:p w14:paraId="19A7A142" w14:textId="77777777" w:rsidR="001036DF" w:rsidRPr="00F562CE" w:rsidRDefault="001036DF" w:rsidP="001036DF">
            <w:pPr>
              <w:jc w:val="right"/>
              <w:rPr>
                <w:rFonts w:eastAsia="Times New Roman" w:cs="Times New Roman"/>
              </w:rPr>
            </w:pPr>
            <w:r w:rsidRPr="00F562CE">
              <w:rPr>
                <w:rFonts w:eastAsia="Times New Roman" w:cs="Times New Roman"/>
              </w:rPr>
              <w:t>10 982</w:t>
            </w:r>
          </w:p>
        </w:tc>
        <w:tc>
          <w:tcPr>
            <w:tcW w:w="1103" w:type="dxa"/>
            <w:shd w:val="clear" w:color="auto" w:fill="DEEBF6"/>
            <w:vAlign w:val="bottom"/>
          </w:tcPr>
          <w:p w14:paraId="4EE21F51" w14:textId="77777777" w:rsidR="001036DF" w:rsidRPr="00F562CE" w:rsidRDefault="001036DF" w:rsidP="001036DF">
            <w:pPr>
              <w:jc w:val="right"/>
              <w:rPr>
                <w:rFonts w:eastAsia="Times New Roman" w:cs="Times New Roman"/>
              </w:rPr>
            </w:pPr>
            <w:r w:rsidRPr="00F562CE">
              <w:rPr>
                <w:rFonts w:eastAsia="Times New Roman" w:cs="Times New Roman"/>
              </w:rPr>
              <w:t>10 965</w:t>
            </w:r>
          </w:p>
        </w:tc>
        <w:tc>
          <w:tcPr>
            <w:tcW w:w="1103" w:type="dxa"/>
            <w:shd w:val="clear" w:color="auto" w:fill="DEEBF6"/>
            <w:vAlign w:val="bottom"/>
          </w:tcPr>
          <w:p w14:paraId="53D8450F" w14:textId="77777777" w:rsidR="001036DF" w:rsidRPr="00F562CE" w:rsidRDefault="001036DF" w:rsidP="001036DF">
            <w:pPr>
              <w:jc w:val="right"/>
              <w:rPr>
                <w:rFonts w:eastAsia="Times New Roman" w:cs="Times New Roman"/>
              </w:rPr>
            </w:pPr>
            <w:r w:rsidRPr="00F562CE">
              <w:rPr>
                <w:rFonts w:eastAsia="Times New Roman" w:cs="Times New Roman"/>
              </w:rPr>
              <w:t>10 999</w:t>
            </w:r>
          </w:p>
        </w:tc>
        <w:tc>
          <w:tcPr>
            <w:tcW w:w="1103" w:type="dxa"/>
            <w:shd w:val="clear" w:color="auto" w:fill="DEEBF6"/>
            <w:vAlign w:val="bottom"/>
          </w:tcPr>
          <w:p w14:paraId="2ADE3A1A" w14:textId="77777777" w:rsidR="001036DF" w:rsidRPr="00F562CE" w:rsidRDefault="001036DF" w:rsidP="001036DF">
            <w:pPr>
              <w:jc w:val="right"/>
              <w:rPr>
                <w:rFonts w:eastAsia="Times New Roman" w:cs="Times New Roman"/>
              </w:rPr>
            </w:pPr>
            <w:r w:rsidRPr="00F562CE">
              <w:rPr>
                <w:rFonts w:eastAsia="Times New Roman" w:cs="Times New Roman"/>
              </w:rPr>
              <w:t>11 082</w:t>
            </w:r>
          </w:p>
        </w:tc>
        <w:tc>
          <w:tcPr>
            <w:tcW w:w="1103" w:type="dxa"/>
            <w:shd w:val="clear" w:color="auto" w:fill="DEEBF6"/>
            <w:vAlign w:val="bottom"/>
          </w:tcPr>
          <w:p w14:paraId="2A67AF45" w14:textId="77777777" w:rsidR="001036DF" w:rsidRPr="00F562CE" w:rsidRDefault="001036DF" w:rsidP="001036DF">
            <w:pPr>
              <w:jc w:val="right"/>
              <w:rPr>
                <w:rFonts w:eastAsia="Times New Roman" w:cs="Times New Roman"/>
              </w:rPr>
            </w:pPr>
            <w:r w:rsidRPr="00F562CE">
              <w:rPr>
                <w:rFonts w:eastAsia="Times New Roman" w:cs="Times New Roman"/>
              </w:rPr>
              <w:t>11 131</w:t>
            </w:r>
          </w:p>
        </w:tc>
        <w:tc>
          <w:tcPr>
            <w:tcW w:w="1107" w:type="dxa"/>
            <w:shd w:val="clear" w:color="auto" w:fill="DEEBF6"/>
            <w:vAlign w:val="bottom"/>
          </w:tcPr>
          <w:p w14:paraId="66BBA9E7" w14:textId="77777777" w:rsidR="001036DF" w:rsidRPr="00F562CE" w:rsidRDefault="001036DF" w:rsidP="001036DF">
            <w:pPr>
              <w:jc w:val="right"/>
              <w:rPr>
                <w:rFonts w:eastAsia="Times New Roman" w:cs="Times New Roman"/>
              </w:rPr>
            </w:pPr>
            <w:r w:rsidRPr="00F562CE">
              <w:rPr>
                <w:rFonts w:eastAsia="Times New Roman" w:cs="Times New Roman"/>
              </w:rPr>
              <w:t>11 147</w:t>
            </w:r>
          </w:p>
        </w:tc>
      </w:tr>
      <w:tr w:rsidR="001036DF" w:rsidRPr="00F562CE" w14:paraId="3A2893FE" w14:textId="77777777" w:rsidTr="001036DF">
        <w:trPr>
          <w:trHeight w:val="526"/>
        </w:trPr>
        <w:tc>
          <w:tcPr>
            <w:tcW w:w="2805" w:type="dxa"/>
            <w:shd w:val="clear" w:color="auto" w:fill="DEEBF6"/>
            <w:vAlign w:val="bottom"/>
          </w:tcPr>
          <w:p w14:paraId="578A1DF8" w14:textId="77777777" w:rsidR="001036DF" w:rsidRPr="00F562CE" w:rsidRDefault="001036DF" w:rsidP="001036DF">
            <w:pPr>
              <w:rPr>
                <w:rFonts w:eastAsia="Times New Roman" w:cs="Times New Roman"/>
              </w:rPr>
            </w:pPr>
            <w:r w:rsidRPr="00F562CE">
              <w:rPr>
                <w:rFonts w:eastAsia="Times New Roman" w:cs="Times New Roman"/>
              </w:rPr>
              <w:t xml:space="preserve">Raciechowice </w:t>
            </w:r>
          </w:p>
        </w:tc>
        <w:tc>
          <w:tcPr>
            <w:tcW w:w="1103" w:type="dxa"/>
            <w:shd w:val="clear" w:color="auto" w:fill="DEEBF6"/>
            <w:vAlign w:val="bottom"/>
          </w:tcPr>
          <w:p w14:paraId="68AC98C5" w14:textId="77777777" w:rsidR="001036DF" w:rsidRPr="00F562CE" w:rsidRDefault="001036DF" w:rsidP="001036DF">
            <w:pPr>
              <w:jc w:val="right"/>
              <w:rPr>
                <w:rFonts w:eastAsia="Times New Roman" w:cs="Times New Roman"/>
              </w:rPr>
            </w:pPr>
            <w:r w:rsidRPr="00F562CE">
              <w:rPr>
                <w:rFonts w:eastAsia="Times New Roman" w:cs="Times New Roman"/>
              </w:rPr>
              <w:t>6 231</w:t>
            </w:r>
          </w:p>
        </w:tc>
        <w:tc>
          <w:tcPr>
            <w:tcW w:w="1103" w:type="dxa"/>
            <w:shd w:val="clear" w:color="auto" w:fill="DEEBF6"/>
            <w:vAlign w:val="bottom"/>
          </w:tcPr>
          <w:p w14:paraId="406DAA10" w14:textId="77777777" w:rsidR="001036DF" w:rsidRPr="00F562CE" w:rsidRDefault="001036DF" w:rsidP="001036DF">
            <w:pPr>
              <w:jc w:val="right"/>
              <w:rPr>
                <w:rFonts w:eastAsia="Times New Roman" w:cs="Times New Roman"/>
              </w:rPr>
            </w:pPr>
            <w:r w:rsidRPr="00F562CE">
              <w:rPr>
                <w:rFonts w:eastAsia="Times New Roman" w:cs="Times New Roman"/>
              </w:rPr>
              <w:t>6 281</w:t>
            </w:r>
          </w:p>
        </w:tc>
        <w:tc>
          <w:tcPr>
            <w:tcW w:w="1103" w:type="dxa"/>
            <w:shd w:val="clear" w:color="auto" w:fill="DEEBF6"/>
            <w:vAlign w:val="bottom"/>
          </w:tcPr>
          <w:p w14:paraId="4A220240" w14:textId="77777777" w:rsidR="001036DF" w:rsidRPr="00F562CE" w:rsidRDefault="001036DF" w:rsidP="001036DF">
            <w:pPr>
              <w:jc w:val="right"/>
              <w:rPr>
                <w:rFonts w:eastAsia="Times New Roman" w:cs="Times New Roman"/>
              </w:rPr>
            </w:pPr>
            <w:r w:rsidRPr="00F562CE">
              <w:rPr>
                <w:rFonts w:eastAsia="Times New Roman" w:cs="Times New Roman"/>
              </w:rPr>
              <w:t>6 321</w:t>
            </w:r>
          </w:p>
        </w:tc>
        <w:tc>
          <w:tcPr>
            <w:tcW w:w="1103" w:type="dxa"/>
            <w:shd w:val="clear" w:color="auto" w:fill="DEEBF6"/>
            <w:vAlign w:val="bottom"/>
          </w:tcPr>
          <w:p w14:paraId="15BD344F" w14:textId="77777777" w:rsidR="001036DF" w:rsidRPr="00F562CE" w:rsidRDefault="001036DF" w:rsidP="001036DF">
            <w:pPr>
              <w:jc w:val="right"/>
              <w:rPr>
                <w:rFonts w:eastAsia="Times New Roman" w:cs="Times New Roman"/>
              </w:rPr>
            </w:pPr>
            <w:r w:rsidRPr="00F562CE">
              <w:rPr>
                <w:rFonts w:eastAsia="Times New Roman" w:cs="Times New Roman"/>
              </w:rPr>
              <w:t>6 395</w:t>
            </w:r>
          </w:p>
        </w:tc>
        <w:tc>
          <w:tcPr>
            <w:tcW w:w="1103" w:type="dxa"/>
            <w:shd w:val="clear" w:color="auto" w:fill="DEEBF6"/>
            <w:vAlign w:val="bottom"/>
          </w:tcPr>
          <w:p w14:paraId="168C7320" w14:textId="77777777" w:rsidR="001036DF" w:rsidRPr="00F562CE" w:rsidRDefault="001036DF" w:rsidP="001036DF">
            <w:pPr>
              <w:jc w:val="right"/>
              <w:rPr>
                <w:rFonts w:eastAsia="Times New Roman" w:cs="Times New Roman"/>
              </w:rPr>
            </w:pPr>
            <w:r w:rsidRPr="00F562CE">
              <w:rPr>
                <w:rFonts w:eastAsia="Times New Roman" w:cs="Times New Roman"/>
              </w:rPr>
              <w:t>6 413</w:t>
            </w:r>
          </w:p>
        </w:tc>
        <w:tc>
          <w:tcPr>
            <w:tcW w:w="1107" w:type="dxa"/>
            <w:shd w:val="clear" w:color="auto" w:fill="DEEBF6"/>
            <w:vAlign w:val="bottom"/>
          </w:tcPr>
          <w:p w14:paraId="25293D7C" w14:textId="77777777" w:rsidR="001036DF" w:rsidRPr="00F562CE" w:rsidRDefault="001036DF" w:rsidP="001036DF">
            <w:pPr>
              <w:jc w:val="right"/>
              <w:rPr>
                <w:rFonts w:eastAsia="Times New Roman" w:cs="Times New Roman"/>
              </w:rPr>
            </w:pPr>
            <w:r w:rsidRPr="00F562CE">
              <w:rPr>
                <w:rFonts w:eastAsia="Times New Roman" w:cs="Times New Roman"/>
              </w:rPr>
              <w:t>6 471</w:t>
            </w:r>
          </w:p>
        </w:tc>
      </w:tr>
      <w:tr w:rsidR="001036DF" w:rsidRPr="00F562CE" w14:paraId="19C624B4" w14:textId="77777777" w:rsidTr="001036DF">
        <w:trPr>
          <w:trHeight w:val="526"/>
        </w:trPr>
        <w:tc>
          <w:tcPr>
            <w:tcW w:w="2805" w:type="dxa"/>
            <w:shd w:val="clear" w:color="auto" w:fill="DEEBF6"/>
            <w:vAlign w:val="bottom"/>
          </w:tcPr>
          <w:p w14:paraId="41C237DD" w14:textId="77777777" w:rsidR="001036DF" w:rsidRPr="00F562CE" w:rsidRDefault="001036DF" w:rsidP="001036DF">
            <w:pPr>
              <w:rPr>
                <w:rFonts w:eastAsia="Times New Roman" w:cs="Times New Roman"/>
              </w:rPr>
            </w:pPr>
            <w:r w:rsidRPr="00F562CE">
              <w:rPr>
                <w:rFonts w:eastAsia="Times New Roman" w:cs="Times New Roman"/>
              </w:rPr>
              <w:t xml:space="preserve">Siepraw </w:t>
            </w:r>
          </w:p>
        </w:tc>
        <w:tc>
          <w:tcPr>
            <w:tcW w:w="1103" w:type="dxa"/>
            <w:shd w:val="clear" w:color="auto" w:fill="DEEBF6"/>
            <w:vAlign w:val="bottom"/>
          </w:tcPr>
          <w:p w14:paraId="52E5E2CA" w14:textId="77777777" w:rsidR="001036DF" w:rsidRPr="00F562CE" w:rsidRDefault="001036DF" w:rsidP="001036DF">
            <w:pPr>
              <w:jc w:val="right"/>
              <w:rPr>
                <w:rFonts w:eastAsia="Times New Roman" w:cs="Times New Roman"/>
              </w:rPr>
            </w:pPr>
            <w:r w:rsidRPr="00F562CE">
              <w:rPr>
                <w:rFonts w:eastAsia="Times New Roman" w:cs="Times New Roman"/>
              </w:rPr>
              <w:t>8 635</w:t>
            </w:r>
          </w:p>
        </w:tc>
        <w:tc>
          <w:tcPr>
            <w:tcW w:w="1103" w:type="dxa"/>
            <w:shd w:val="clear" w:color="auto" w:fill="DEEBF6"/>
            <w:vAlign w:val="bottom"/>
          </w:tcPr>
          <w:p w14:paraId="583A407D" w14:textId="77777777" w:rsidR="001036DF" w:rsidRPr="00F562CE" w:rsidRDefault="001036DF" w:rsidP="001036DF">
            <w:pPr>
              <w:jc w:val="right"/>
              <w:rPr>
                <w:rFonts w:eastAsia="Times New Roman" w:cs="Times New Roman"/>
              </w:rPr>
            </w:pPr>
            <w:r w:rsidRPr="00F562CE">
              <w:rPr>
                <w:rFonts w:eastAsia="Times New Roman" w:cs="Times New Roman"/>
              </w:rPr>
              <w:t>8 718</w:t>
            </w:r>
          </w:p>
        </w:tc>
        <w:tc>
          <w:tcPr>
            <w:tcW w:w="1103" w:type="dxa"/>
            <w:shd w:val="clear" w:color="auto" w:fill="DEEBF6"/>
            <w:vAlign w:val="bottom"/>
          </w:tcPr>
          <w:p w14:paraId="4DC8E4D5" w14:textId="77777777" w:rsidR="001036DF" w:rsidRPr="00F562CE" w:rsidRDefault="001036DF" w:rsidP="001036DF">
            <w:pPr>
              <w:jc w:val="right"/>
              <w:rPr>
                <w:rFonts w:eastAsia="Times New Roman" w:cs="Times New Roman"/>
              </w:rPr>
            </w:pPr>
            <w:r w:rsidRPr="00F562CE">
              <w:rPr>
                <w:rFonts w:eastAsia="Times New Roman" w:cs="Times New Roman"/>
              </w:rPr>
              <w:t>8 852</w:t>
            </w:r>
          </w:p>
        </w:tc>
        <w:tc>
          <w:tcPr>
            <w:tcW w:w="1103" w:type="dxa"/>
            <w:shd w:val="clear" w:color="auto" w:fill="DEEBF6"/>
            <w:vAlign w:val="bottom"/>
          </w:tcPr>
          <w:p w14:paraId="2EFFAF06" w14:textId="77777777" w:rsidR="001036DF" w:rsidRPr="00F562CE" w:rsidRDefault="001036DF" w:rsidP="001036DF">
            <w:pPr>
              <w:jc w:val="right"/>
              <w:rPr>
                <w:rFonts w:eastAsia="Times New Roman" w:cs="Times New Roman"/>
              </w:rPr>
            </w:pPr>
            <w:r w:rsidRPr="00F562CE">
              <w:rPr>
                <w:rFonts w:eastAsia="Times New Roman" w:cs="Times New Roman"/>
              </w:rPr>
              <w:t>8 953</w:t>
            </w:r>
          </w:p>
        </w:tc>
        <w:tc>
          <w:tcPr>
            <w:tcW w:w="1103" w:type="dxa"/>
            <w:shd w:val="clear" w:color="auto" w:fill="DEEBF6"/>
            <w:vAlign w:val="bottom"/>
          </w:tcPr>
          <w:p w14:paraId="21EA4562" w14:textId="77777777" w:rsidR="001036DF" w:rsidRPr="00F562CE" w:rsidRDefault="001036DF" w:rsidP="001036DF">
            <w:pPr>
              <w:jc w:val="right"/>
              <w:rPr>
                <w:rFonts w:eastAsia="Times New Roman" w:cs="Times New Roman"/>
              </w:rPr>
            </w:pPr>
            <w:r w:rsidRPr="00F562CE">
              <w:rPr>
                <w:rFonts w:eastAsia="Times New Roman" w:cs="Times New Roman"/>
              </w:rPr>
              <w:t>9 001</w:t>
            </w:r>
          </w:p>
        </w:tc>
        <w:tc>
          <w:tcPr>
            <w:tcW w:w="1107" w:type="dxa"/>
            <w:shd w:val="clear" w:color="auto" w:fill="DEEBF6"/>
            <w:vAlign w:val="bottom"/>
          </w:tcPr>
          <w:p w14:paraId="33749007" w14:textId="77777777" w:rsidR="001036DF" w:rsidRPr="00F562CE" w:rsidRDefault="001036DF" w:rsidP="001036DF">
            <w:pPr>
              <w:jc w:val="right"/>
              <w:rPr>
                <w:rFonts w:eastAsia="Times New Roman" w:cs="Times New Roman"/>
              </w:rPr>
            </w:pPr>
            <w:r w:rsidRPr="00F562CE">
              <w:rPr>
                <w:rFonts w:eastAsia="Times New Roman" w:cs="Times New Roman"/>
              </w:rPr>
              <w:t>9 070</w:t>
            </w:r>
          </w:p>
        </w:tc>
      </w:tr>
      <w:tr w:rsidR="001036DF" w:rsidRPr="00F562CE" w14:paraId="0E90A38E" w14:textId="77777777" w:rsidTr="001036DF">
        <w:trPr>
          <w:trHeight w:val="526"/>
        </w:trPr>
        <w:tc>
          <w:tcPr>
            <w:tcW w:w="2805" w:type="dxa"/>
            <w:shd w:val="clear" w:color="auto" w:fill="DEEBF6"/>
            <w:vAlign w:val="bottom"/>
          </w:tcPr>
          <w:p w14:paraId="617ABDCB" w14:textId="77777777" w:rsidR="001036DF" w:rsidRPr="00F562CE" w:rsidRDefault="001036DF" w:rsidP="001036DF">
            <w:pPr>
              <w:rPr>
                <w:rFonts w:eastAsia="Times New Roman" w:cs="Times New Roman"/>
              </w:rPr>
            </w:pPr>
            <w:r w:rsidRPr="00F562CE">
              <w:rPr>
                <w:rFonts w:eastAsia="Times New Roman" w:cs="Times New Roman"/>
              </w:rPr>
              <w:t xml:space="preserve">Tokarnia </w:t>
            </w:r>
          </w:p>
        </w:tc>
        <w:tc>
          <w:tcPr>
            <w:tcW w:w="1103" w:type="dxa"/>
            <w:shd w:val="clear" w:color="auto" w:fill="DEEBF6"/>
            <w:vAlign w:val="bottom"/>
          </w:tcPr>
          <w:p w14:paraId="3CCFFBA0" w14:textId="77777777" w:rsidR="001036DF" w:rsidRPr="00F562CE" w:rsidRDefault="001036DF" w:rsidP="001036DF">
            <w:pPr>
              <w:jc w:val="right"/>
              <w:rPr>
                <w:rFonts w:eastAsia="Times New Roman" w:cs="Times New Roman"/>
              </w:rPr>
            </w:pPr>
            <w:r w:rsidRPr="00F562CE">
              <w:rPr>
                <w:rFonts w:eastAsia="Times New Roman" w:cs="Times New Roman"/>
              </w:rPr>
              <w:t>8 581</w:t>
            </w:r>
          </w:p>
        </w:tc>
        <w:tc>
          <w:tcPr>
            <w:tcW w:w="1103" w:type="dxa"/>
            <w:shd w:val="clear" w:color="auto" w:fill="DEEBF6"/>
            <w:vAlign w:val="bottom"/>
          </w:tcPr>
          <w:p w14:paraId="11F4EBAA" w14:textId="77777777" w:rsidR="001036DF" w:rsidRPr="00F562CE" w:rsidRDefault="001036DF" w:rsidP="001036DF">
            <w:pPr>
              <w:jc w:val="right"/>
              <w:rPr>
                <w:rFonts w:eastAsia="Times New Roman" w:cs="Times New Roman"/>
              </w:rPr>
            </w:pPr>
            <w:r w:rsidRPr="00F562CE">
              <w:rPr>
                <w:rFonts w:eastAsia="Times New Roman" w:cs="Times New Roman"/>
              </w:rPr>
              <w:t>8 686</w:t>
            </w:r>
          </w:p>
        </w:tc>
        <w:tc>
          <w:tcPr>
            <w:tcW w:w="1103" w:type="dxa"/>
            <w:shd w:val="clear" w:color="auto" w:fill="DEEBF6"/>
            <w:vAlign w:val="bottom"/>
          </w:tcPr>
          <w:p w14:paraId="7C01979F" w14:textId="77777777" w:rsidR="001036DF" w:rsidRPr="00F562CE" w:rsidRDefault="001036DF" w:rsidP="001036DF">
            <w:pPr>
              <w:jc w:val="right"/>
              <w:rPr>
                <w:rFonts w:eastAsia="Times New Roman" w:cs="Times New Roman"/>
              </w:rPr>
            </w:pPr>
            <w:r w:rsidRPr="00F562CE">
              <w:rPr>
                <w:rFonts w:eastAsia="Times New Roman" w:cs="Times New Roman"/>
              </w:rPr>
              <w:t>8 730</w:t>
            </w:r>
          </w:p>
        </w:tc>
        <w:tc>
          <w:tcPr>
            <w:tcW w:w="1103" w:type="dxa"/>
            <w:shd w:val="clear" w:color="auto" w:fill="DEEBF6"/>
            <w:vAlign w:val="bottom"/>
          </w:tcPr>
          <w:p w14:paraId="642297CF" w14:textId="77777777" w:rsidR="001036DF" w:rsidRPr="00F562CE" w:rsidRDefault="001036DF" w:rsidP="001036DF">
            <w:pPr>
              <w:jc w:val="right"/>
              <w:rPr>
                <w:rFonts w:eastAsia="Times New Roman" w:cs="Times New Roman"/>
              </w:rPr>
            </w:pPr>
            <w:r w:rsidRPr="00F562CE">
              <w:rPr>
                <w:rFonts w:eastAsia="Times New Roman" w:cs="Times New Roman"/>
              </w:rPr>
              <w:t>8 771</w:t>
            </w:r>
          </w:p>
        </w:tc>
        <w:tc>
          <w:tcPr>
            <w:tcW w:w="1103" w:type="dxa"/>
            <w:shd w:val="clear" w:color="auto" w:fill="DEEBF6"/>
            <w:vAlign w:val="bottom"/>
          </w:tcPr>
          <w:p w14:paraId="1E26D384" w14:textId="77777777" w:rsidR="001036DF" w:rsidRPr="00F562CE" w:rsidRDefault="001036DF" w:rsidP="001036DF">
            <w:pPr>
              <w:jc w:val="right"/>
              <w:rPr>
                <w:rFonts w:eastAsia="Times New Roman" w:cs="Times New Roman"/>
              </w:rPr>
            </w:pPr>
            <w:r w:rsidRPr="00F562CE">
              <w:rPr>
                <w:rFonts w:eastAsia="Times New Roman" w:cs="Times New Roman"/>
              </w:rPr>
              <w:t>8 820</w:t>
            </w:r>
          </w:p>
        </w:tc>
        <w:tc>
          <w:tcPr>
            <w:tcW w:w="1107" w:type="dxa"/>
            <w:shd w:val="clear" w:color="auto" w:fill="DEEBF6"/>
            <w:vAlign w:val="bottom"/>
          </w:tcPr>
          <w:p w14:paraId="528D3755" w14:textId="77777777" w:rsidR="001036DF" w:rsidRPr="00F562CE" w:rsidRDefault="001036DF" w:rsidP="001036DF">
            <w:pPr>
              <w:jc w:val="right"/>
              <w:rPr>
                <w:rFonts w:eastAsia="Times New Roman" w:cs="Times New Roman"/>
              </w:rPr>
            </w:pPr>
            <w:r w:rsidRPr="00F562CE">
              <w:rPr>
                <w:rFonts w:eastAsia="Times New Roman" w:cs="Times New Roman"/>
              </w:rPr>
              <w:t>8 860</w:t>
            </w:r>
          </w:p>
        </w:tc>
      </w:tr>
      <w:tr w:rsidR="001036DF" w:rsidRPr="00F562CE" w14:paraId="293F4D07" w14:textId="77777777" w:rsidTr="001036DF">
        <w:trPr>
          <w:trHeight w:val="526"/>
        </w:trPr>
        <w:tc>
          <w:tcPr>
            <w:tcW w:w="2805" w:type="dxa"/>
            <w:shd w:val="clear" w:color="auto" w:fill="DEEBF6"/>
            <w:vAlign w:val="bottom"/>
          </w:tcPr>
          <w:p w14:paraId="5DDF32BC" w14:textId="77777777" w:rsidR="001036DF" w:rsidRPr="00F562CE" w:rsidRDefault="001036DF" w:rsidP="001036DF">
            <w:pPr>
              <w:rPr>
                <w:rFonts w:eastAsia="Times New Roman" w:cs="Times New Roman"/>
              </w:rPr>
            </w:pPr>
            <w:r w:rsidRPr="00F562CE">
              <w:rPr>
                <w:rFonts w:eastAsia="Times New Roman" w:cs="Times New Roman"/>
              </w:rPr>
              <w:t xml:space="preserve">Wiśniowa </w:t>
            </w:r>
          </w:p>
        </w:tc>
        <w:tc>
          <w:tcPr>
            <w:tcW w:w="1103" w:type="dxa"/>
            <w:shd w:val="clear" w:color="auto" w:fill="DEEBF6"/>
            <w:vAlign w:val="bottom"/>
          </w:tcPr>
          <w:p w14:paraId="56AA4052" w14:textId="77777777" w:rsidR="001036DF" w:rsidRPr="00F562CE" w:rsidRDefault="001036DF" w:rsidP="001036DF">
            <w:pPr>
              <w:jc w:val="right"/>
              <w:rPr>
                <w:rFonts w:eastAsia="Times New Roman" w:cs="Times New Roman"/>
              </w:rPr>
            </w:pPr>
            <w:r w:rsidRPr="00F562CE">
              <w:rPr>
                <w:rFonts w:eastAsia="Times New Roman" w:cs="Times New Roman"/>
              </w:rPr>
              <w:t>7 258</w:t>
            </w:r>
          </w:p>
        </w:tc>
        <w:tc>
          <w:tcPr>
            <w:tcW w:w="1103" w:type="dxa"/>
            <w:shd w:val="clear" w:color="auto" w:fill="DEEBF6"/>
            <w:vAlign w:val="bottom"/>
          </w:tcPr>
          <w:p w14:paraId="5C726473" w14:textId="77777777" w:rsidR="001036DF" w:rsidRPr="00F562CE" w:rsidRDefault="001036DF" w:rsidP="001036DF">
            <w:pPr>
              <w:jc w:val="right"/>
              <w:rPr>
                <w:rFonts w:eastAsia="Times New Roman" w:cs="Times New Roman"/>
              </w:rPr>
            </w:pPr>
            <w:r w:rsidRPr="00F562CE">
              <w:rPr>
                <w:rFonts w:eastAsia="Times New Roman" w:cs="Times New Roman"/>
              </w:rPr>
              <w:t>7 304</w:t>
            </w:r>
          </w:p>
        </w:tc>
        <w:tc>
          <w:tcPr>
            <w:tcW w:w="1103" w:type="dxa"/>
            <w:shd w:val="clear" w:color="auto" w:fill="DEEBF6"/>
            <w:vAlign w:val="bottom"/>
          </w:tcPr>
          <w:p w14:paraId="2B8487BD" w14:textId="77777777" w:rsidR="001036DF" w:rsidRPr="00F562CE" w:rsidRDefault="001036DF" w:rsidP="001036DF">
            <w:pPr>
              <w:jc w:val="right"/>
              <w:rPr>
                <w:rFonts w:eastAsia="Times New Roman" w:cs="Times New Roman"/>
              </w:rPr>
            </w:pPr>
            <w:r w:rsidRPr="00F562CE">
              <w:rPr>
                <w:rFonts w:eastAsia="Times New Roman" w:cs="Times New Roman"/>
              </w:rPr>
              <w:t>7 336</w:t>
            </w:r>
          </w:p>
        </w:tc>
        <w:tc>
          <w:tcPr>
            <w:tcW w:w="1103" w:type="dxa"/>
            <w:shd w:val="clear" w:color="auto" w:fill="DEEBF6"/>
            <w:vAlign w:val="bottom"/>
          </w:tcPr>
          <w:p w14:paraId="16583016" w14:textId="77777777" w:rsidR="001036DF" w:rsidRPr="00F562CE" w:rsidRDefault="001036DF" w:rsidP="001036DF">
            <w:pPr>
              <w:jc w:val="right"/>
              <w:rPr>
                <w:rFonts w:eastAsia="Times New Roman" w:cs="Times New Roman"/>
              </w:rPr>
            </w:pPr>
            <w:r w:rsidRPr="00F562CE">
              <w:rPr>
                <w:rFonts w:eastAsia="Times New Roman" w:cs="Times New Roman"/>
              </w:rPr>
              <w:t>7 390</w:t>
            </w:r>
          </w:p>
        </w:tc>
        <w:tc>
          <w:tcPr>
            <w:tcW w:w="1103" w:type="dxa"/>
            <w:shd w:val="clear" w:color="auto" w:fill="DEEBF6"/>
            <w:vAlign w:val="bottom"/>
          </w:tcPr>
          <w:p w14:paraId="503967F9" w14:textId="77777777" w:rsidR="001036DF" w:rsidRPr="00F562CE" w:rsidRDefault="001036DF" w:rsidP="001036DF">
            <w:pPr>
              <w:jc w:val="right"/>
              <w:rPr>
                <w:rFonts w:eastAsia="Times New Roman" w:cs="Times New Roman"/>
              </w:rPr>
            </w:pPr>
            <w:r w:rsidRPr="00F562CE">
              <w:rPr>
                <w:rFonts w:eastAsia="Times New Roman" w:cs="Times New Roman"/>
              </w:rPr>
              <w:t>7 412</w:t>
            </w:r>
          </w:p>
        </w:tc>
        <w:tc>
          <w:tcPr>
            <w:tcW w:w="1107" w:type="dxa"/>
            <w:shd w:val="clear" w:color="auto" w:fill="DEEBF6"/>
            <w:vAlign w:val="bottom"/>
          </w:tcPr>
          <w:p w14:paraId="4556AD33" w14:textId="77777777" w:rsidR="001036DF" w:rsidRPr="00F562CE" w:rsidRDefault="001036DF" w:rsidP="001036DF">
            <w:pPr>
              <w:jc w:val="right"/>
              <w:rPr>
                <w:rFonts w:eastAsia="Times New Roman" w:cs="Times New Roman"/>
              </w:rPr>
            </w:pPr>
            <w:r w:rsidRPr="00F562CE">
              <w:rPr>
                <w:rFonts w:eastAsia="Times New Roman" w:cs="Times New Roman"/>
              </w:rPr>
              <w:t>7 418</w:t>
            </w:r>
          </w:p>
        </w:tc>
      </w:tr>
      <w:tr w:rsidR="001036DF" w:rsidRPr="00F562CE" w14:paraId="38986959" w14:textId="77777777" w:rsidTr="001036DF">
        <w:trPr>
          <w:trHeight w:val="526"/>
        </w:trPr>
        <w:tc>
          <w:tcPr>
            <w:tcW w:w="2805" w:type="dxa"/>
            <w:shd w:val="clear" w:color="auto" w:fill="DEEBF6"/>
            <w:vAlign w:val="bottom"/>
          </w:tcPr>
          <w:p w14:paraId="7C7AD4AA" w14:textId="77777777" w:rsidR="001036DF" w:rsidRPr="00F562CE" w:rsidRDefault="001036DF" w:rsidP="001036DF">
            <w:pPr>
              <w:rPr>
                <w:rFonts w:eastAsia="Times New Roman" w:cs="Times New Roman"/>
                <w:b/>
              </w:rPr>
            </w:pPr>
            <w:r w:rsidRPr="00F562CE">
              <w:rPr>
                <w:rFonts w:eastAsia="Times New Roman" w:cs="Times New Roman"/>
                <w:b/>
              </w:rPr>
              <w:t>RAZEM</w:t>
            </w:r>
          </w:p>
        </w:tc>
        <w:tc>
          <w:tcPr>
            <w:tcW w:w="1103" w:type="dxa"/>
            <w:shd w:val="clear" w:color="auto" w:fill="DEEBF6"/>
            <w:vAlign w:val="bottom"/>
          </w:tcPr>
          <w:p w14:paraId="0F3D76C5" w14:textId="77777777" w:rsidR="001036DF" w:rsidRPr="00F562CE" w:rsidRDefault="001036DF" w:rsidP="001036DF">
            <w:pPr>
              <w:jc w:val="right"/>
              <w:rPr>
                <w:rFonts w:eastAsia="Times New Roman" w:cs="Times New Roman"/>
                <w:b/>
              </w:rPr>
            </w:pPr>
            <w:r w:rsidRPr="00F562CE">
              <w:rPr>
                <w:rFonts w:eastAsia="Times New Roman" w:cs="Times New Roman"/>
                <w:b/>
              </w:rPr>
              <w:t>66 864</w:t>
            </w:r>
          </w:p>
        </w:tc>
        <w:tc>
          <w:tcPr>
            <w:tcW w:w="1103" w:type="dxa"/>
            <w:shd w:val="clear" w:color="auto" w:fill="DEEBF6"/>
            <w:vAlign w:val="bottom"/>
          </w:tcPr>
          <w:p w14:paraId="44022488" w14:textId="77777777" w:rsidR="001036DF" w:rsidRPr="00F562CE" w:rsidRDefault="001036DF" w:rsidP="001036DF">
            <w:pPr>
              <w:jc w:val="right"/>
              <w:rPr>
                <w:rFonts w:eastAsia="Times New Roman" w:cs="Times New Roman"/>
                <w:b/>
              </w:rPr>
            </w:pPr>
            <w:r w:rsidRPr="00F562CE">
              <w:rPr>
                <w:rFonts w:eastAsia="Times New Roman" w:cs="Times New Roman"/>
                <w:b/>
              </w:rPr>
              <w:t>67 151</w:t>
            </w:r>
          </w:p>
        </w:tc>
        <w:tc>
          <w:tcPr>
            <w:tcW w:w="1103" w:type="dxa"/>
            <w:shd w:val="clear" w:color="auto" w:fill="DEEBF6"/>
            <w:vAlign w:val="bottom"/>
          </w:tcPr>
          <w:p w14:paraId="21403B64" w14:textId="77777777" w:rsidR="001036DF" w:rsidRPr="00F562CE" w:rsidRDefault="001036DF" w:rsidP="001036DF">
            <w:pPr>
              <w:jc w:val="right"/>
              <w:rPr>
                <w:rFonts w:eastAsia="Times New Roman" w:cs="Times New Roman"/>
                <w:b/>
              </w:rPr>
            </w:pPr>
            <w:r w:rsidRPr="00F562CE">
              <w:rPr>
                <w:rFonts w:eastAsia="Times New Roman" w:cs="Times New Roman"/>
                <w:b/>
              </w:rPr>
              <w:t>67 492</w:t>
            </w:r>
          </w:p>
        </w:tc>
        <w:tc>
          <w:tcPr>
            <w:tcW w:w="1103" w:type="dxa"/>
            <w:shd w:val="clear" w:color="auto" w:fill="DEEBF6"/>
            <w:vAlign w:val="bottom"/>
          </w:tcPr>
          <w:p w14:paraId="383337D5" w14:textId="77777777" w:rsidR="001036DF" w:rsidRPr="00F562CE" w:rsidRDefault="001036DF" w:rsidP="001036DF">
            <w:pPr>
              <w:jc w:val="right"/>
              <w:rPr>
                <w:rFonts w:eastAsia="Times New Roman" w:cs="Times New Roman"/>
                <w:b/>
              </w:rPr>
            </w:pPr>
            <w:r w:rsidRPr="00F562CE">
              <w:rPr>
                <w:rFonts w:eastAsia="Times New Roman" w:cs="Times New Roman"/>
                <w:b/>
              </w:rPr>
              <w:t>67 923</w:t>
            </w:r>
          </w:p>
        </w:tc>
        <w:tc>
          <w:tcPr>
            <w:tcW w:w="1103" w:type="dxa"/>
            <w:shd w:val="clear" w:color="auto" w:fill="DEEBF6"/>
            <w:vAlign w:val="bottom"/>
          </w:tcPr>
          <w:p w14:paraId="1FF1AB51" w14:textId="77777777" w:rsidR="001036DF" w:rsidRPr="00F562CE" w:rsidRDefault="001036DF" w:rsidP="001036DF">
            <w:pPr>
              <w:jc w:val="right"/>
              <w:rPr>
                <w:rFonts w:eastAsia="Times New Roman" w:cs="Times New Roman"/>
                <w:b/>
              </w:rPr>
            </w:pPr>
            <w:r w:rsidRPr="00F562CE">
              <w:rPr>
                <w:rFonts w:eastAsia="Times New Roman" w:cs="Times New Roman"/>
                <w:b/>
              </w:rPr>
              <w:t>68 174</w:t>
            </w:r>
          </w:p>
        </w:tc>
        <w:tc>
          <w:tcPr>
            <w:tcW w:w="1107" w:type="dxa"/>
            <w:shd w:val="clear" w:color="auto" w:fill="DEEBF6"/>
            <w:vAlign w:val="bottom"/>
          </w:tcPr>
          <w:p w14:paraId="1545FA1A" w14:textId="77777777" w:rsidR="001036DF" w:rsidRPr="00F562CE" w:rsidRDefault="001036DF" w:rsidP="001036DF">
            <w:pPr>
              <w:jc w:val="right"/>
              <w:rPr>
                <w:rFonts w:eastAsia="Times New Roman" w:cs="Times New Roman"/>
                <w:b/>
              </w:rPr>
            </w:pPr>
            <w:r w:rsidRPr="00F562CE">
              <w:rPr>
                <w:rFonts w:eastAsia="Times New Roman" w:cs="Times New Roman"/>
                <w:b/>
              </w:rPr>
              <w:t>68 392</w:t>
            </w:r>
          </w:p>
        </w:tc>
      </w:tr>
    </w:tbl>
    <w:p w14:paraId="3B1684CD" w14:textId="77777777" w:rsidR="008A4980" w:rsidRPr="00F53577" w:rsidRDefault="008A4980" w:rsidP="008A4980">
      <w:pPr>
        <w:pBdr>
          <w:top w:val="nil"/>
          <w:left w:val="nil"/>
          <w:bottom w:val="nil"/>
          <w:right w:val="nil"/>
          <w:between w:val="nil"/>
        </w:pBdr>
        <w:spacing w:after="0" w:line="360" w:lineRule="auto"/>
        <w:jc w:val="both"/>
        <w:rPr>
          <w:sz w:val="16"/>
          <w:szCs w:val="16"/>
        </w:rPr>
      </w:pPr>
      <w:r w:rsidRPr="00F53577">
        <w:rPr>
          <w:sz w:val="16"/>
          <w:szCs w:val="16"/>
        </w:rPr>
        <w:t xml:space="preserve">Źródło: GUS, </w:t>
      </w:r>
      <w:r w:rsidRPr="00F53577">
        <w:rPr>
          <w:rFonts w:ascii="Lucida Grande" w:hAnsi="Lucida Grande" w:cs="Lucida Grande"/>
          <w:color w:val="000000"/>
          <w:sz w:val="16"/>
          <w:szCs w:val="16"/>
        </w:rPr>
        <w:t>Ludność w gminach bez miast na prawach powiatu i w mia</w:t>
      </w:r>
      <w:r>
        <w:rPr>
          <w:rFonts w:ascii="Lucida Grande" w:hAnsi="Lucida Grande" w:cs="Lucida Grande"/>
          <w:color w:val="000000"/>
          <w:sz w:val="16"/>
          <w:szCs w:val="16"/>
        </w:rPr>
        <w:t>stach na prawach powiatu</w:t>
      </w:r>
      <w:r w:rsidRPr="00F53577">
        <w:rPr>
          <w:rFonts w:ascii="Lucida Grande" w:hAnsi="Lucida Grande" w:cs="Lucida Grande"/>
          <w:color w:val="000000"/>
          <w:sz w:val="16"/>
          <w:szCs w:val="16"/>
        </w:rPr>
        <w:t>.</w:t>
      </w:r>
    </w:p>
    <w:p w14:paraId="34FDF2A8" w14:textId="322B63B8" w:rsidR="00020AFA" w:rsidRPr="00F562CE" w:rsidRDefault="00020AFA" w:rsidP="00735BF5">
      <w:pPr>
        <w:spacing w:line="360" w:lineRule="auto"/>
        <w:ind w:firstLine="720"/>
        <w:jc w:val="both"/>
      </w:pPr>
      <w:r>
        <w:t xml:space="preserve">W 2020 r. obszar zamieszkiwało 68 392 osoby. Najliczniej zamieszkałymi gminami były: </w:t>
      </w:r>
      <w:r w:rsidR="00735BF5">
        <w:t>Dobczyce – 15 346 mieszkańców, Pcim – 11 147 mieszkańców oraz Lubień – 10 080 mieszkańców. Najmniejszymi gminami pod względem liczby mieszkańców są Raciechowice – 6 471 mieszkańców i</w:t>
      </w:r>
      <w:r w:rsidR="00E53700">
        <w:t> </w:t>
      </w:r>
      <w:r w:rsidR="00735BF5">
        <w:t xml:space="preserve">Wiśniowa – 7 418 mieszkańców. </w:t>
      </w:r>
      <w:r w:rsidR="00E9087C">
        <w:t xml:space="preserve">Pozostałe gminy wchodzące w skład LGD liczą 8 860 mieszkańców – Tokarnia oraz 9 070 – Siepraw. Pozytywnym trendem jest wzrost liczby mieszkańców we wszystkich gminach LGD. </w:t>
      </w:r>
      <w:r w:rsidR="00735BF5">
        <w:t xml:space="preserve"> </w:t>
      </w:r>
    </w:p>
    <w:p w14:paraId="6C889765" w14:textId="7642E4D9" w:rsidR="008A4980" w:rsidRDefault="008A4980" w:rsidP="008A4980">
      <w:pPr>
        <w:pStyle w:val="Legenda"/>
        <w:keepNext/>
      </w:pPr>
      <w:bookmarkStart w:id="16" w:name="_Toc497020394"/>
      <w:bookmarkStart w:id="17" w:name="_Toc87970103"/>
      <w:r>
        <w:lastRenderedPageBreak/>
        <w:t xml:space="preserve">Wykres </w:t>
      </w:r>
      <w:r w:rsidR="00903075">
        <w:fldChar w:fldCharType="begin"/>
      </w:r>
      <w:r w:rsidR="00903075">
        <w:instrText xml:space="preserve"> SEQ Wykres \* ARABIC </w:instrText>
      </w:r>
      <w:r w:rsidR="00903075">
        <w:fldChar w:fldCharType="separate"/>
      </w:r>
      <w:r w:rsidR="005A477C">
        <w:rPr>
          <w:noProof/>
        </w:rPr>
        <w:t>1</w:t>
      </w:r>
      <w:r w:rsidR="00903075">
        <w:rPr>
          <w:noProof/>
        </w:rPr>
        <w:fldChar w:fldCharType="end"/>
      </w:r>
      <w:r>
        <w:t xml:space="preserve"> Wskaźnik G dla gmin wchodzących w skład LGD.</w:t>
      </w:r>
      <w:bookmarkEnd w:id="16"/>
      <w:bookmarkEnd w:id="17"/>
    </w:p>
    <w:p w14:paraId="4A5B6251" w14:textId="77777777" w:rsidR="003F7838" w:rsidRPr="00F562CE" w:rsidRDefault="00B3672D">
      <w:pPr>
        <w:pBdr>
          <w:top w:val="nil"/>
          <w:left w:val="nil"/>
          <w:bottom w:val="nil"/>
          <w:right w:val="nil"/>
          <w:between w:val="nil"/>
        </w:pBdr>
        <w:spacing w:after="0" w:line="240" w:lineRule="auto"/>
        <w:rPr>
          <w:color w:val="3366FF"/>
        </w:rPr>
      </w:pPr>
      <w:r w:rsidRPr="00F562CE">
        <w:rPr>
          <w:noProof/>
        </w:rPr>
        <w:drawing>
          <wp:inline distT="0" distB="0" distL="0" distR="0" wp14:anchorId="19612AEC" wp14:editId="0BD49CA6">
            <wp:extent cx="5760720" cy="6703695"/>
            <wp:effectExtent l="0" t="0" r="30480" b="27305"/>
            <wp:docPr id="1" name="Wykres 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0B903D6-A0B0-4A4A-BA15-5D32673AE8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F71E258" w14:textId="6941E565" w:rsidR="008A4980" w:rsidRPr="00F53577" w:rsidRDefault="008A4980" w:rsidP="008A4980">
      <w:pPr>
        <w:pBdr>
          <w:top w:val="nil"/>
          <w:left w:val="nil"/>
          <w:bottom w:val="nil"/>
          <w:right w:val="nil"/>
          <w:between w:val="nil"/>
        </w:pBdr>
        <w:spacing w:after="0" w:line="360" w:lineRule="auto"/>
        <w:rPr>
          <w:sz w:val="16"/>
          <w:szCs w:val="16"/>
        </w:rPr>
      </w:pPr>
      <w:r>
        <w:rPr>
          <w:sz w:val="16"/>
          <w:szCs w:val="16"/>
        </w:rPr>
        <w:t>Źró</w:t>
      </w:r>
      <w:r w:rsidRPr="00F53577">
        <w:rPr>
          <w:sz w:val="16"/>
          <w:szCs w:val="16"/>
        </w:rPr>
        <w:t xml:space="preserve">dło: </w:t>
      </w:r>
      <w:hyperlink r:id="rId17" w:history="1">
        <w:r w:rsidRPr="00F53577">
          <w:rPr>
            <w:rStyle w:val="Hipercze"/>
            <w:sz w:val="16"/>
            <w:szCs w:val="16"/>
          </w:rPr>
          <w:t>www.gov.pl</w:t>
        </w:r>
      </w:hyperlink>
      <w:r w:rsidRPr="00F53577">
        <w:rPr>
          <w:sz w:val="16"/>
          <w:szCs w:val="16"/>
        </w:rPr>
        <w:t>, Wskaźniki dochodów podatkowych poszczególnych gmin na 2015 r., 2016 r., 2017 r., 2018 r., 2019 r., 2020 r., 2021 r.</w:t>
      </w:r>
    </w:p>
    <w:p w14:paraId="0C0C9B9E" w14:textId="1FCB7C96" w:rsidR="003F7838" w:rsidRDefault="003F7838">
      <w:pPr>
        <w:pBdr>
          <w:top w:val="nil"/>
          <w:left w:val="nil"/>
          <w:bottom w:val="nil"/>
          <w:right w:val="nil"/>
          <w:between w:val="nil"/>
        </w:pBdr>
        <w:spacing w:after="0" w:line="240" w:lineRule="auto"/>
        <w:rPr>
          <w:color w:val="3366FF"/>
        </w:rPr>
      </w:pPr>
    </w:p>
    <w:p w14:paraId="5C773B04" w14:textId="3E1DAF40" w:rsidR="00B10ADC" w:rsidRDefault="00B10ADC" w:rsidP="00581E74">
      <w:pPr>
        <w:pBdr>
          <w:top w:val="nil"/>
          <w:left w:val="nil"/>
          <w:bottom w:val="nil"/>
          <w:right w:val="nil"/>
          <w:between w:val="nil"/>
        </w:pBdr>
        <w:spacing w:after="0" w:line="360" w:lineRule="auto"/>
        <w:ind w:firstLine="720"/>
        <w:jc w:val="both"/>
      </w:pPr>
      <w:r>
        <w:t xml:space="preserve">Kondycja finansowa gmin niewątpliwie wpływa na jakość życia mieszkańców – sprawne zarządzanie finansami jest warunkiem prawidłowej realizacji zadań i celów przez jednostki samorządu terytorialnego. W ocenie sytuacji finansowej gminy można posłużyć się wskaźnikiem G. Jest on wskaźnikiem dochodów podatkowych na jednego mieszkańca dla poszczególnych gmin, stanowiącym podstawę do wyliczenia rocznych kwot części wyrównawczej subwencji ogólnej i wpłat samorządów do budżetu państwa. Ustawa o dochodach jednostek samorządu terytorialnego określa, że wskaźnik </w:t>
      </w:r>
      <w:r>
        <w:lastRenderedPageBreak/>
        <w:t>G oblicza się dzieląc kwotę dochodów podatkowych za rok poprzedzający rok bazowy przez liczbę mieszkańców gminy. Subwencja lub ewentualna wpłata do budżetu państwa jest wynikiem różnicy wpływów podatkowych na jednego mieszkańca gminy oraz średniej dla gmin w Polsce (wskaźnik G).  Jeżeli w gminie wskaźnik G jest wyższy niż 150% wskaźnika G, gmina ta nie otrzymuje kwoty</w:t>
      </w:r>
      <w:r w:rsidR="00E53700">
        <w:t> </w:t>
      </w:r>
      <w:r>
        <w:t>uzupełniającej. </w:t>
      </w:r>
    </w:p>
    <w:p w14:paraId="5B63D401" w14:textId="09A0DF76" w:rsidR="00372467" w:rsidRPr="00372467" w:rsidRDefault="00B10ADC" w:rsidP="00B10ADC">
      <w:pPr>
        <w:pBdr>
          <w:top w:val="nil"/>
          <w:left w:val="nil"/>
          <w:bottom w:val="nil"/>
          <w:right w:val="nil"/>
          <w:between w:val="nil"/>
        </w:pBdr>
        <w:spacing w:after="0" w:line="360" w:lineRule="auto"/>
        <w:jc w:val="both"/>
      </w:pPr>
      <w:r>
        <w:tab/>
        <w:t xml:space="preserve">W 2021 r. wskaźnik G wyniósł 2 098,22 zł, a wskaźnik 150% G wyniósł 3 147,33 zł. Oznacza to, że </w:t>
      </w:r>
      <w:bookmarkStart w:id="18" w:name="_Hlk86335658"/>
      <w:r>
        <w:t xml:space="preserve">żadna z gmin wchodzących w skład LGD nie przekroczyła wskaźnika G, zatem wszystkie otrzymują dotacje z budżetu państwa. </w:t>
      </w:r>
      <w:r w:rsidR="001E62C4">
        <w:t>Najwyższe dochody podatkowe odnotowano w Dobczycach i Sieprawiu, a</w:t>
      </w:r>
      <w:r w:rsidR="00E53700">
        <w:t> </w:t>
      </w:r>
      <w:r w:rsidR="001E62C4">
        <w:t xml:space="preserve">najniższe w Lubieniu i Tokarni. </w:t>
      </w:r>
      <w:r w:rsidR="00D1189D">
        <w:t xml:space="preserve">Pozytywnym trendem jest systematyczny wzrost dochodów podatkowych we wszystkich gminach zrzeszonych w LGD. </w:t>
      </w:r>
    </w:p>
    <w:p w14:paraId="63AF2B0F" w14:textId="7D609DC8" w:rsidR="00DE70D4" w:rsidRDefault="00DE70D4" w:rsidP="00DE70D4">
      <w:pPr>
        <w:pStyle w:val="Legenda"/>
        <w:keepNext/>
      </w:pPr>
      <w:bookmarkStart w:id="19" w:name="_Toc497020395"/>
      <w:bookmarkStart w:id="20" w:name="_Toc87970104"/>
      <w:bookmarkEnd w:id="18"/>
      <w:r>
        <w:t xml:space="preserve">Wykres </w:t>
      </w:r>
      <w:r w:rsidR="00903075">
        <w:fldChar w:fldCharType="begin"/>
      </w:r>
      <w:r w:rsidR="00903075">
        <w:instrText xml:space="preserve"> SEQ Wykres \* ARABIC </w:instrText>
      </w:r>
      <w:r w:rsidR="00903075">
        <w:fldChar w:fldCharType="separate"/>
      </w:r>
      <w:r w:rsidR="005A477C">
        <w:rPr>
          <w:noProof/>
        </w:rPr>
        <w:t>2</w:t>
      </w:r>
      <w:r w:rsidR="00903075">
        <w:rPr>
          <w:noProof/>
        </w:rPr>
        <w:fldChar w:fldCharType="end"/>
      </w:r>
      <w:r>
        <w:t xml:space="preserve"> Wydatki gmin na 1 mieszkańca.</w:t>
      </w:r>
      <w:bookmarkEnd w:id="19"/>
      <w:bookmarkEnd w:id="20"/>
    </w:p>
    <w:p w14:paraId="5ABAB6D7" w14:textId="682BCC16" w:rsidR="003F7838" w:rsidRPr="00F562CE" w:rsidRDefault="00AB4D0E">
      <w:pPr>
        <w:pBdr>
          <w:top w:val="nil"/>
          <w:left w:val="nil"/>
          <w:bottom w:val="nil"/>
          <w:right w:val="nil"/>
          <w:between w:val="nil"/>
        </w:pBdr>
        <w:spacing w:after="0" w:line="240" w:lineRule="auto"/>
        <w:rPr>
          <w:color w:val="3366FF"/>
        </w:rPr>
      </w:pPr>
      <w:r w:rsidRPr="00F562CE">
        <w:rPr>
          <w:noProof/>
        </w:rPr>
        <w:drawing>
          <wp:inline distT="0" distB="0" distL="0" distR="0" wp14:anchorId="7341698A" wp14:editId="5EB68BFA">
            <wp:extent cx="5760720" cy="5560695"/>
            <wp:effectExtent l="0" t="0" r="30480" b="27305"/>
            <wp:docPr id="3" name="Wykres 3">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894F9F4-2060-413A-90EA-C21E0C77E2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0DC7C97" w14:textId="77777777" w:rsidR="00DE70D4" w:rsidRPr="00F53577" w:rsidRDefault="00DE70D4" w:rsidP="00DE70D4">
      <w:pPr>
        <w:pBdr>
          <w:top w:val="nil"/>
          <w:left w:val="nil"/>
          <w:bottom w:val="nil"/>
          <w:right w:val="nil"/>
          <w:between w:val="nil"/>
        </w:pBdr>
        <w:spacing w:after="240" w:line="360" w:lineRule="auto"/>
        <w:rPr>
          <w:sz w:val="16"/>
          <w:szCs w:val="16"/>
        </w:rPr>
      </w:pPr>
      <w:r w:rsidRPr="00F53577">
        <w:rPr>
          <w:sz w:val="16"/>
          <w:szCs w:val="16"/>
        </w:rPr>
        <w:t>Źródło: GUS, Wydatki na 1 mieszkańca.</w:t>
      </w:r>
    </w:p>
    <w:p w14:paraId="6AC0D22F" w14:textId="6DF99FFB" w:rsidR="003D272A" w:rsidRPr="00372467" w:rsidRDefault="00372467" w:rsidP="00372467">
      <w:pPr>
        <w:pStyle w:val="Legenda"/>
        <w:keepNext/>
        <w:spacing w:line="360" w:lineRule="auto"/>
        <w:jc w:val="both"/>
        <w:rPr>
          <w:b w:val="0"/>
          <w:bCs w:val="0"/>
          <w:color w:val="auto"/>
          <w:sz w:val="22"/>
          <w:szCs w:val="22"/>
        </w:rPr>
      </w:pPr>
      <w:bookmarkStart w:id="21" w:name="_Toc497020381"/>
      <w:r>
        <w:rPr>
          <w:sz w:val="22"/>
          <w:szCs w:val="22"/>
        </w:rPr>
        <w:lastRenderedPageBreak/>
        <w:tab/>
      </w:r>
      <w:bookmarkStart w:id="22" w:name="_Hlk86336842"/>
      <w:r>
        <w:rPr>
          <w:b w:val="0"/>
          <w:bCs w:val="0"/>
          <w:color w:val="auto"/>
          <w:sz w:val="22"/>
          <w:szCs w:val="22"/>
        </w:rPr>
        <w:t xml:space="preserve">Gminami, które odnotowały najwyższy poziom wydatków na 1 mieszkańca w 2019 r. były: Dobczyce -  7 196,24 zł, Wiśniowa – 6 593,88 zł i Raciechowice – 6 563,25 zł. Najniższe wydatki na mieszkańca odnotowano w Pcimiu – 4 633,15 zł. </w:t>
      </w:r>
      <w:bookmarkStart w:id="23" w:name="_Hlk86336884"/>
      <w:bookmarkEnd w:id="22"/>
      <w:r w:rsidR="00C10721">
        <w:rPr>
          <w:b w:val="0"/>
          <w:bCs w:val="0"/>
          <w:color w:val="auto"/>
          <w:sz w:val="22"/>
          <w:szCs w:val="22"/>
        </w:rPr>
        <w:t xml:space="preserve">Pozytywnym trendem jest systematyczny wzrost poziomu wydatków na mieszkańca we wszystkich gminach zrzeszonych w LGD. </w:t>
      </w:r>
      <w:bookmarkEnd w:id="23"/>
    </w:p>
    <w:p w14:paraId="24B8B63D" w14:textId="76D583E9" w:rsidR="00DE70D4" w:rsidRDefault="00DE70D4" w:rsidP="00DE70D4">
      <w:pPr>
        <w:pStyle w:val="Legenda"/>
        <w:keepNext/>
      </w:pPr>
      <w:bookmarkStart w:id="24" w:name="_Toc87970090"/>
      <w:r>
        <w:t xml:space="preserve">Tabela </w:t>
      </w:r>
      <w:r w:rsidR="00903075">
        <w:fldChar w:fldCharType="begin"/>
      </w:r>
      <w:r w:rsidR="00903075">
        <w:instrText xml:space="preserve"> SEQ Tabela \* ARABIC </w:instrText>
      </w:r>
      <w:r w:rsidR="00903075">
        <w:fldChar w:fldCharType="separate"/>
      </w:r>
      <w:r w:rsidR="005A477C">
        <w:rPr>
          <w:noProof/>
        </w:rPr>
        <w:t>2</w:t>
      </w:r>
      <w:r w:rsidR="00903075">
        <w:rPr>
          <w:noProof/>
        </w:rPr>
        <w:fldChar w:fldCharType="end"/>
      </w:r>
      <w:r>
        <w:t xml:space="preserve"> Lokaty gmin w województwie w poszczególnych kategoriach w roku 2019.</w:t>
      </w:r>
      <w:bookmarkEnd w:id="21"/>
      <w:bookmarkEnd w:id="24"/>
    </w:p>
    <w:tbl>
      <w:tblPr>
        <w:tblStyle w:val="a4"/>
        <w:tblW w:w="93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7"/>
        <w:gridCol w:w="1924"/>
        <w:gridCol w:w="2329"/>
        <w:gridCol w:w="1746"/>
        <w:gridCol w:w="1744"/>
      </w:tblGrid>
      <w:tr w:rsidR="003F7838" w:rsidRPr="00F562CE" w14:paraId="774021BC" w14:textId="77777777">
        <w:trPr>
          <w:trHeight w:val="614"/>
        </w:trPr>
        <w:tc>
          <w:tcPr>
            <w:tcW w:w="1637" w:type="dxa"/>
            <w:vMerge w:val="restart"/>
            <w:shd w:val="clear" w:color="auto" w:fill="D9D9D9"/>
            <w:vAlign w:val="center"/>
          </w:tcPr>
          <w:p w14:paraId="12CE6349" w14:textId="77777777" w:rsidR="003F7838" w:rsidRPr="00F562CE" w:rsidRDefault="00F726A0">
            <w:pPr>
              <w:rPr>
                <w:b/>
              </w:rPr>
            </w:pPr>
            <w:r w:rsidRPr="00F562CE">
              <w:rPr>
                <w:b/>
              </w:rPr>
              <w:t>Gmina</w:t>
            </w:r>
          </w:p>
        </w:tc>
        <w:tc>
          <w:tcPr>
            <w:tcW w:w="7743" w:type="dxa"/>
            <w:gridSpan w:val="4"/>
            <w:shd w:val="clear" w:color="auto" w:fill="D9D9D9"/>
          </w:tcPr>
          <w:p w14:paraId="12C3A93C" w14:textId="77777777" w:rsidR="003F7838" w:rsidRPr="00F562CE" w:rsidRDefault="00F726A0">
            <w:pPr>
              <w:rPr>
                <w:b/>
                <w:color w:val="000000"/>
              </w:rPr>
            </w:pPr>
            <w:r w:rsidRPr="00F562CE">
              <w:rPr>
                <w:b/>
              </w:rPr>
              <w:t>Lokaty gmin w województwie w poszczególnych kategoriach w roku 2019</w:t>
            </w:r>
          </w:p>
        </w:tc>
      </w:tr>
      <w:tr w:rsidR="003F7838" w:rsidRPr="00F562CE" w14:paraId="56E01449" w14:textId="77777777">
        <w:trPr>
          <w:trHeight w:val="1699"/>
        </w:trPr>
        <w:tc>
          <w:tcPr>
            <w:tcW w:w="1637" w:type="dxa"/>
            <w:vMerge/>
            <w:shd w:val="clear" w:color="auto" w:fill="D9D9D9"/>
            <w:vAlign w:val="center"/>
          </w:tcPr>
          <w:p w14:paraId="725B1950" w14:textId="77777777" w:rsidR="003F7838" w:rsidRPr="00F562CE" w:rsidRDefault="003F7838">
            <w:pPr>
              <w:widowControl w:val="0"/>
              <w:pBdr>
                <w:top w:val="nil"/>
                <w:left w:val="nil"/>
                <w:bottom w:val="nil"/>
                <w:right w:val="nil"/>
                <w:between w:val="nil"/>
              </w:pBdr>
              <w:spacing w:line="276" w:lineRule="auto"/>
              <w:rPr>
                <w:b/>
                <w:color w:val="000000"/>
              </w:rPr>
            </w:pPr>
          </w:p>
        </w:tc>
        <w:tc>
          <w:tcPr>
            <w:tcW w:w="1924" w:type="dxa"/>
            <w:shd w:val="clear" w:color="auto" w:fill="D9D9D9"/>
          </w:tcPr>
          <w:p w14:paraId="2BE7012F" w14:textId="77777777" w:rsidR="003F7838" w:rsidRPr="00F562CE" w:rsidRDefault="00F726A0">
            <w:pPr>
              <w:rPr>
                <w:b/>
              </w:rPr>
            </w:pPr>
            <w:r w:rsidRPr="00F562CE">
              <w:rPr>
                <w:b/>
              </w:rPr>
              <w:t>Dochody własne budżetu gminy na 1 mieszkańca</w:t>
            </w:r>
          </w:p>
        </w:tc>
        <w:tc>
          <w:tcPr>
            <w:tcW w:w="2329" w:type="dxa"/>
            <w:shd w:val="clear" w:color="auto" w:fill="D9D9D9"/>
          </w:tcPr>
          <w:p w14:paraId="582529EF" w14:textId="77777777" w:rsidR="003F7838" w:rsidRPr="00F562CE" w:rsidRDefault="00F726A0">
            <w:pPr>
              <w:rPr>
                <w:b/>
              </w:rPr>
            </w:pPr>
            <w:r w:rsidRPr="00F562CE">
              <w:rPr>
                <w:b/>
              </w:rPr>
              <w:t>Środki w dochodach budżetu gminy na finansowanie projektów UE na 1 mieszkańca</w:t>
            </w:r>
          </w:p>
        </w:tc>
        <w:tc>
          <w:tcPr>
            <w:tcW w:w="1746" w:type="dxa"/>
            <w:shd w:val="clear" w:color="auto" w:fill="D9D9D9"/>
          </w:tcPr>
          <w:p w14:paraId="24C6A911" w14:textId="77777777" w:rsidR="003F7838" w:rsidRPr="00F562CE" w:rsidRDefault="00F726A0">
            <w:pPr>
              <w:rPr>
                <w:b/>
              </w:rPr>
            </w:pPr>
            <w:r w:rsidRPr="00F562CE">
              <w:rPr>
                <w:b/>
                <w:color w:val="000000"/>
              </w:rPr>
              <w:t>Wydatki budżetu gminy na 1 mieszkańca</w:t>
            </w:r>
          </w:p>
        </w:tc>
        <w:tc>
          <w:tcPr>
            <w:tcW w:w="1744" w:type="dxa"/>
            <w:shd w:val="clear" w:color="auto" w:fill="D9D9D9"/>
          </w:tcPr>
          <w:p w14:paraId="7450B296" w14:textId="77777777" w:rsidR="003F7838" w:rsidRPr="00F562CE" w:rsidRDefault="00F726A0">
            <w:pPr>
              <w:rPr>
                <w:b/>
              </w:rPr>
            </w:pPr>
            <w:r w:rsidRPr="00F562CE">
              <w:rPr>
                <w:b/>
                <w:color w:val="000000"/>
              </w:rPr>
              <w:t>Podmioty gospodarki narodowej w rejestrze REGON na 10 tys. ludności</w:t>
            </w:r>
          </w:p>
        </w:tc>
      </w:tr>
      <w:tr w:rsidR="003F7838" w:rsidRPr="00F562CE" w14:paraId="69D97C35" w14:textId="77777777">
        <w:trPr>
          <w:trHeight w:val="480"/>
        </w:trPr>
        <w:tc>
          <w:tcPr>
            <w:tcW w:w="1637" w:type="dxa"/>
            <w:shd w:val="clear" w:color="auto" w:fill="DEEBF6"/>
            <w:vAlign w:val="center"/>
          </w:tcPr>
          <w:p w14:paraId="6D770EA8" w14:textId="4FC24450" w:rsidR="003F7838" w:rsidRPr="00F562CE" w:rsidRDefault="00A04883">
            <w:r w:rsidRPr="00F562CE">
              <w:t>Dobczyce</w:t>
            </w:r>
          </w:p>
        </w:tc>
        <w:tc>
          <w:tcPr>
            <w:tcW w:w="1924" w:type="dxa"/>
            <w:shd w:val="clear" w:color="auto" w:fill="DEEBF6"/>
            <w:vAlign w:val="center"/>
          </w:tcPr>
          <w:p w14:paraId="0B7A3094" w14:textId="73CF0FC3" w:rsidR="003F7838" w:rsidRPr="00F562CE" w:rsidRDefault="0063211C">
            <w:pPr>
              <w:jc w:val="center"/>
            </w:pPr>
            <w:r w:rsidRPr="00F562CE">
              <w:t>15</w:t>
            </w:r>
          </w:p>
        </w:tc>
        <w:tc>
          <w:tcPr>
            <w:tcW w:w="2329" w:type="dxa"/>
            <w:shd w:val="clear" w:color="auto" w:fill="DEEBF6"/>
            <w:vAlign w:val="center"/>
          </w:tcPr>
          <w:p w14:paraId="69A666D2" w14:textId="699CAF7D" w:rsidR="003F7838" w:rsidRPr="00F562CE" w:rsidRDefault="0063211C">
            <w:pPr>
              <w:jc w:val="center"/>
            </w:pPr>
            <w:r w:rsidRPr="00F562CE">
              <w:t>7</w:t>
            </w:r>
          </w:p>
        </w:tc>
        <w:tc>
          <w:tcPr>
            <w:tcW w:w="1746" w:type="dxa"/>
            <w:shd w:val="clear" w:color="auto" w:fill="DEEBF6"/>
            <w:vAlign w:val="center"/>
          </w:tcPr>
          <w:p w14:paraId="2FC363F3" w14:textId="3B052DCB" w:rsidR="003F7838" w:rsidRPr="00F562CE" w:rsidRDefault="0063211C">
            <w:pPr>
              <w:jc w:val="center"/>
            </w:pPr>
            <w:r w:rsidRPr="00F562CE">
              <w:t>5</w:t>
            </w:r>
          </w:p>
        </w:tc>
        <w:tc>
          <w:tcPr>
            <w:tcW w:w="1744" w:type="dxa"/>
            <w:shd w:val="clear" w:color="auto" w:fill="DEEBF6"/>
            <w:vAlign w:val="center"/>
          </w:tcPr>
          <w:p w14:paraId="75DE3D10" w14:textId="50BAA75A" w:rsidR="003F7838" w:rsidRPr="00F562CE" w:rsidRDefault="0063211C">
            <w:pPr>
              <w:jc w:val="center"/>
            </w:pPr>
            <w:r w:rsidRPr="00F562CE">
              <w:t>34</w:t>
            </w:r>
          </w:p>
        </w:tc>
      </w:tr>
      <w:tr w:rsidR="003F7838" w:rsidRPr="00F562CE" w14:paraId="1600D8DF" w14:textId="77777777">
        <w:trPr>
          <w:trHeight w:val="454"/>
        </w:trPr>
        <w:tc>
          <w:tcPr>
            <w:tcW w:w="1637" w:type="dxa"/>
            <w:shd w:val="clear" w:color="auto" w:fill="DEEBF6"/>
            <w:vAlign w:val="center"/>
          </w:tcPr>
          <w:p w14:paraId="577EDE96" w14:textId="6AC37E63" w:rsidR="003F7838" w:rsidRPr="00F562CE" w:rsidRDefault="00A04883">
            <w:r w:rsidRPr="00F562CE">
              <w:t>Lubień</w:t>
            </w:r>
          </w:p>
        </w:tc>
        <w:tc>
          <w:tcPr>
            <w:tcW w:w="1924" w:type="dxa"/>
            <w:shd w:val="clear" w:color="auto" w:fill="DEEBF6"/>
            <w:vAlign w:val="center"/>
          </w:tcPr>
          <w:p w14:paraId="392DF875" w14:textId="23B30309" w:rsidR="003F7838" w:rsidRPr="00F562CE" w:rsidRDefault="0063211C">
            <w:pPr>
              <w:jc w:val="center"/>
            </w:pPr>
            <w:r w:rsidRPr="00F562CE">
              <w:t>159</w:t>
            </w:r>
          </w:p>
        </w:tc>
        <w:tc>
          <w:tcPr>
            <w:tcW w:w="2329" w:type="dxa"/>
            <w:shd w:val="clear" w:color="auto" w:fill="DEEBF6"/>
            <w:vAlign w:val="center"/>
          </w:tcPr>
          <w:p w14:paraId="33A183C9" w14:textId="258833DB" w:rsidR="003F7838" w:rsidRPr="00F562CE" w:rsidRDefault="0063211C">
            <w:pPr>
              <w:jc w:val="center"/>
            </w:pPr>
            <w:r w:rsidRPr="00F562CE">
              <w:t>99</w:t>
            </w:r>
          </w:p>
        </w:tc>
        <w:tc>
          <w:tcPr>
            <w:tcW w:w="1746" w:type="dxa"/>
            <w:shd w:val="clear" w:color="auto" w:fill="DEEBF6"/>
            <w:vAlign w:val="center"/>
          </w:tcPr>
          <w:p w14:paraId="56498358" w14:textId="753A2C40" w:rsidR="003F7838" w:rsidRPr="00F562CE" w:rsidRDefault="0063211C">
            <w:pPr>
              <w:jc w:val="center"/>
            </w:pPr>
            <w:r w:rsidRPr="00F562CE">
              <w:t>126</w:t>
            </w:r>
          </w:p>
        </w:tc>
        <w:tc>
          <w:tcPr>
            <w:tcW w:w="1744" w:type="dxa"/>
            <w:shd w:val="clear" w:color="auto" w:fill="DEEBF6"/>
            <w:vAlign w:val="center"/>
          </w:tcPr>
          <w:p w14:paraId="5D40B231" w14:textId="53C08F55" w:rsidR="003F7838" w:rsidRPr="00F562CE" w:rsidRDefault="0063211C">
            <w:pPr>
              <w:jc w:val="center"/>
            </w:pPr>
            <w:r w:rsidRPr="00F562CE">
              <w:t>102</w:t>
            </w:r>
          </w:p>
        </w:tc>
      </w:tr>
      <w:tr w:rsidR="003F7838" w:rsidRPr="00F562CE" w14:paraId="0691F58D" w14:textId="77777777">
        <w:trPr>
          <w:trHeight w:val="480"/>
        </w:trPr>
        <w:tc>
          <w:tcPr>
            <w:tcW w:w="1637" w:type="dxa"/>
            <w:shd w:val="clear" w:color="auto" w:fill="DEEBF6"/>
            <w:vAlign w:val="center"/>
          </w:tcPr>
          <w:p w14:paraId="398C9909" w14:textId="68D4872F" w:rsidR="003F7838" w:rsidRPr="00F562CE" w:rsidRDefault="00A04883">
            <w:r w:rsidRPr="00F562CE">
              <w:t>Pcim</w:t>
            </w:r>
          </w:p>
        </w:tc>
        <w:tc>
          <w:tcPr>
            <w:tcW w:w="1924" w:type="dxa"/>
            <w:shd w:val="clear" w:color="auto" w:fill="DEEBF6"/>
            <w:vAlign w:val="center"/>
          </w:tcPr>
          <w:p w14:paraId="61D7C6AF" w14:textId="1D4781EE" w:rsidR="003F7838" w:rsidRPr="00F562CE" w:rsidRDefault="0063211C">
            <w:pPr>
              <w:jc w:val="center"/>
            </w:pPr>
            <w:r w:rsidRPr="00F562CE">
              <w:t>126</w:t>
            </w:r>
          </w:p>
        </w:tc>
        <w:tc>
          <w:tcPr>
            <w:tcW w:w="2329" w:type="dxa"/>
            <w:shd w:val="clear" w:color="auto" w:fill="DEEBF6"/>
            <w:vAlign w:val="center"/>
          </w:tcPr>
          <w:p w14:paraId="2DEE0E4D" w14:textId="5B5036F7" w:rsidR="003F7838" w:rsidRPr="00F562CE" w:rsidRDefault="0063211C">
            <w:pPr>
              <w:jc w:val="center"/>
            </w:pPr>
            <w:r w:rsidRPr="00F562CE">
              <w:t>164</w:t>
            </w:r>
          </w:p>
        </w:tc>
        <w:tc>
          <w:tcPr>
            <w:tcW w:w="1746" w:type="dxa"/>
            <w:shd w:val="clear" w:color="auto" w:fill="DEEBF6"/>
            <w:vAlign w:val="center"/>
          </w:tcPr>
          <w:p w14:paraId="20A77AF0" w14:textId="2F5981B7" w:rsidR="003F7838" w:rsidRPr="00F562CE" w:rsidRDefault="0063211C">
            <w:pPr>
              <w:jc w:val="center"/>
            </w:pPr>
            <w:r w:rsidRPr="00F562CE">
              <w:t>145</w:t>
            </w:r>
          </w:p>
        </w:tc>
        <w:tc>
          <w:tcPr>
            <w:tcW w:w="1744" w:type="dxa"/>
            <w:shd w:val="clear" w:color="auto" w:fill="DEEBF6"/>
            <w:vAlign w:val="center"/>
          </w:tcPr>
          <w:p w14:paraId="5424104B" w14:textId="17D2171C" w:rsidR="003F7838" w:rsidRPr="00F562CE" w:rsidRDefault="0063211C">
            <w:pPr>
              <w:jc w:val="center"/>
            </w:pPr>
            <w:r w:rsidRPr="00F562CE">
              <w:t>83</w:t>
            </w:r>
          </w:p>
        </w:tc>
      </w:tr>
      <w:tr w:rsidR="003F7838" w:rsidRPr="00F562CE" w14:paraId="3CE75734" w14:textId="77777777">
        <w:trPr>
          <w:trHeight w:val="454"/>
        </w:trPr>
        <w:tc>
          <w:tcPr>
            <w:tcW w:w="1637" w:type="dxa"/>
            <w:shd w:val="clear" w:color="auto" w:fill="DEEBF6"/>
            <w:vAlign w:val="center"/>
          </w:tcPr>
          <w:p w14:paraId="2885CFB5" w14:textId="3C531381" w:rsidR="003F7838" w:rsidRPr="00F562CE" w:rsidRDefault="00A04883">
            <w:r w:rsidRPr="00F562CE">
              <w:t>Raciechowice</w:t>
            </w:r>
          </w:p>
        </w:tc>
        <w:tc>
          <w:tcPr>
            <w:tcW w:w="1924" w:type="dxa"/>
            <w:shd w:val="clear" w:color="auto" w:fill="DEEBF6"/>
            <w:vAlign w:val="center"/>
          </w:tcPr>
          <w:p w14:paraId="307E100C" w14:textId="71CD478A" w:rsidR="003F7838" w:rsidRPr="00F562CE" w:rsidRDefault="0063211C">
            <w:pPr>
              <w:jc w:val="center"/>
            </w:pPr>
            <w:r w:rsidRPr="00F562CE">
              <w:t>109</w:t>
            </w:r>
          </w:p>
        </w:tc>
        <w:tc>
          <w:tcPr>
            <w:tcW w:w="2329" w:type="dxa"/>
            <w:shd w:val="clear" w:color="auto" w:fill="DEEBF6"/>
            <w:vAlign w:val="center"/>
          </w:tcPr>
          <w:p w14:paraId="6F3A6629" w14:textId="6B3E6614" w:rsidR="003F7838" w:rsidRPr="00F562CE" w:rsidRDefault="0063211C">
            <w:pPr>
              <w:jc w:val="center"/>
            </w:pPr>
            <w:r w:rsidRPr="00F562CE">
              <w:t>129</w:t>
            </w:r>
          </w:p>
        </w:tc>
        <w:tc>
          <w:tcPr>
            <w:tcW w:w="1746" w:type="dxa"/>
            <w:shd w:val="clear" w:color="auto" w:fill="DEEBF6"/>
            <w:vAlign w:val="center"/>
          </w:tcPr>
          <w:p w14:paraId="2E6E2FE0" w14:textId="53DEEB4D" w:rsidR="003F7838" w:rsidRPr="00F562CE" w:rsidRDefault="0063211C">
            <w:pPr>
              <w:jc w:val="center"/>
            </w:pPr>
            <w:r w:rsidRPr="00F562CE">
              <w:t>12</w:t>
            </w:r>
          </w:p>
        </w:tc>
        <w:tc>
          <w:tcPr>
            <w:tcW w:w="1744" w:type="dxa"/>
            <w:shd w:val="clear" w:color="auto" w:fill="DEEBF6"/>
            <w:vAlign w:val="center"/>
          </w:tcPr>
          <w:p w14:paraId="542F7D50" w14:textId="29F5C151" w:rsidR="003F7838" w:rsidRPr="00F562CE" w:rsidRDefault="0063211C">
            <w:pPr>
              <w:jc w:val="center"/>
            </w:pPr>
            <w:r w:rsidRPr="00F562CE">
              <w:t>79</w:t>
            </w:r>
          </w:p>
        </w:tc>
      </w:tr>
      <w:tr w:rsidR="00A04883" w:rsidRPr="00F562CE" w14:paraId="08BB8E78" w14:textId="77777777">
        <w:trPr>
          <w:trHeight w:val="454"/>
        </w:trPr>
        <w:tc>
          <w:tcPr>
            <w:tcW w:w="1637" w:type="dxa"/>
            <w:shd w:val="clear" w:color="auto" w:fill="DEEBF6"/>
            <w:vAlign w:val="center"/>
          </w:tcPr>
          <w:p w14:paraId="350FFC0A" w14:textId="6340D391" w:rsidR="00A04883" w:rsidRPr="00F562CE" w:rsidRDefault="00A04883">
            <w:r w:rsidRPr="00F562CE">
              <w:t>Siepraw</w:t>
            </w:r>
          </w:p>
        </w:tc>
        <w:tc>
          <w:tcPr>
            <w:tcW w:w="1924" w:type="dxa"/>
            <w:shd w:val="clear" w:color="auto" w:fill="DEEBF6"/>
            <w:vAlign w:val="center"/>
          </w:tcPr>
          <w:p w14:paraId="4144E46C" w14:textId="5405F9D2" w:rsidR="00A04883" w:rsidRPr="00F562CE" w:rsidRDefault="0063211C">
            <w:pPr>
              <w:jc w:val="center"/>
            </w:pPr>
            <w:r w:rsidRPr="00F562CE">
              <w:t>42</w:t>
            </w:r>
          </w:p>
        </w:tc>
        <w:tc>
          <w:tcPr>
            <w:tcW w:w="2329" w:type="dxa"/>
            <w:shd w:val="clear" w:color="auto" w:fill="DEEBF6"/>
            <w:vAlign w:val="center"/>
          </w:tcPr>
          <w:p w14:paraId="0AFBE671" w14:textId="044DCC61" w:rsidR="00A04883" w:rsidRPr="00F562CE" w:rsidRDefault="0063211C">
            <w:pPr>
              <w:jc w:val="center"/>
            </w:pPr>
            <w:r w:rsidRPr="00F562CE">
              <w:t>122</w:t>
            </w:r>
          </w:p>
        </w:tc>
        <w:tc>
          <w:tcPr>
            <w:tcW w:w="1746" w:type="dxa"/>
            <w:shd w:val="clear" w:color="auto" w:fill="DEEBF6"/>
            <w:vAlign w:val="center"/>
          </w:tcPr>
          <w:p w14:paraId="7CC44368" w14:textId="37A6459C" w:rsidR="00A04883" w:rsidRPr="00F562CE" w:rsidRDefault="0063211C">
            <w:pPr>
              <w:jc w:val="center"/>
            </w:pPr>
            <w:r w:rsidRPr="00F562CE">
              <w:t>88</w:t>
            </w:r>
          </w:p>
        </w:tc>
        <w:tc>
          <w:tcPr>
            <w:tcW w:w="1744" w:type="dxa"/>
            <w:shd w:val="clear" w:color="auto" w:fill="DEEBF6"/>
            <w:vAlign w:val="center"/>
          </w:tcPr>
          <w:p w14:paraId="105ADC21" w14:textId="00C93722" w:rsidR="00A04883" w:rsidRPr="00F562CE" w:rsidRDefault="0063211C">
            <w:pPr>
              <w:jc w:val="center"/>
            </w:pPr>
            <w:r w:rsidRPr="00F562CE">
              <w:t>27</w:t>
            </w:r>
          </w:p>
        </w:tc>
      </w:tr>
      <w:tr w:rsidR="00A04883" w:rsidRPr="00F562CE" w14:paraId="76A4076A" w14:textId="77777777">
        <w:trPr>
          <w:trHeight w:val="454"/>
        </w:trPr>
        <w:tc>
          <w:tcPr>
            <w:tcW w:w="1637" w:type="dxa"/>
            <w:shd w:val="clear" w:color="auto" w:fill="DEEBF6"/>
            <w:vAlign w:val="center"/>
          </w:tcPr>
          <w:p w14:paraId="1982C011" w14:textId="0DBD5463" w:rsidR="00A04883" w:rsidRPr="00F562CE" w:rsidRDefault="00A04883">
            <w:r w:rsidRPr="00F562CE">
              <w:t>Tokarnia</w:t>
            </w:r>
          </w:p>
        </w:tc>
        <w:tc>
          <w:tcPr>
            <w:tcW w:w="1924" w:type="dxa"/>
            <w:shd w:val="clear" w:color="auto" w:fill="DEEBF6"/>
            <w:vAlign w:val="center"/>
          </w:tcPr>
          <w:p w14:paraId="480F1575" w14:textId="4254D570" w:rsidR="00A04883" w:rsidRPr="00F562CE" w:rsidRDefault="0063211C">
            <w:pPr>
              <w:jc w:val="center"/>
            </w:pPr>
            <w:r w:rsidRPr="00F562CE">
              <w:t>169</w:t>
            </w:r>
          </w:p>
        </w:tc>
        <w:tc>
          <w:tcPr>
            <w:tcW w:w="2329" w:type="dxa"/>
            <w:shd w:val="clear" w:color="auto" w:fill="DEEBF6"/>
            <w:vAlign w:val="center"/>
          </w:tcPr>
          <w:p w14:paraId="05B6F5B6" w14:textId="4B8D0B78" w:rsidR="00A04883" w:rsidRPr="00F562CE" w:rsidRDefault="0063211C">
            <w:pPr>
              <w:jc w:val="center"/>
            </w:pPr>
            <w:r w:rsidRPr="00F562CE">
              <w:t>143</w:t>
            </w:r>
          </w:p>
        </w:tc>
        <w:tc>
          <w:tcPr>
            <w:tcW w:w="1746" w:type="dxa"/>
            <w:shd w:val="clear" w:color="auto" w:fill="DEEBF6"/>
            <w:vAlign w:val="center"/>
          </w:tcPr>
          <w:p w14:paraId="56FCF02D" w14:textId="7CFDE178" w:rsidR="00A04883" w:rsidRPr="00F562CE" w:rsidRDefault="0063211C">
            <w:pPr>
              <w:jc w:val="center"/>
            </w:pPr>
            <w:r w:rsidRPr="00F562CE">
              <w:t>128</w:t>
            </w:r>
          </w:p>
        </w:tc>
        <w:tc>
          <w:tcPr>
            <w:tcW w:w="1744" w:type="dxa"/>
            <w:shd w:val="clear" w:color="auto" w:fill="DEEBF6"/>
            <w:vAlign w:val="center"/>
          </w:tcPr>
          <w:p w14:paraId="4096DCDE" w14:textId="32BFA17F" w:rsidR="00A04883" w:rsidRPr="00F562CE" w:rsidRDefault="0063211C">
            <w:pPr>
              <w:jc w:val="center"/>
            </w:pPr>
            <w:r w:rsidRPr="00F562CE">
              <w:t>107</w:t>
            </w:r>
          </w:p>
        </w:tc>
      </w:tr>
      <w:tr w:rsidR="00A04883" w:rsidRPr="00F562CE" w14:paraId="5E6B4A5A" w14:textId="77777777">
        <w:trPr>
          <w:trHeight w:val="454"/>
        </w:trPr>
        <w:tc>
          <w:tcPr>
            <w:tcW w:w="1637" w:type="dxa"/>
            <w:shd w:val="clear" w:color="auto" w:fill="DEEBF6"/>
            <w:vAlign w:val="center"/>
          </w:tcPr>
          <w:p w14:paraId="6EED1F89" w14:textId="335B1C94" w:rsidR="00A04883" w:rsidRPr="00F562CE" w:rsidRDefault="00A04883">
            <w:r w:rsidRPr="00F562CE">
              <w:t>Wiśniowa</w:t>
            </w:r>
          </w:p>
        </w:tc>
        <w:tc>
          <w:tcPr>
            <w:tcW w:w="1924" w:type="dxa"/>
            <w:shd w:val="clear" w:color="auto" w:fill="DEEBF6"/>
            <w:vAlign w:val="center"/>
          </w:tcPr>
          <w:p w14:paraId="19DFCC06" w14:textId="7CA34400" w:rsidR="00A04883" w:rsidRPr="00F562CE" w:rsidRDefault="0063211C">
            <w:pPr>
              <w:jc w:val="center"/>
            </w:pPr>
            <w:r w:rsidRPr="00F562CE">
              <w:t>112</w:t>
            </w:r>
          </w:p>
        </w:tc>
        <w:tc>
          <w:tcPr>
            <w:tcW w:w="2329" w:type="dxa"/>
            <w:shd w:val="clear" w:color="auto" w:fill="DEEBF6"/>
            <w:vAlign w:val="center"/>
          </w:tcPr>
          <w:p w14:paraId="39A2C265" w14:textId="1E749D0D" w:rsidR="00A04883" w:rsidRPr="00F562CE" w:rsidRDefault="0063211C">
            <w:pPr>
              <w:jc w:val="center"/>
            </w:pPr>
            <w:r w:rsidRPr="00F562CE">
              <w:t>24</w:t>
            </w:r>
          </w:p>
        </w:tc>
        <w:tc>
          <w:tcPr>
            <w:tcW w:w="1746" w:type="dxa"/>
            <w:shd w:val="clear" w:color="auto" w:fill="DEEBF6"/>
            <w:vAlign w:val="center"/>
          </w:tcPr>
          <w:p w14:paraId="340869B8" w14:textId="7AB9C8AC" w:rsidR="00A04883" w:rsidRPr="00F562CE" w:rsidRDefault="0063211C">
            <w:pPr>
              <w:jc w:val="center"/>
            </w:pPr>
            <w:r w:rsidRPr="00F562CE">
              <w:t>11</w:t>
            </w:r>
          </w:p>
        </w:tc>
        <w:tc>
          <w:tcPr>
            <w:tcW w:w="1744" w:type="dxa"/>
            <w:shd w:val="clear" w:color="auto" w:fill="DEEBF6"/>
            <w:vAlign w:val="center"/>
          </w:tcPr>
          <w:p w14:paraId="41CC8731" w14:textId="44545D3A" w:rsidR="00A04883" w:rsidRPr="00F562CE" w:rsidRDefault="0063211C">
            <w:pPr>
              <w:jc w:val="center"/>
            </w:pPr>
            <w:r w:rsidRPr="00F562CE">
              <w:t>53</w:t>
            </w:r>
          </w:p>
        </w:tc>
      </w:tr>
    </w:tbl>
    <w:p w14:paraId="4FC22384" w14:textId="5E66D2F6" w:rsidR="00DE70D4" w:rsidRPr="00F53577" w:rsidRDefault="00DE70D4" w:rsidP="00DE70D4">
      <w:pPr>
        <w:spacing w:after="240" w:line="360" w:lineRule="auto"/>
        <w:jc w:val="both"/>
        <w:rPr>
          <w:sz w:val="16"/>
          <w:szCs w:val="16"/>
        </w:rPr>
      </w:pPr>
      <w:r w:rsidRPr="00F53577">
        <w:rPr>
          <w:sz w:val="16"/>
          <w:szCs w:val="16"/>
        </w:rPr>
        <w:t xml:space="preserve">Źródło: Statystyczne Vademecum Samorządowca 2019, </w:t>
      </w:r>
      <w:r>
        <w:rPr>
          <w:sz w:val="16"/>
          <w:szCs w:val="16"/>
        </w:rPr>
        <w:t>Dobczyce.</w:t>
      </w:r>
    </w:p>
    <w:p w14:paraId="16A6215E" w14:textId="2A34CE94" w:rsidR="003F7838" w:rsidRDefault="00C10721" w:rsidP="00C10721">
      <w:pPr>
        <w:spacing w:line="360" w:lineRule="auto"/>
        <w:ind w:firstLine="720"/>
        <w:jc w:val="both"/>
      </w:pPr>
      <w:r>
        <w:t>Statystyczne Vademecum Samorządowca publikowane przez GUS pozwala porównać sytuację poszczególnych gmin obszaru LGD ze wszystkimi gminami w województwie. Dobczyce osiągnęły najwyższe lokaty spośród wszystkich gmin zrzeszonych w LGD w 3 spośród powyższych kategorii:</w:t>
      </w:r>
      <w:r w:rsidR="00E05F28">
        <w:t xml:space="preserve"> wydatki budżetu gminy na 1 mieszkańca – 5 lokata w województwie, środki w dochodach budżetu gminy na finansowanie projektów UE na 1 mieszkańca – 7 lokata oraz</w:t>
      </w:r>
      <w:r>
        <w:t xml:space="preserve"> </w:t>
      </w:r>
      <w:r w:rsidR="00E05F28">
        <w:t>dochody własne na 1</w:t>
      </w:r>
      <w:r w:rsidR="00E53700">
        <w:t> </w:t>
      </w:r>
      <w:r w:rsidR="00E05F28">
        <w:t>mieszkańca – 15 lokata w województwie.</w:t>
      </w:r>
      <w:r w:rsidR="00FA44FA">
        <w:t xml:space="preserve"> Jedyną kategorią, w której najwyższą lokatę osiągnęła inna gmina z obszaru LGD była liczba podmiotów gospodarki narodowej w rejestrze REGON na 10 tys. mieszkańców </w:t>
      </w:r>
      <w:r w:rsidR="00084BD9">
        <w:t>–</w:t>
      </w:r>
      <w:r w:rsidR="00FA44FA">
        <w:t xml:space="preserve"> </w:t>
      </w:r>
      <w:r w:rsidR="00084BD9">
        <w:t>gmina Siepraw, która osiągnęła 27 lokatę w województwie.</w:t>
      </w:r>
      <w:r w:rsidR="00FA44FA">
        <w:t xml:space="preserve"> </w:t>
      </w:r>
      <w:r w:rsidR="00227298">
        <w:t xml:space="preserve">Wysokie lokaty osiągnęły również </w:t>
      </w:r>
      <w:r w:rsidR="00B77EBD">
        <w:t xml:space="preserve">Wiśniowa i </w:t>
      </w:r>
      <w:r w:rsidR="00227298">
        <w:t xml:space="preserve">Raciechowice </w:t>
      </w:r>
      <w:r w:rsidR="00B77EBD">
        <w:t xml:space="preserve">pod względem wydatków budżetu gminy na 1 mieszkańca – odpowiednio 11 i 12 lokata w województwie. </w:t>
      </w:r>
    </w:p>
    <w:p w14:paraId="15E7987D" w14:textId="77777777" w:rsidR="00B77EBD" w:rsidRPr="00F562CE" w:rsidRDefault="00B77EBD" w:rsidP="00C10721">
      <w:pPr>
        <w:spacing w:line="360" w:lineRule="auto"/>
        <w:ind w:firstLine="720"/>
        <w:jc w:val="both"/>
      </w:pPr>
    </w:p>
    <w:p w14:paraId="211EF241" w14:textId="65D7314D" w:rsidR="004E0959" w:rsidRDefault="004E0959" w:rsidP="004E0959">
      <w:pPr>
        <w:pStyle w:val="Legenda"/>
        <w:keepNext/>
      </w:pPr>
      <w:bookmarkStart w:id="25" w:name="_Toc497020382"/>
      <w:bookmarkStart w:id="26" w:name="_Toc87970091"/>
      <w:r>
        <w:lastRenderedPageBreak/>
        <w:t xml:space="preserve">Tabela </w:t>
      </w:r>
      <w:r w:rsidR="00903075">
        <w:fldChar w:fldCharType="begin"/>
      </w:r>
      <w:r w:rsidR="00903075">
        <w:instrText xml:space="preserve"> SEQ Tabela \* ARABIC </w:instrText>
      </w:r>
      <w:r w:rsidR="00903075">
        <w:fldChar w:fldCharType="separate"/>
      </w:r>
      <w:r w:rsidR="005A477C">
        <w:rPr>
          <w:noProof/>
        </w:rPr>
        <w:t>3</w:t>
      </w:r>
      <w:r w:rsidR="00903075">
        <w:rPr>
          <w:noProof/>
        </w:rPr>
        <w:fldChar w:fldCharType="end"/>
      </w:r>
      <w:r>
        <w:t xml:space="preserve"> Pracujący w gminach wchodzących w skład LGD.</w:t>
      </w:r>
      <w:bookmarkEnd w:id="25"/>
      <w:bookmarkEnd w:id="26"/>
    </w:p>
    <w:tbl>
      <w:tblPr>
        <w:tblStyle w:val="a5"/>
        <w:tblW w:w="9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2"/>
        <w:gridCol w:w="1176"/>
        <w:gridCol w:w="1178"/>
        <w:gridCol w:w="1424"/>
        <w:gridCol w:w="1426"/>
        <w:gridCol w:w="1068"/>
        <w:gridCol w:w="1069"/>
      </w:tblGrid>
      <w:tr w:rsidR="003F7838" w:rsidRPr="00F562CE" w14:paraId="7093FB39" w14:textId="77777777" w:rsidTr="00F608D3">
        <w:trPr>
          <w:trHeight w:val="745"/>
        </w:trPr>
        <w:tc>
          <w:tcPr>
            <w:tcW w:w="2002" w:type="dxa"/>
            <w:vMerge w:val="restart"/>
            <w:shd w:val="clear" w:color="auto" w:fill="D9D9D9"/>
            <w:vAlign w:val="center"/>
          </w:tcPr>
          <w:p w14:paraId="7E5AD276" w14:textId="77777777" w:rsidR="003F7838" w:rsidRPr="00F562CE" w:rsidRDefault="00F726A0">
            <w:pPr>
              <w:rPr>
                <w:b/>
              </w:rPr>
            </w:pPr>
            <w:r w:rsidRPr="00F562CE">
              <w:rPr>
                <w:b/>
              </w:rPr>
              <w:t>Gmina</w:t>
            </w:r>
          </w:p>
        </w:tc>
        <w:tc>
          <w:tcPr>
            <w:tcW w:w="7341" w:type="dxa"/>
            <w:gridSpan w:val="6"/>
            <w:shd w:val="clear" w:color="auto" w:fill="D9D9D9"/>
            <w:vAlign w:val="center"/>
          </w:tcPr>
          <w:p w14:paraId="7D48E55C" w14:textId="77777777" w:rsidR="003F7838" w:rsidRPr="00F562CE" w:rsidRDefault="00F726A0">
            <w:pPr>
              <w:jc w:val="center"/>
              <w:rPr>
                <w:b/>
                <w:color w:val="000000"/>
              </w:rPr>
            </w:pPr>
            <w:r w:rsidRPr="00F562CE">
              <w:rPr>
                <w:b/>
              </w:rPr>
              <w:t>Pracujący w gminach wchodzących w skład LGD</w:t>
            </w:r>
          </w:p>
        </w:tc>
      </w:tr>
      <w:tr w:rsidR="003F7838" w:rsidRPr="00F562CE" w14:paraId="768E23D7" w14:textId="77777777" w:rsidTr="00F608D3">
        <w:trPr>
          <w:trHeight w:val="1081"/>
        </w:trPr>
        <w:tc>
          <w:tcPr>
            <w:tcW w:w="2002" w:type="dxa"/>
            <w:vMerge/>
            <w:shd w:val="clear" w:color="auto" w:fill="D9D9D9"/>
            <w:vAlign w:val="center"/>
          </w:tcPr>
          <w:p w14:paraId="78199CD6" w14:textId="77777777" w:rsidR="003F7838" w:rsidRPr="00F562CE" w:rsidRDefault="003F7838">
            <w:pPr>
              <w:widowControl w:val="0"/>
              <w:pBdr>
                <w:top w:val="nil"/>
                <w:left w:val="nil"/>
                <w:bottom w:val="nil"/>
                <w:right w:val="nil"/>
                <w:between w:val="nil"/>
              </w:pBdr>
              <w:spacing w:line="276" w:lineRule="auto"/>
              <w:rPr>
                <w:b/>
                <w:color w:val="000000"/>
              </w:rPr>
            </w:pPr>
          </w:p>
        </w:tc>
        <w:tc>
          <w:tcPr>
            <w:tcW w:w="2354" w:type="dxa"/>
            <w:gridSpan w:val="2"/>
            <w:shd w:val="clear" w:color="auto" w:fill="D9D9D9"/>
            <w:vAlign w:val="center"/>
          </w:tcPr>
          <w:p w14:paraId="09A2A393" w14:textId="77777777" w:rsidR="003F7838" w:rsidRPr="00F562CE" w:rsidRDefault="00F726A0">
            <w:pPr>
              <w:jc w:val="center"/>
              <w:rPr>
                <w:b/>
              </w:rPr>
            </w:pPr>
            <w:r w:rsidRPr="00F562CE">
              <w:rPr>
                <w:b/>
              </w:rPr>
              <w:t>Ogółem</w:t>
            </w:r>
          </w:p>
        </w:tc>
        <w:tc>
          <w:tcPr>
            <w:tcW w:w="2850" w:type="dxa"/>
            <w:gridSpan w:val="2"/>
            <w:shd w:val="clear" w:color="auto" w:fill="D9D9D9"/>
            <w:vAlign w:val="center"/>
          </w:tcPr>
          <w:p w14:paraId="3F69EC2F" w14:textId="77777777" w:rsidR="003F7838" w:rsidRPr="00F562CE" w:rsidRDefault="00F726A0">
            <w:pPr>
              <w:jc w:val="center"/>
              <w:rPr>
                <w:b/>
              </w:rPr>
            </w:pPr>
            <w:r w:rsidRPr="00F562CE">
              <w:rPr>
                <w:b/>
              </w:rPr>
              <w:t>Mężczyźni</w:t>
            </w:r>
          </w:p>
        </w:tc>
        <w:tc>
          <w:tcPr>
            <w:tcW w:w="2136" w:type="dxa"/>
            <w:gridSpan w:val="2"/>
            <w:shd w:val="clear" w:color="auto" w:fill="D9D9D9"/>
            <w:vAlign w:val="center"/>
          </w:tcPr>
          <w:p w14:paraId="5D96A03D" w14:textId="77777777" w:rsidR="003F7838" w:rsidRPr="00F562CE" w:rsidRDefault="00F726A0">
            <w:pPr>
              <w:jc w:val="center"/>
              <w:rPr>
                <w:b/>
              </w:rPr>
            </w:pPr>
            <w:r w:rsidRPr="00F562CE">
              <w:rPr>
                <w:b/>
                <w:color w:val="000000"/>
              </w:rPr>
              <w:t>Kobiety</w:t>
            </w:r>
          </w:p>
        </w:tc>
      </w:tr>
      <w:tr w:rsidR="003F7838" w:rsidRPr="00F562CE" w14:paraId="410C8687" w14:textId="77777777" w:rsidTr="00F608D3">
        <w:trPr>
          <w:trHeight w:val="1081"/>
        </w:trPr>
        <w:tc>
          <w:tcPr>
            <w:tcW w:w="2002" w:type="dxa"/>
            <w:vMerge/>
            <w:shd w:val="clear" w:color="auto" w:fill="D9D9D9"/>
            <w:vAlign w:val="center"/>
          </w:tcPr>
          <w:p w14:paraId="4601ED96" w14:textId="77777777" w:rsidR="003F7838" w:rsidRPr="00F562CE" w:rsidRDefault="003F7838">
            <w:pPr>
              <w:widowControl w:val="0"/>
              <w:pBdr>
                <w:top w:val="nil"/>
                <w:left w:val="nil"/>
                <w:bottom w:val="nil"/>
                <w:right w:val="nil"/>
                <w:between w:val="nil"/>
              </w:pBdr>
              <w:spacing w:line="276" w:lineRule="auto"/>
              <w:rPr>
                <w:b/>
              </w:rPr>
            </w:pPr>
          </w:p>
        </w:tc>
        <w:tc>
          <w:tcPr>
            <w:tcW w:w="1176" w:type="dxa"/>
            <w:shd w:val="clear" w:color="auto" w:fill="D9D9D9"/>
            <w:vAlign w:val="center"/>
          </w:tcPr>
          <w:p w14:paraId="53045E58" w14:textId="77777777" w:rsidR="003F7838" w:rsidRPr="00F562CE" w:rsidRDefault="00F726A0">
            <w:pPr>
              <w:jc w:val="center"/>
              <w:rPr>
                <w:b/>
              </w:rPr>
            </w:pPr>
            <w:r w:rsidRPr="00F562CE">
              <w:rPr>
                <w:b/>
              </w:rPr>
              <w:t>2015</w:t>
            </w:r>
          </w:p>
        </w:tc>
        <w:tc>
          <w:tcPr>
            <w:tcW w:w="1177" w:type="dxa"/>
            <w:shd w:val="clear" w:color="auto" w:fill="D9D9D9"/>
            <w:vAlign w:val="center"/>
          </w:tcPr>
          <w:p w14:paraId="69A4416A" w14:textId="77777777" w:rsidR="003F7838" w:rsidRPr="00F562CE" w:rsidRDefault="00F726A0">
            <w:pPr>
              <w:jc w:val="center"/>
              <w:rPr>
                <w:b/>
              </w:rPr>
            </w:pPr>
            <w:r w:rsidRPr="00F562CE">
              <w:rPr>
                <w:b/>
              </w:rPr>
              <w:t>2019</w:t>
            </w:r>
          </w:p>
        </w:tc>
        <w:tc>
          <w:tcPr>
            <w:tcW w:w="1424" w:type="dxa"/>
            <w:shd w:val="clear" w:color="auto" w:fill="D9D9D9"/>
            <w:vAlign w:val="center"/>
          </w:tcPr>
          <w:p w14:paraId="5D6E6B7A" w14:textId="77777777" w:rsidR="003F7838" w:rsidRPr="00F562CE" w:rsidRDefault="00F726A0">
            <w:pPr>
              <w:jc w:val="center"/>
              <w:rPr>
                <w:b/>
              </w:rPr>
            </w:pPr>
            <w:r w:rsidRPr="00F562CE">
              <w:rPr>
                <w:b/>
              </w:rPr>
              <w:t>2015</w:t>
            </w:r>
          </w:p>
        </w:tc>
        <w:tc>
          <w:tcPr>
            <w:tcW w:w="1425" w:type="dxa"/>
            <w:shd w:val="clear" w:color="auto" w:fill="D9D9D9"/>
            <w:vAlign w:val="center"/>
          </w:tcPr>
          <w:p w14:paraId="701E1DB4" w14:textId="77777777" w:rsidR="003F7838" w:rsidRPr="00F562CE" w:rsidRDefault="00F726A0">
            <w:pPr>
              <w:jc w:val="center"/>
              <w:rPr>
                <w:b/>
              </w:rPr>
            </w:pPr>
            <w:r w:rsidRPr="00F562CE">
              <w:rPr>
                <w:b/>
              </w:rPr>
              <w:t>2019</w:t>
            </w:r>
          </w:p>
        </w:tc>
        <w:tc>
          <w:tcPr>
            <w:tcW w:w="1068" w:type="dxa"/>
            <w:shd w:val="clear" w:color="auto" w:fill="D9D9D9"/>
            <w:vAlign w:val="center"/>
          </w:tcPr>
          <w:p w14:paraId="4E66824B" w14:textId="77777777" w:rsidR="003F7838" w:rsidRPr="00F562CE" w:rsidRDefault="00F726A0">
            <w:pPr>
              <w:jc w:val="center"/>
              <w:rPr>
                <w:b/>
                <w:color w:val="000000"/>
              </w:rPr>
            </w:pPr>
            <w:r w:rsidRPr="00F562CE">
              <w:rPr>
                <w:b/>
              </w:rPr>
              <w:t>2015</w:t>
            </w:r>
          </w:p>
        </w:tc>
        <w:tc>
          <w:tcPr>
            <w:tcW w:w="1068" w:type="dxa"/>
            <w:shd w:val="clear" w:color="auto" w:fill="D9D9D9"/>
            <w:vAlign w:val="center"/>
          </w:tcPr>
          <w:p w14:paraId="4DA1537B" w14:textId="77777777" w:rsidR="003F7838" w:rsidRPr="00F562CE" w:rsidRDefault="00F726A0">
            <w:pPr>
              <w:jc w:val="center"/>
              <w:rPr>
                <w:b/>
                <w:color w:val="000000"/>
              </w:rPr>
            </w:pPr>
            <w:r w:rsidRPr="00F562CE">
              <w:rPr>
                <w:b/>
              </w:rPr>
              <w:t>2019</w:t>
            </w:r>
          </w:p>
        </w:tc>
      </w:tr>
      <w:tr w:rsidR="00E80128" w:rsidRPr="00F562CE" w14:paraId="00D29615" w14:textId="77777777" w:rsidTr="00F608D3">
        <w:trPr>
          <w:trHeight w:val="583"/>
        </w:trPr>
        <w:tc>
          <w:tcPr>
            <w:tcW w:w="2002" w:type="dxa"/>
            <w:shd w:val="clear" w:color="auto" w:fill="DEEBF6"/>
            <w:vAlign w:val="bottom"/>
          </w:tcPr>
          <w:p w14:paraId="1891B1A7" w14:textId="7A11D880" w:rsidR="00E80128" w:rsidRPr="00F562CE" w:rsidRDefault="00E80128">
            <w:r w:rsidRPr="00F562CE">
              <w:rPr>
                <w:rFonts w:eastAsia="Times New Roman" w:cs="Times New Roman"/>
              </w:rPr>
              <w:t xml:space="preserve">Dobczyce </w:t>
            </w:r>
          </w:p>
        </w:tc>
        <w:tc>
          <w:tcPr>
            <w:tcW w:w="1176" w:type="dxa"/>
            <w:shd w:val="clear" w:color="auto" w:fill="DEEBF6"/>
            <w:vAlign w:val="bottom"/>
          </w:tcPr>
          <w:p w14:paraId="28590785" w14:textId="4449004D" w:rsidR="00E80128" w:rsidRPr="00F562CE" w:rsidRDefault="00E80128">
            <w:pPr>
              <w:jc w:val="center"/>
            </w:pPr>
            <w:r w:rsidRPr="00F562CE">
              <w:rPr>
                <w:rFonts w:eastAsia="Times New Roman" w:cs="Times New Roman"/>
              </w:rPr>
              <w:t>3 617</w:t>
            </w:r>
          </w:p>
        </w:tc>
        <w:tc>
          <w:tcPr>
            <w:tcW w:w="1177" w:type="dxa"/>
            <w:shd w:val="clear" w:color="auto" w:fill="DEEBF6"/>
            <w:vAlign w:val="bottom"/>
          </w:tcPr>
          <w:p w14:paraId="7A824777" w14:textId="12A3A467" w:rsidR="00E80128" w:rsidRPr="00F562CE" w:rsidRDefault="00E80128">
            <w:pPr>
              <w:jc w:val="center"/>
            </w:pPr>
            <w:r w:rsidRPr="00F562CE">
              <w:rPr>
                <w:rFonts w:eastAsia="Times New Roman" w:cs="Times New Roman"/>
              </w:rPr>
              <w:t>4 012</w:t>
            </w:r>
          </w:p>
        </w:tc>
        <w:tc>
          <w:tcPr>
            <w:tcW w:w="1424" w:type="dxa"/>
            <w:shd w:val="clear" w:color="auto" w:fill="DEEBF6"/>
            <w:vAlign w:val="bottom"/>
          </w:tcPr>
          <w:p w14:paraId="72FC8B60" w14:textId="72678550" w:rsidR="00E80128" w:rsidRPr="00F562CE" w:rsidRDefault="00E80128">
            <w:pPr>
              <w:jc w:val="center"/>
            </w:pPr>
            <w:r w:rsidRPr="00F562CE">
              <w:rPr>
                <w:rFonts w:eastAsia="Times New Roman" w:cs="Times New Roman"/>
              </w:rPr>
              <w:t>1 612</w:t>
            </w:r>
          </w:p>
        </w:tc>
        <w:tc>
          <w:tcPr>
            <w:tcW w:w="1425" w:type="dxa"/>
            <w:shd w:val="clear" w:color="auto" w:fill="DEEBF6"/>
            <w:vAlign w:val="bottom"/>
          </w:tcPr>
          <w:p w14:paraId="5D7BD87C" w14:textId="24CF716A" w:rsidR="00E80128" w:rsidRPr="00F562CE" w:rsidRDefault="00E80128">
            <w:pPr>
              <w:jc w:val="center"/>
            </w:pPr>
            <w:r w:rsidRPr="00F562CE">
              <w:rPr>
                <w:rFonts w:eastAsia="Times New Roman" w:cs="Times New Roman"/>
              </w:rPr>
              <w:t>1 711</w:t>
            </w:r>
          </w:p>
        </w:tc>
        <w:tc>
          <w:tcPr>
            <w:tcW w:w="1068" w:type="dxa"/>
            <w:shd w:val="clear" w:color="auto" w:fill="DEEBF6"/>
            <w:vAlign w:val="bottom"/>
          </w:tcPr>
          <w:p w14:paraId="732CFB90" w14:textId="118BF1DD" w:rsidR="00E80128" w:rsidRPr="00F562CE" w:rsidRDefault="00E80128">
            <w:pPr>
              <w:jc w:val="center"/>
            </w:pPr>
            <w:r w:rsidRPr="00F562CE">
              <w:rPr>
                <w:rFonts w:eastAsia="Times New Roman" w:cs="Times New Roman"/>
              </w:rPr>
              <w:t>2 005</w:t>
            </w:r>
          </w:p>
        </w:tc>
        <w:tc>
          <w:tcPr>
            <w:tcW w:w="1068" w:type="dxa"/>
            <w:shd w:val="clear" w:color="auto" w:fill="DEEBF6"/>
            <w:vAlign w:val="bottom"/>
          </w:tcPr>
          <w:p w14:paraId="1FBBC072" w14:textId="321A688D" w:rsidR="00E80128" w:rsidRPr="00F562CE" w:rsidRDefault="00E80128">
            <w:pPr>
              <w:jc w:val="center"/>
            </w:pPr>
            <w:r w:rsidRPr="00F562CE">
              <w:rPr>
                <w:rFonts w:eastAsia="Times New Roman" w:cs="Times New Roman"/>
              </w:rPr>
              <w:t>2 301</w:t>
            </w:r>
          </w:p>
        </w:tc>
      </w:tr>
      <w:tr w:rsidR="00E80128" w:rsidRPr="00F562CE" w14:paraId="7121CB19" w14:textId="77777777" w:rsidTr="00F608D3">
        <w:trPr>
          <w:trHeight w:val="551"/>
        </w:trPr>
        <w:tc>
          <w:tcPr>
            <w:tcW w:w="2002" w:type="dxa"/>
            <w:shd w:val="clear" w:color="auto" w:fill="DEEBF6"/>
            <w:vAlign w:val="bottom"/>
          </w:tcPr>
          <w:p w14:paraId="29D44DBE" w14:textId="06177E85" w:rsidR="00E80128" w:rsidRPr="00F562CE" w:rsidRDefault="00E80128">
            <w:r w:rsidRPr="00F562CE">
              <w:rPr>
                <w:rFonts w:eastAsia="Times New Roman" w:cs="Times New Roman"/>
              </w:rPr>
              <w:t xml:space="preserve">Lubień </w:t>
            </w:r>
          </w:p>
        </w:tc>
        <w:tc>
          <w:tcPr>
            <w:tcW w:w="1176" w:type="dxa"/>
            <w:shd w:val="clear" w:color="auto" w:fill="DEEBF6"/>
            <w:vAlign w:val="bottom"/>
          </w:tcPr>
          <w:p w14:paraId="50B728A6" w14:textId="4545A59F" w:rsidR="00E80128" w:rsidRPr="00F562CE" w:rsidRDefault="00E80128">
            <w:pPr>
              <w:jc w:val="center"/>
            </w:pPr>
            <w:r w:rsidRPr="00F562CE">
              <w:rPr>
                <w:rFonts w:eastAsia="Times New Roman" w:cs="Times New Roman"/>
              </w:rPr>
              <w:t>517</w:t>
            </w:r>
          </w:p>
        </w:tc>
        <w:tc>
          <w:tcPr>
            <w:tcW w:w="1177" w:type="dxa"/>
            <w:shd w:val="clear" w:color="auto" w:fill="DEEBF6"/>
            <w:vAlign w:val="bottom"/>
          </w:tcPr>
          <w:p w14:paraId="1D9F373E" w14:textId="5436B983" w:rsidR="00E80128" w:rsidRPr="00F562CE" w:rsidRDefault="00E80128">
            <w:pPr>
              <w:jc w:val="center"/>
            </w:pPr>
            <w:r w:rsidRPr="00F562CE">
              <w:rPr>
                <w:rFonts w:eastAsia="Times New Roman" w:cs="Times New Roman"/>
              </w:rPr>
              <w:t>656</w:t>
            </w:r>
          </w:p>
        </w:tc>
        <w:tc>
          <w:tcPr>
            <w:tcW w:w="1424" w:type="dxa"/>
            <w:shd w:val="clear" w:color="auto" w:fill="DEEBF6"/>
            <w:vAlign w:val="bottom"/>
          </w:tcPr>
          <w:p w14:paraId="001719E6" w14:textId="546D80FF" w:rsidR="00E80128" w:rsidRPr="00F562CE" w:rsidRDefault="00E80128">
            <w:pPr>
              <w:jc w:val="center"/>
            </w:pPr>
            <w:r w:rsidRPr="00F562CE">
              <w:rPr>
                <w:rFonts w:eastAsia="Times New Roman" w:cs="Times New Roman"/>
              </w:rPr>
              <w:t>200</w:t>
            </w:r>
          </w:p>
        </w:tc>
        <w:tc>
          <w:tcPr>
            <w:tcW w:w="1425" w:type="dxa"/>
            <w:shd w:val="clear" w:color="auto" w:fill="DEEBF6"/>
            <w:vAlign w:val="bottom"/>
          </w:tcPr>
          <w:p w14:paraId="11492DE7" w14:textId="3143787A" w:rsidR="00E80128" w:rsidRPr="00F562CE" w:rsidRDefault="00E80128">
            <w:pPr>
              <w:jc w:val="center"/>
            </w:pPr>
            <w:r w:rsidRPr="00F562CE">
              <w:rPr>
                <w:rFonts w:eastAsia="Times New Roman" w:cs="Times New Roman"/>
              </w:rPr>
              <w:t>262</w:t>
            </w:r>
          </w:p>
        </w:tc>
        <w:tc>
          <w:tcPr>
            <w:tcW w:w="1068" w:type="dxa"/>
            <w:shd w:val="clear" w:color="auto" w:fill="DEEBF6"/>
            <w:vAlign w:val="bottom"/>
          </w:tcPr>
          <w:p w14:paraId="3F72A3E0" w14:textId="1A1C4747" w:rsidR="00E80128" w:rsidRPr="00F562CE" w:rsidRDefault="00E80128">
            <w:pPr>
              <w:jc w:val="center"/>
            </w:pPr>
            <w:r w:rsidRPr="00F562CE">
              <w:rPr>
                <w:rFonts w:eastAsia="Times New Roman" w:cs="Times New Roman"/>
              </w:rPr>
              <w:t>317</w:t>
            </w:r>
          </w:p>
        </w:tc>
        <w:tc>
          <w:tcPr>
            <w:tcW w:w="1068" w:type="dxa"/>
            <w:shd w:val="clear" w:color="auto" w:fill="DEEBF6"/>
            <w:vAlign w:val="bottom"/>
          </w:tcPr>
          <w:p w14:paraId="2C05AF46" w14:textId="429C086E" w:rsidR="00E80128" w:rsidRPr="00F562CE" w:rsidRDefault="00E80128">
            <w:pPr>
              <w:jc w:val="center"/>
            </w:pPr>
            <w:r w:rsidRPr="00F562CE">
              <w:rPr>
                <w:rFonts w:eastAsia="Times New Roman" w:cs="Times New Roman"/>
              </w:rPr>
              <w:t>394</w:t>
            </w:r>
          </w:p>
        </w:tc>
      </w:tr>
      <w:tr w:rsidR="00E80128" w:rsidRPr="00F562CE" w14:paraId="1CAB62AB" w14:textId="77777777" w:rsidTr="00F608D3">
        <w:trPr>
          <w:trHeight w:val="583"/>
        </w:trPr>
        <w:tc>
          <w:tcPr>
            <w:tcW w:w="2002" w:type="dxa"/>
            <w:shd w:val="clear" w:color="auto" w:fill="DEEBF6"/>
            <w:vAlign w:val="bottom"/>
          </w:tcPr>
          <w:p w14:paraId="3879608A" w14:textId="4A32B96A" w:rsidR="00E80128" w:rsidRPr="00F562CE" w:rsidRDefault="00E80128">
            <w:r w:rsidRPr="00F562CE">
              <w:rPr>
                <w:rFonts w:eastAsia="Times New Roman" w:cs="Times New Roman"/>
              </w:rPr>
              <w:t xml:space="preserve">Pcim </w:t>
            </w:r>
          </w:p>
        </w:tc>
        <w:tc>
          <w:tcPr>
            <w:tcW w:w="1176" w:type="dxa"/>
            <w:shd w:val="clear" w:color="auto" w:fill="DEEBF6"/>
            <w:vAlign w:val="bottom"/>
          </w:tcPr>
          <w:p w14:paraId="23795BB0" w14:textId="63D3DB00" w:rsidR="00E80128" w:rsidRPr="00F562CE" w:rsidRDefault="00E80128">
            <w:pPr>
              <w:jc w:val="center"/>
            </w:pPr>
            <w:r w:rsidRPr="00F562CE">
              <w:rPr>
                <w:rFonts w:eastAsia="Times New Roman" w:cs="Times New Roman"/>
              </w:rPr>
              <w:t>1 510</w:t>
            </w:r>
          </w:p>
        </w:tc>
        <w:tc>
          <w:tcPr>
            <w:tcW w:w="1177" w:type="dxa"/>
            <w:shd w:val="clear" w:color="auto" w:fill="DEEBF6"/>
            <w:vAlign w:val="bottom"/>
          </w:tcPr>
          <w:p w14:paraId="01BF2258" w14:textId="06478F74" w:rsidR="00E80128" w:rsidRPr="00F562CE" w:rsidRDefault="00E80128">
            <w:pPr>
              <w:jc w:val="center"/>
            </w:pPr>
            <w:r w:rsidRPr="00F562CE">
              <w:rPr>
                <w:rFonts w:eastAsia="Times New Roman" w:cs="Times New Roman"/>
              </w:rPr>
              <w:t>1 601</w:t>
            </w:r>
          </w:p>
        </w:tc>
        <w:tc>
          <w:tcPr>
            <w:tcW w:w="1424" w:type="dxa"/>
            <w:shd w:val="clear" w:color="auto" w:fill="DEEBF6"/>
            <w:vAlign w:val="bottom"/>
          </w:tcPr>
          <w:p w14:paraId="1C952E50" w14:textId="6042E373" w:rsidR="00E80128" w:rsidRPr="00F562CE" w:rsidRDefault="00E80128">
            <w:pPr>
              <w:jc w:val="center"/>
            </w:pPr>
            <w:r w:rsidRPr="00F562CE">
              <w:rPr>
                <w:rFonts w:eastAsia="Times New Roman" w:cs="Times New Roman"/>
              </w:rPr>
              <w:t>652</w:t>
            </w:r>
          </w:p>
        </w:tc>
        <w:tc>
          <w:tcPr>
            <w:tcW w:w="1425" w:type="dxa"/>
            <w:shd w:val="clear" w:color="auto" w:fill="DEEBF6"/>
            <w:vAlign w:val="bottom"/>
          </w:tcPr>
          <w:p w14:paraId="221E6A37" w14:textId="3F2EB35E" w:rsidR="00E80128" w:rsidRPr="00F562CE" w:rsidRDefault="00E80128">
            <w:pPr>
              <w:jc w:val="center"/>
            </w:pPr>
            <w:r w:rsidRPr="00F562CE">
              <w:rPr>
                <w:rFonts w:eastAsia="Times New Roman" w:cs="Times New Roman"/>
              </w:rPr>
              <w:t>700</w:t>
            </w:r>
          </w:p>
        </w:tc>
        <w:tc>
          <w:tcPr>
            <w:tcW w:w="1068" w:type="dxa"/>
            <w:shd w:val="clear" w:color="auto" w:fill="DEEBF6"/>
            <w:vAlign w:val="bottom"/>
          </w:tcPr>
          <w:p w14:paraId="03DD7E7A" w14:textId="1547508F" w:rsidR="00E80128" w:rsidRPr="00F562CE" w:rsidRDefault="00E80128">
            <w:pPr>
              <w:jc w:val="center"/>
            </w:pPr>
            <w:r w:rsidRPr="00F562CE">
              <w:rPr>
                <w:rFonts w:eastAsia="Times New Roman" w:cs="Times New Roman"/>
              </w:rPr>
              <w:t>858</w:t>
            </w:r>
          </w:p>
        </w:tc>
        <w:tc>
          <w:tcPr>
            <w:tcW w:w="1068" w:type="dxa"/>
            <w:shd w:val="clear" w:color="auto" w:fill="DEEBF6"/>
            <w:vAlign w:val="bottom"/>
          </w:tcPr>
          <w:p w14:paraId="6349AE2A" w14:textId="1470DD83" w:rsidR="00E80128" w:rsidRPr="00F562CE" w:rsidRDefault="00E80128">
            <w:pPr>
              <w:jc w:val="center"/>
            </w:pPr>
            <w:r w:rsidRPr="00F562CE">
              <w:rPr>
                <w:rFonts w:eastAsia="Times New Roman" w:cs="Times New Roman"/>
              </w:rPr>
              <w:t>901</w:t>
            </w:r>
          </w:p>
        </w:tc>
      </w:tr>
      <w:tr w:rsidR="00E80128" w:rsidRPr="00F562CE" w14:paraId="6AD0568A" w14:textId="77777777" w:rsidTr="00F608D3">
        <w:trPr>
          <w:trHeight w:val="551"/>
        </w:trPr>
        <w:tc>
          <w:tcPr>
            <w:tcW w:w="2002" w:type="dxa"/>
            <w:shd w:val="clear" w:color="auto" w:fill="DEEBF6"/>
            <w:vAlign w:val="bottom"/>
          </w:tcPr>
          <w:p w14:paraId="75F4F2B0" w14:textId="60C5DB97" w:rsidR="00E80128" w:rsidRPr="00F562CE" w:rsidRDefault="00E80128">
            <w:r w:rsidRPr="00F562CE">
              <w:rPr>
                <w:rFonts w:eastAsia="Times New Roman" w:cs="Times New Roman"/>
              </w:rPr>
              <w:t xml:space="preserve">Raciechowice </w:t>
            </w:r>
          </w:p>
        </w:tc>
        <w:tc>
          <w:tcPr>
            <w:tcW w:w="1176" w:type="dxa"/>
            <w:shd w:val="clear" w:color="auto" w:fill="DEEBF6"/>
            <w:vAlign w:val="bottom"/>
          </w:tcPr>
          <w:p w14:paraId="510F4F76" w14:textId="537462DA" w:rsidR="00E80128" w:rsidRPr="00F562CE" w:rsidRDefault="00E80128">
            <w:pPr>
              <w:jc w:val="center"/>
            </w:pPr>
            <w:r w:rsidRPr="00F562CE">
              <w:rPr>
                <w:rFonts w:eastAsia="Times New Roman" w:cs="Times New Roman"/>
              </w:rPr>
              <w:t>562</w:t>
            </w:r>
          </w:p>
        </w:tc>
        <w:tc>
          <w:tcPr>
            <w:tcW w:w="1177" w:type="dxa"/>
            <w:shd w:val="clear" w:color="auto" w:fill="DEEBF6"/>
            <w:vAlign w:val="bottom"/>
          </w:tcPr>
          <w:p w14:paraId="53682FB8" w14:textId="507A46A0" w:rsidR="00E80128" w:rsidRPr="00F562CE" w:rsidRDefault="00E80128">
            <w:pPr>
              <w:jc w:val="center"/>
            </w:pPr>
            <w:r w:rsidRPr="00F562CE">
              <w:rPr>
                <w:rFonts w:eastAsia="Times New Roman" w:cs="Times New Roman"/>
              </w:rPr>
              <w:t>616</w:t>
            </w:r>
          </w:p>
        </w:tc>
        <w:tc>
          <w:tcPr>
            <w:tcW w:w="1424" w:type="dxa"/>
            <w:shd w:val="clear" w:color="auto" w:fill="DEEBF6"/>
            <w:vAlign w:val="bottom"/>
          </w:tcPr>
          <w:p w14:paraId="5EFB751E" w14:textId="207C1C6B" w:rsidR="00E80128" w:rsidRPr="00F562CE" w:rsidRDefault="00E80128">
            <w:pPr>
              <w:jc w:val="center"/>
            </w:pPr>
            <w:r w:rsidRPr="00F562CE">
              <w:rPr>
                <w:rFonts w:eastAsia="Times New Roman" w:cs="Times New Roman"/>
              </w:rPr>
              <w:t>284</w:t>
            </w:r>
          </w:p>
        </w:tc>
        <w:tc>
          <w:tcPr>
            <w:tcW w:w="1425" w:type="dxa"/>
            <w:shd w:val="clear" w:color="auto" w:fill="DEEBF6"/>
            <w:vAlign w:val="bottom"/>
          </w:tcPr>
          <w:p w14:paraId="6FC8E07A" w14:textId="42BDBFE5" w:rsidR="00E80128" w:rsidRPr="00F562CE" w:rsidRDefault="00E80128">
            <w:pPr>
              <w:jc w:val="center"/>
            </w:pPr>
            <w:r w:rsidRPr="00F562CE">
              <w:rPr>
                <w:rFonts w:eastAsia="Times New Roman" w:cs="Times New Roman"/>
              </w:rPr>
              <w:t>293</w:t>
            </w:r>
          </w:p>
        </w:tc>
        <w:tc>
          <w:tcPr>
            <w:tcW w:w="1068" w:type="dxa"/>
            <w:shd w:val="clear" w:color="auto" w:fill="DEEBF6"/>
            <w:vAlign w:val="bottom"/>
          </w:tcPr>
          <w:p w14:paraId="0858ADB2" w14:textId="79B8D8C4" w:rsidR="00E80128" w:rsidRPr="00F562CE" w:rsidRDefault="00E80128">
            <w:pPr>
              <w:jc w:val="center"/>
            </w:pPr>
            <w:r w:rsidRPr="00F562CE">
              <w:rPr>
                <w:rFonts w:eastAsia="Times New Roman" w:cs="Times New Roman"/>
              </w:rPr>
              <w:t>278</w:t>
            </w:r>
          </w:p>
        </w:tc>
        <w:tc>
          <w:tcPr>
            <w:tcW w:w="1068" w:type="dxa"/>
            <w:shd w:val="clear" w:color="auto" w:fill="DEEBF6"/>
            <w:vAlign w:val="bottom"/>
          </w:tcPr>
          <w:p w14:paraId="4D0C456D" w14:textId="723DA4AB" w:rsidR="00E80128" w:rsidRPr="00F562CE" w:rsidRDefault="00E80128">
            <w:pPr>
              <w:jc w:val="center"/>
            </w:pPr>
            <w:r w:rsidRPr="00F562CE">
              <w:rPr>
                <w:rFonts w:eastAsia="Times New Roman" w:cs="Times New Roman"/>
              </w:rPr>
              <w:t>323</w:t>
            </w:r>
          </w:p>
        </w:tc>
      </w:tr>
      <w:tr w:rsidR="00E80128" w:rsidRPr="00F562CE" w14:paraId="198BD9E3" w14:textId="77777777" w:rsidTr="00F608D3">
        <w:trPr>
          <w:trHeight w:val="551"/>
        </w:trPr>
        <w:tc>
          <w:tcPr>
            <w:tcW w:w="2002" w:type="dxa"/>
            <w:shd w:val="clear" w:color="auto" w:fill="DEEBF6"/>
            <w:vAlign w:val="bottom"/>
          </w:tcPr>
          <w:p w14:paraId="6F3BB926" w14:textId="1B3B9BC4" w:rsidR="00E80128" w:rsidRPr="00F562CE" w:rsidRDefault="00E80128">
            <w:r w:rsidRPr="00F562CE">
              <w:rPr>
                <w:rFonts w:eastAsia="Times New Roman" w:cs="Times New Roman"/>
              </w:rPr>
              <w:t xml:space="preserve">Siepraw </w:t>
            </w:r>
          </w:p>
        </w:tc>
        <w:tc>
          <w:tcPr>
            <w:tcW w:w="1176" w:type="dxa"/>
            <w:shd w:val="clear" w:color="auto" w:fill="DEEBF6"/>
            <w:vAlign w:val="bottom"/>
          </w:tcPr>
          <w:p w14:paraId="613AD5D9" w14:textId="23308F1C" w:rsidR="00E80128" w:rsidRPr="00F562CE" w:rsidRDefault="00E80128">
            <w:pPr>
              <w:jc w:val="center"/>
            </w:pPr>
            <w:r w:rsidRPr="00F562CE">
              <w:rPr>
                <w:rFonts w:eastAsia="Times New Roman" w:cs="Times New Roman"/>
              </w:rPr>
              <w:t>701</w:t>
            </w:r>
          </w:p>
        </w:tc>
        <w:tc>
          <w:tcPr>
            <w:tcW w:w="1177" w:type="dxa"/>
            <w:shd w:val="clear" w:color="auto" w:fill="DEEBF6"/>
            <w:vAlign w:val="bottom"/>
          </w:tcPr>
          <w:p w14:paraId="292AC72A" w14:textId="18EEE863" w:rsidR="00E80128" w:rsidRPr="00F562CE" w:rsidRDefault="00E80128">
            <w:pPr>
              <w:jc w:val="center"/>
            </w:pPr>
            <w:r w:rsidRPr="00F562CE">
              <w:rPr>
                <w:rFonts w:eastAsia="Times New Roman" w:cs="Times New Roman"/>
              </w:rPr>
              <w:t>809</w:t>
            </w:r>
          </w:p>
        </w:tc>
        <w:tc>
          <w:tcPr>
            <w:tcW w:w="1424" w:type="dxa"/>
            <w:shd w:val="clear" w:color="auto" w:fill="DEEBF6"/>
            <w:vAlign w:val="bottom"/>
          </w:tcPr>
          <w:p w14:paraId="69276E39" w14:textId="2055CED2" w:rsidR="00E80128" w:rsidRPr="00F562CE" w:rsidRDefault="00E80128">
            <w:pPr>
              <w:jc w:val="center"/>
            </w:pPr>
            <w:r w:rsidRPr="00F562CE">
              <w:rPr>
                <w:rFonts w:eastAsia="Times New Roman" w:cs="Times New Roman"/>
              </w:rPr>
              <w:t>351</w:t>
            </w:r>
          </w:p>
        </w:tc>
        <w:tc>
          <w:tcPr>
            <w:tcW w:w="1425" w:type="dxa"/>
            <w:shd w:val="clear" w:color="auto" w:fill="DEEBF6"/>
            <w:vAlign w:val="bottom"/>
          </w:tcPr>
          <w:p w14:paraId="28BC63FD" w14:textId="16EC1240" w:rsidR="00E80128" w:rsidRPr="00F562CE" w:rsidRDefault="00E80128">
            <w:pPr>
              <w:jc w:val="center"/>
            </w:pPr>
            <w:r w:rsidRPr="00F562CE">
              <w:rPr>
                <w:rFonts w:eastAsia="Times New Roman" w:cs="Times New Roman"/>
              </w:rPr>
              <w:t>319</w:t>
            </w:r>
          </w:p>
        </w:tc>
        <w:tc>
          <w:tcPr>
            <w:tcW w:w="1068" w:type="dxa"/>
            <w:shd w:val="clear" w:color="auto" w:fill="DEEBF6"/>
            <w:vAlign w:val="bottom"/>
          </w:tcPr>
          <w:p w14:paraId="5E54AE3C" w14:textId="7984F16C" w:rsidR="00E80128" w:rsidRPr="00F562CE" w:rsidRDefault="00E80128">
            <w:pPr>
              <w:jc w:val="center"/>
            </w:pPr>
            <w:r w:rsidRPr="00F562CE">
              <w:rPr>
                <w:rFonts w:eastAsia="Times New Roman" w:cs="Times New Roman"/>
              </w:rPr>
              <w:t>350</w:t>
            </w:r>
          </w:p>
        </w:tc>
        <w:tc>
          <w:tcPr>
            <w:tcW w:w="1068" w:type="dxa"/>
            <w:shd w:val="clear" w:color="auto" w:fill="DEEBF6"/>
            <w:vAlign w:val="bottom"/>
          </w:tcPr>
          <w:p w14:paraId="71AD1F04" w14:textId="7C2EA3B5" w:rsidR="00E80128" w:rsidRPr="00F562CE" w:rsidRDefault="00E80128">
            <w:pPr>
              <w:jc w:val="center"/>
            </w:pPr>
            <w:r w:rsidRPr="00F562CE">
              <w:rPr>
                <w:rFonts w:eastAsia="Times New Roman" w:cs="Times New Roman"/>
              </w:rPr>
              <w:t>490</w:t>
            </w:r>
          </w:p>
        </w:tc>
      </w:tr>
      <w:tr w:rsidR="00E80128" w:rsidRPr="00F562CE" w14:paraId="693167F1" w14:textId="77777777" w:rsidTr="00F608D3">
        <w:trPr>
          <w:trHeight w:val="551"/>
        </w:trPr>
        <w:tc>
          <w:tcPr>
            <w:tcW w:w="2002" w:type="dxa"/>
            <w:shd w:val="clear" w:color="auto" w:fill="DEEBF6"/>
            <w:vAlign w:val="bottom"/>
          </w:tcPr>
          <w:p w14:paraId="2B452A10" w14:textId="0CFD5DCA" w:rsidR="00E80128" w:rsidRPr="00F562CE" w:rsidRDefault="00E80128">
            <w:r w:rsidRPr="00F562CE">
              <w:rPr>
                <w:rFonts w:eastAsia="Times New Roman" w:cs="Times New Roman"/>
              </w:rPr>
              <w:t xml:space="preserve">Tokarnia </w:t>
            </w:r>
          </w:p>
        </w:tc>
        <w:tc>
          <w:tcPr>
            <w:tcW w:w="1176" w:type="dxa"/>
            <w:shd w:val="clear" w:color="auto" w:fill="DEEBF6"/>
            <w:vAlign w:val="bottom"/>
          </w:tcPr>
          <w:p w14:paraId="176B65B5" w14:textId="787390D6" w:rsidR="00E80128" w:rsidRPr="00F562CE" w:rsidRDefault="00E80128">
            <w:pPr>
              <w:jc w:val="center"/>
            </w:pPr>
            <w:r w:rsidRPr="00F562CE">
              <w:rPr>
                <w:rFonts w:eastAsia="Times New Roman" w:cs="Times New Roman"/>
              </w:rPr>
              <w:t>533</w:t>
            </w:r>
          </w:p>
        </w:tc>
        <w:tc>
          <w:tcPr>
            <w:tcW w:w="1177" w:type="dxa"/>
            <w:shd w:val="clear" w:color="auto" w:fill="DEEBF6"/>
            <w:vAlign w:val="bottom"/>
          </w:tcPr>
          <w:p w14:paraId="0E298595" w14:textId="048850A4" w:rsidR="00E80128" w:rsidRPr="00F562CE" w:rsidRDefault="00E80128">
            <w:pPr>
              <w:jc w:val="center"/>
            </w:pPr>
            <w:r w:rsidRPr="00F562CE">
              <w:rPr>
                <w:rFonts w:eastAsia="Times New Roman" w:cs="Times New Roman"/>
              </w:rPr>
              <w:t>555</w:t>
            </w:r>
          </w:p>
        </w:tc>
        <w:tc>
          <w:tcPr>
            <w:tcW w:w="1424" w:type="dxa"/>
            <w:shd w:val="clear" w:color="auto" w:fill="DEEBF6"/>
            <w:vAlign w:val="bottom"/>
          </w:tcPr>
          <w:p w14:paraId="69F65AC6" w14:textId="7C8A5075" w:rsidR="00E80128" w:rsidRPr="00F562CE" w:rsidRDefault="00E80128">
            <w:pPr>
              <w:jc w:val="center"/>
            </w:pPr>
            <w:r w:rsidRPr="00F562CE">
              <w:rPr>
                <w:rFonts w:eastAsia="Times New Roman" w:cs="Times New Roman"/>
              </w:rPr>
              <w:t>180</w:t>
            </w:r>
          </w:p>
        </w:tc>
        <w:tc>
          <w:tcPr>
            <w:tcW w:w="1425" w:type="dxa"/>
            <w:shd w:val="clear" w:color="auto" w:fill="DEEBF6"/>
            <w:vAlign w:val="bottom"/>
          </w:tcPr>
          <w:p w14:paraId="2B05603B" w14:textId="613D9123" w:rsidR="00E80128" w:rsidRPr="00F562CE" w:rsidRDefault="00E80128">
            <w:pPr>
              <w:jc w:val="center"/>
            </w:pPr>
            <w:r w:rsidRPr="00F562CE">
              <w:rPr>
                <w:rFonts w:eastAsia="Times New Roman" w:cs="Times New Roman"/>
              </w:rPr>
              <w:t>206</w:t>
            </w:r>
          </w:p>
        </w:tc>
        <w:tc>
          <w:tcPr>
            <w:tcW w:w="1068" w:type="dxa"/>
            <w:shd w:val="clear" w:color="auto" w:fill="DEEBF6"/>
            <w:vAlign w:val="bottom"/>
          </w:tcPr>
          <w:p w14:paraId="08498C68" w14:textId="11F5D6A4" w:rsidR="00E80128" w:rsidRPr="00F562CE" w:rsidRDefault="00E80128">
            <w:pPr>
              <w:jc w:val="center"/>
            </w:pPr>
            <w:r w:rsidRPr="00F562CE">
              <w:rPr>
                <w:rFonts w:eastAsia="Times New Roman" w:cs="Times New Roman"/>
              </w:rPr>
              <w:t>353</w:t>
            </w:r>
          </w:p>
        </w:tc>
        <w:tc>
          <w:tcPr>
            <w:tcW w:w="1068" w:type="dxa"/>
            <w:shd w:val="clear" w:color="auto" w:fill="DEEBF6"/>
            <w:vAlign w:val="bottom"/>
          </w:tcPr>
          <w:p w14:paraId="089C2483" w14:textId="1F380CC6" w:rsidR="00E80128" w:rsidRPr="00F562CE" w:rsidRDefault="00E80128">
            <w:pPr>
              <w:jc w:val="center"/>
            </w:pPr>
            <w:r w:rsidRPr="00F562CE">
              <w:rPr>
                <w:rFonts w:eastAsia="Times New Roman" w:cs="Times New Roman"/>
              </w:rPr>
              <w:t>349</w:t>
            </w:r>
          </w:p>
        </w:tc>
      </w:tr>
      <w:tr w:rsidR="00E80128" w:rsidRPr="00F562CE" w14:paraId="4A8BE493" w14:textId="77777777" w:rsidTr="00F608D3">
        <w:trPr>
          <w:trHeight w:val="551"/>
        </w:trPr>
        <w:tc>
          <w:tcPr>
            <w:tcW w:w="2002" w:type="dxa"/>
            <w:shd w:val="clear" w:color="auto" w:fill="DEEBF6"/>
            <w:vAlign w:val="bottom"/>
          </w:tcPr>
          <w:p w14:paraId="448CBF26" w14:textId="0554DE56" w:rsidR="00E80128" w:rsidRPr="00F562CE" w:rsidRDefault="00E80128">
            <w:r w:rsidRPr="00F562CE">
              <w:rPr>
                <w:rFonts w:eastAsia="Times New Roman" w:cs="Times New Roman"/>
              </w:rPr>
              <w:t xml:space="preserve">Wiśniowa </w:t>
            </w:r>
          </w:p>
        </w:tc>
        <w:tc>
          <w:tcPr>
            <w:tcW w:w="1176" w:type="dxa"/>
            <w:shd w:val="clear" w:color="auto" w:fill="DEEBF6"/>
            <w:vAlign w:val="bottom"/>
          </w:tcPr>
          <w:p w14:paraId="668DFD1A" w14:textId="1E52759B" w:rsidR="00E80128" w:rsidRPr="00F562CE" w:rsidRDefault="00E80128">
            <w:pPr>
              <w:jc w:val="center"/>
            </w:pPr>
            <w:r w:rsidRPr="00F562CE">
              <w:rPr>
                <w:rFonts w:eastAsia="Times New Roman" w:cs="Times New Roman"/>
              </w:rPr>
              <w:t>400</w:t>
            </w:r>
          </w:p>
        </w:tc>
        <w:tc>
          <w:tcPr>
            <w:tcW w:w="1177" w:type="dxa"/>
            <w:shd w:val="clear" w:color="auto" w:fill="DEEBF6"/>
            <w:vAlign w:val="bottom"/>
          </w:tcPr>
          <w:p w14:paraId="7033C8A7" w14:textId="5C7689C2" w:rsidR="00E80128" w:rsidRPr="00F562CE" w:rsidRDefault="00E80128">
            <w:pPr>
              <w:jc w:val="center"/>
            </w:pPr>
            <w:r w:rsidRPr="00F562CE">
              <w:rPr>
                <w:rFonts w:eastAsia="Times New Roman" w:cs="Times New Roman"/>
              </w:rPr>
              <w:t>452</w:t>
            </w:r>
          </w:p>
        </w:tc>
        <w:tc>
          <w:tcPr>
            <w:tcW w:w="1424" w:type="dxa"/>
            <w:shd w:val="clear" w:color="auto" w:fill="DEEBF6"/>
            <w:vAlign w:val="bottom"/>
          </w:tcPr>
          <w:p w14:paraId="0DA59253" w14:textId="4A8FB822" w:rsidR="00E80128" w:rsidRPr="00F562CE" w:rsidRDefault="00E80128">
            <w:pPr>
              <w:jc w:val="center"/>
            </w:pPr>
            <w:r w:rsidRPr="00F562CE">
              <w:rPr>
                <w:rFonts w:eastAsia="Times New Roman" w:cs="Times New Roman"/>
              </w:rPr>
              <w:t>152</w:t>
            </w:r>
          </w:p>
        </w:tc>
        <w:tc>
          <w:tcPr>
            <w:tcW w:w="1425" w:type="dxa"/>
            <w:shd w:val="clear" w:color="auto" w:fill="DEEBF6"/>
            <w:vAlign w:val="bottom"/>
          </w:tcPr>
          <w:p w14:paraId="23EB441C" w14:textId="0697D655" w:rsidR="00E80128" w:rsidRPr="00F562CE" w:rsidRDefault="00E80128">
            <w:pPr>
              <w:jc w:val="center"/>
            </w:pPr>
            <w:r w:rsidRPr="00F562CE">
              <w:rPr>
                <w:rFonts w:eastAsia="Times New Roman" w:cs="Times New Roman"/>
              </w:rPr>
              <w:t>186</w:t>
            </w:r>
          </w:p>
        </w:tc>
        <w:tc>
          <w:tcPr>
            <w:tcW w:w="1068" w:type="dxa"/>
            <w:shd w:val="clear" w:color="auto" w:fill="DEEBF6"/>
            <w:vAlign w:val="bottom"/>
          </w:tcPr>
          <w:p w14:paraId="13A0A45E" w14:textId="0A063687" w:rsidR="00E80128" w:rsidRPr="00F562CE" w:rsidRDefault="00E80128">
            <w:pPr>
              <w:jc w:val="center"/>
            </w:pPr>
            <w:r w:rsidRPr="00F562CE">
              <w:rPr>
                <w:rFonts w:eastAsia="Times New Roman" w:cs="Times New Roman"/>
              </w:rPr>
              <w:t>248</w:t>
            </w:r>
          </w:p>
        </w:tc>
        <w:tc>
          <w:tcPr>
            <w:tcW w:w="1068" w:type="dxa"/>
            <w:shd w:val="clear" w:color="auto" w:fill="DEEBF6"/>
            <w:vAlign w:val="bottom"/>
          </w:tcPr>
          <w:p w14:paraId="14CE547C" w14:textId="2B667CA3" w:rsidR="00E80128" w:rsidRPr="00F562CE" w:rsidRDefault="00E80128">
            <w:pPr>
              <w:jc w:val="center"/>
            </w:pPr>
            <w:r w:rsidRPr="00F562CE">
              <w:rPr>
                <w:rFonts w:eastAsia="Times New Roman" w:cs="Times New Roman"/>
              </w:rPr>
              <w:t>266</w:t>
            </w:r>
          </w:p>
        </w:tc>
      </w:tr>
      <w:tr w:rsidR="00E80128" w:rsidRPr="00F562CE" w14:paraId="087CD8C4" w14:textId="77777777" w:rsidTr="00F608D3">
        <w:trPr>
          <w:trHeight w:val="551"/>
        </w:trPr>
        <w:tc>
          <w:tcPr>
            <w:tcW w:w="2002" w:type="dxa"/>
            <w:shd w:val="clear" w:color="auto" w:fill="DEEBF6"/>
            <w:vAlign w:val="bottom"/>
          </w:tcPr>
          <w:p w14:paraId="5A05F13D" w14:textId="15C83769" w:rsidR="00E80128" w:rsidRPr="00F562CE" w:rsidRDefault="00E80128">
            <w:pPr>
              <w:rPr>
                <w:b/>
              </w:rPr>
            </w:pPr>
            <w:r w:rsidRPr="00F562CE">
              <w:rPr>
                <w:rFonts w:eastAsia="Times New Roman" w:cs="Times New Roman"/>
                <w:b/>
              </w:rPr>
              <w:t>RAZEM</w:t>
            </w:r>
          </w:p>
        </w:tc>
        <w:tc>
          <w:tcPr>
            <w:tcW w:w="1176" w:type="dxa"/>
            <w:shd w:val="clear" w:color="auto" w:fill="DEEBF6"/>
            <w:vAlign w:val="bottom"/>
          </w:tcPr>
          <w:p w14:paraId="31048B9A" w14:textId="3D02617B" w:rsidR="00E80128" w:rsidRPr="00F562CE" w:rsidRDefault="00E80128">
            <w:pPr>
              <w:jc w:val="center"/>
              <w:rPr>
                <w:b/>
              </w:rPr>
            </w:pPr>
            <w:r w:rsidRPr="00F562CE">
              <w:rPr>
                <w:rFonts w:eastAsia="Times New Roman" w:cs="Times New Roman"/>
                <w:b/>
              </w:rPr>
              <w:t>7 840</w:t>
            </w:r>
          </w:p>
        </w:tc>
        <w:tc>
          <w:tcPr>
            <w:tcW w:w="1177" w:type="dxa"/>
            <w:shd w:val="clear" w:color="auto" w:fill="DEEBF6"/>
            <w:vAlign w:val="bottom"/>
          </w:tcPr>
          <w:p w14:paraId="166C66A5" w14:textId="1F627737" w:rsidR="00E80128" w:rsidRPr="00F562CE" w:rsidRDefault="00E80128">
            <w:pPr>
              <w:jc w:val="center"/>
              <w:rPr>
                <w:b/>
              </w:rPr>
            </w:pPr>
            <w:r w:rsidRPr="00F562CE">
              <w:rPr>
                <w:rFonts w:eastAsia="Times New Roman" w:cs="Times New Roman"/>
                <w:b/>
              </w:rPr>
              <w:t>8 701</w:t>
            </w:r>
          </w:p>
        </w:tc>
        <w:tc>
          <w:tcPr>
            <w:tcW w:w="1424" w:type="dxa"/>
            <w:shd w:val="clear" w:color="auto" w:fill="DEEBF6"/>
            <w:vAlign w:val="bottom"/>
          </w:tcPr>
          <w:p w14:paraId="57AA774C" w14:textId="1F84300E" w:rsidR="00E80128" w:rsidRPr="00F562CE" w:rsidRDefault="00E80128">
            <w:pPr>
              <w:jc w:val="center"/>
              <w:rPr>
                <w:b/>
              </w:rPr>
            </w:pPr>
            <w:r w:rsidRPr="00F562CE">
              <w:rPr>
                <w:rFonts w:eastAsia="Times New Roman" w:cs="Times New Roman"/>
                <w:b/>
              </w:rPr>
              <w:t>3 431</w:t>
            </w:r>
          </w:p>
        </w:tc>
        <w:tc>
          <w:tcPr>
            <w:tcW w:w="1425" w:type="dxa"/>
            <w:shd w:val="clear" w:color="auto" w:fill="DEEBF6"/>
            <w:vAlign w:val="bottom"/>
          </w:tcPr>
          <w:p w14:paraId="41AF70A8" w14:textId="2D344FF8" w:rsidR="00E80128" w:rsidRPr="00F562CE" w:rsidRDefault="00E80128">
            <w:pPr>
              <w:jc w:val="center"/>
              <w:rPr>
                <w:b/>
              </w:rPr>
            </w:pPr>
            <w:r w:rsidRPr="00F562CE">
              <w:rPr>
                <w:rFonts w:eastAsia="Times New Roman" w:cs="Times New Roman"/>
                <w:b/>
              </w:rPr>
              <w:t>3 677</w:t>
            </w:r>
          </w:p>
        </w:tc>
        <w:tc>
          <w:tcPr>
            <w:tcW w:w="1068" w:type="dxa"/>
            <w:shd w:val="clear" w:color="auto" w:fill="DEEBF6"/>
            <w:vAlign w:val="bottom"/>
          </w:tcPr>
          <w:p w14:paraId="0281B2E7" w14:textId="4AECB07D" w:rsidR="00E80128" w:rsidRPr="00F562CE" w:rsidRDefault="00E80128">
            <w:pPr>
              <w:jc w:val="center"/>
              <w:rPr>
                <w:b/>
              </w:rPr>
            </w:pPr>
            <w:r w:rsidRPr="00F562CE">
              <w:rPr>
                <w:rFonts w:eastAsia="Times New Roman" w:cs="Times New Roman"/>
                <w:b/>
              </w:rPr>
              <w:t>4 409</w:t>
            </w:r>
          </w:p>
        </w:tc>
        <w:tc>
          <w:tcPr>
            <w:tcW w:w="1068" w:type="dxa"/>
            <w:shd w:val="clear" w:color="auto" w:fill="DEEBF6"/>
            <w:vAlign w:val="bottom"/>
          </w:tcPr>
          <w:p w14:paraId="44B9018A" w14:textId="753B8B9D" w:rsidR="00E80128" w:rsidRPr="00F562CE" w:rsidRDefault="00E80128">
            <w:pPr>
              <w:jc w:val="center"/>
              <w:rPr>
                <w:b/>
              </w:rPr>
            </w:pPr>
            <w:r w:rsidRPr="00F562CE">
              <w:rPr>
                <w:rFonts w:eastAsia="Times New Roman" w:cs="Times New Roman"/>
                <w:b/>
              </w:rPr>
              <w:t>5 024</w:t>
            </w:r>
          </w:p>
        </w:tc>
      </w:tr>
    </w:tbl>
    <w:p w14:paraId="328CBF04" w14:textId="77777777" w:rsidR="004E0959" w:rsidRPr="00F53577" w:rsidRDefault="004E0959" w:rsidP="004E0959">
      <w:pPr>
        <w:spacing w:after="0" w:line="360" w:lineRule="auto"/>
        <w:rPr>
          <w:rFonts w:eastAsia="Times New Roman" w:cs="Times New Roman"/>
          <w:sz w:val="16"/>
          <w:szCs w:val="16"/>
        </w:rPr>
      </w:pPr>
      <w:r w:rsidRPr="00F53577">
        <w:rPr>
          <w:sz w:val="16"/>
          <w:szCs w:val="16"/>
        </w:rPr>
        <w:t>Źródło: GUS,</w:t>
      </w:r>
      <w:r w:rsidRPr="00F53577">
        <w:rPr>
          <w:sz w:val="16"/>
          <w:szCs w:val="16"/>
          <w:u w:val="single"/>
        </w:rPr>
        <w:t xml:space="preserve"> </w:t>
      </w:r>
      <w:r w:rsidRPr="00F53577">
        <w:rPr>
          <w:rFonts w:eastAsia="Times New Roman" w:cs="Times New Roman"/>
          <w:sz w:val="16"/>
          <w:szCs w:val="16"/>
        </w:rPr>
        <w:t>Pracujący według innego podziału niż PKD.</w:t>
      </w:r>
    </w:p>
    <w:p w14:paraId="61BFA749" w14:textId="2970AB3A" w:rsidR="003F7838" w:rsidRDefault="003F7838">
      <w:pPr>
        <w:rPr>
          <w:u w:val="single"/>
        </w:rPr>
      </w:pPr>
    </w:p>
    <w:p w14:paraId="6265A770" w14:textId="16975AE5" w:rsidR="000C40FA" w:rsidRDefault="000C40FA" w:rsidP="000C40FA">
      <w:pPr>
        <w:spacing w:line="360" w:lineRule="auto"/>
        <w:ind w:firstLine="720"/>
        <w:jc w:val="both"/>
      </w:pPr>
      <w:bookmarkStart w:id="27" w:name="_Hlk86340348"/>
      <w:r>
        <w:t xml:space="preserve">Rynek pracy w gminach wchodzących w skład LGD jest zróżnicowany – największy rynek pracy z odnotowaną najwyższą liczbą pracujących w gminach jest w Dobczycach – 4 012 osób, najmniejszy – w Wiśniowej – 452 osoby. W Tokarni, Raciechowicach i Lubieniu było odpowiednio 555, 616 i 656 osób pracujących, a w Sieprawiu i Pcimiu – odpowiednio 809 i 1601 pracujących. Co ciekawe, we wszystkich gminach wchodzących w skład LGD w 2019 r. wśród pracujących przeważały kobiety, a w 2015 r. tylko w </w:t>
      </w:r>
      <w:r w:rsidR="006E1D1E">
        <w:t xml:space="preserve">Raciechowicach i Sieprawiu odnotowano więcej pracujących mężczyzn niż kobiet, ale różnice były niewielkie – odpowiednio 6 i 1 osoba więcej w grupie mężczyzn. Pozytywnym trendem jest wzrost liczby pracujących we wszystkich gminach LGD. </w:t>
      </w:r>
    </w:p>
    <w:p w14:paraId="20BF7DD8" w14:textId="652D75EE" w:rsidR="00F608D3" w:rsidRDefault="00F608D3">
      <w:r>
        <w:br w:type="page"/>
      </w:r>
    </w:p>
    <w:p w14:paraId="6B997EED" w14:textId="66A56EE1" w:rsidR="004E0959" w:rsidRDefault="004E0959" w:rsidP="004E0959">
      <w:pPr>
        <w:pStyle w:val="Legenda"/>
        <w:keepNext/>
      </w:pPr>
      <w:bookmarkStart w:id="28" w:name="_Toc497020383"/>
      <w:bookmarkStart w:id="29" w:name="_Toc87970092"/>
      <w:bookmarkEnd w:id="27"/>
      <w:r>
        <w:lastRenderedPageBreak/>
        <w:t xml:space="preserve">Tabela </w:t>
      </w:r>
      <w:r w:rsidR="00903075">
        <w:fldChar w:fldCharType="begin"/>
      </w:r>
      <w:r w:rsidR="00903075">
        <w:instrText xml:space="preserve"> SEQ Tabela \* ARABIC </w:instrText>
      </w:r>
      <w:r w:rsidR="00903075">
        <w:fldChar w:fldCharType="separate"/>
      </w:r>
      <w:r w:rsidR="005A477C">
        <w:rPr>
          <w:noProof/>
        </w:rPr>
        <w:t>4</w:t>
      </w:r>
      <w:r w:rsidR="00903075">
        <w:rPr>
          <w:noProof/>
        </w:rPr>
        <w:fldChar w:fldCharType="end"/>
      </w:r>
      <w:r>
        <w:t xml:space="preserve"> Udział bezrobotnych zarejestrowanych w liczbie ludności według płci.</w:t>
      </w:r>
      <w:bookmarkEnd w:id="28"/>
      <w:bookmarkEnd w:id="29"/>
    </w:p>
    <w:tbl>
      <w:tblPr>
        <w:tblStyle w:val="a6"/>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3F7838" w:rsidRPr="00F562CE" w14:paraId="322E2500" w14:textId="77777777">
        <w:trPr>
          <w:trHeight w:val="610"/>
        </w:trPr>
        <w:tc>
          <w:tcPr>
            <w:tcW w:w="2019" w:type="dxa"/>
            <w:vMerge w:val="restart"/>
            <w:shd w:val="clear" w:color="auto" w:fill="D9D9D9"/>
            <w:vAlign w:val="center"/>
          </w:tcPr>
          <w:p w14:paraId="10819189" w14:textId="77777777" w:rsidR="003F7838" w:rsidRPr="00F562CE" w:rsidRDefault="00F726A0">
            <w:pPr>
              <w:rPr>
                <w:b/>
              </w:rPr>
            </w:pPr>
            <w:r w:rsidRPr="00F562CE">
              <w:rPr>
                <w:b/>
              </w:rPr>
              <w:t>Gmina</w:t>
            </w:r>
          </w:p>
        </w:tc>
        <w:tc>
          <w:tcPr>
            <w:tcW w:w="7400" w:type="dxa"/>
            <w:gridSpan w:val="6"/>
            <w:shd w:val="clear" w:color="auto" w:fill="D9D9D9"/>
            <w:vAlign w:val="center"/>
          </w:tcPr>
          <w:p w14:paraId="55B8EB77" w14:textId="5D29DB67" w:rsidR="003F7838" w:rsidRPr="00F562CE" w:rsidRDefault="004E0959">
            <w:pPr>
              <w:jc w:val="center"/>
              <w:rPr>
                <w:b/>
                <w:color w:val="000000"/>
              </w:rPr>
            </w:pPr>
            <w:r w:rsidRPr="00F53577">
              <w:rPr>
                <w:b/>
              </w:rPr>
              <w:t>Udział bezrobotnych zarejestrowanych w liczbie ludności według płci</w:t>
            </w:r>
          </w:p>
        </w:tc>
      </w:tr>
      <w:tr w:rsidR="003F7838" w:rsidRPr="00F562CE" w14:paraId="50CC2D0A" w14:textId="77777777">
        <w:trPr>
          <w:trHeight w:val="885"/>
        </w:trPr>
        <w:tc>
          <w:tcPr>
            <w:tcW w:w="2019" w:type="dxa"/>
            <w:vMerge/>
            <w:shd w:val="clear" w:color="auto" w:fill="D9D9D9"/>
            <w:vAlign w:val="center"/>
          </w:tcPr>
          <w:p w14:paraId="2F4E32A3" w14:textId="77777777" w:rsidR="003F7838" w:rsidRPr="00F562CE" w:rsidRDefault="003F7838">
            <w:pPr>
              <w:widowControl w:val="0"/>
              <w:pBdr>
                <w:top w:val="nil"/>
                <w:left w:val="nil"/>
                <w:bottom w:val="nil"/>
                <w:right w:val="nil"/>
                <w:between w:val="nil"/>
              </w:pBdr>
              <w:spacing w:line="276" w:lineRule="auto"/>
              <w:rPr>
                <w:b/>
                <w:color w:val="000000"/>
              </w:rPr>
            </w:pPr>
          </w:p>
        </w:tc>
        <w:tc>
          <w:tcPr>
            <w:tcW w:w="2373" w:type="dxa"/>
            <w:gridSpan w:val="2"/>
            <w:shd w:val="clear" w:color="auto" w:fill="D9D9D9"/>
            <w:vAlign w:val="center"/>
          </w:tcPr>
          <w:p w14:paraId="65F9758C" w14:textId="77777777" w:rsidR="003F7838" w:rsidRPr="00F562CE" w:rsidRDefault="00F726A0">
            <w:pPr>
              <w:jc w:val="center"/>
              <w:rPr>
                <w:b/>
              </w:rPr>
            </w:pPr>
            <w:r w:rsidRPr="00F562CE">
              <w:rPr>
                <w:b/>
              </w:rPr>
              <w:t>Ogółem</w:t>
            </w:r>
          </w:p>
        </w:tc>
        <w:tc>
          <w:tcPr>
            <w:tcW w:w="2873" w:type="dxa"/>
            <w:gridSpan w:val="2"/>
            <w:shd w:val="clear" w:color="auto" w:fill="D9D9D9"/>
            <w:vAlign w:val="center"/>
          </w:tcPr>
          <w:p w14:paraId="2E1F7000" w14:textId="77777777" w:rsidR="003F7838" w:rsidRPr="00F562CE" w:rsidRDefault="00F726A0">
            <w:pPr>
              <w:jc w:val="center"/>
              <w:rPr>
                <w:b/>
              </w:rPr>
            </w:pPr>
            <w:r w:rsidRPr="00F562CE">
              <w:rPr>
                <w:b/>
              </w:rPr>
              <w:t>Mężczyźni</w:t>
            </w:r>
          </w:p>
        </w:tc>
        <w:tc>
          <w:tcPr>
            <w:tcW w:w="2154" w:type="dxa"/>
            <w:gridSpan w:val="2"/>
            <w:shd w:val="clear" w:color="auto" w:fill="D9D9D9"/>
            <w:vAlign w:val="center"/>
          </w:tcPr>
          <w:p w14:paraId="0718784F" w14:textId="77777777" w:rsidR="003F7838" w:rsidRPr="00F562CE" w:rsidRDefault="00F726A0">
            <w:pPr>
              <w:jc w:val="center"/>
              <w:rPr>
                <w:b/>
              </w:rPr>
            </w:pPr>
            <w:r w:rsidRPr="00F562CE">
              <w:rPr>
                <w:b/>
                <w:color w:val="000000"/>
              </w:rPr>
              <w:t>Kobiety</w:t>
            </w:r>
          </w:p>
        </w:tc>
      </w:tr>
      <w:tr w:rsidR="003F7838" w:rsidRPr="00F562CE" w14:paraId="1C85636A" w14:textId="77777777">
        <w:trPr>
          <w:trHeight w:val="885"/>
        </w:trPr>
        <w:tc>
          <w:tcPr>
            <w:tcW w:w="2019" w:type="dxa"/>
            <w:vMerge/>
            <w:shd w:val="clear" w:color="auto" w:fill="D9D9D9"/>
            <w:vAlign w:val="center"/>
          </w:tcPr>
          <w:p w14:paraId="43E8B744" w14:textId="77777777" w:rsidR="003F7838" w:rsidRPr="00F562CE" w:rsidRDefault="003F7838">
            <w:pPr>
              <w:widowControl w:val="0"/>
              <w:pBdr>
                <w:top w:val="nil"/>
                <w:left w:val="nil"/>
                <w:bottom w:val="nil"/>
                <w:right w:val="nil"/>
                <w:between w:val="nil"/>
              </w:pBdr>
              <w:spacing w:line="276" w:lineRule="auto"/>
              <w:rPr>
                <w:b/>
              </w:rPr>
            </w:pPr>
          </w:p>
        </w:tc>
        <w:tc>
          <w:tcPr>
            <w:tcW w:w="1186" w:type="dxa"/>
            <w:shd w:val="clear" w:color="auto" w:fill="D9D9D9"/>
            <w:vAlign w:val="center"/>
          </w:tcPr>
          <w:p w14:paraId="51CB955A" w14:textId="77777777" w:rsidR="003F7838" w:rsidRPr="00F562CE" w:rsidRDefault="00F726A0">
            <w:pPr>
              <w:jc w:val="center"/>
              <w:rPr>
                <w:b/>
              </w:rPr>
            </w:pPr>
            <w:r w:rsidRPr="00F562CE">
              <w:rPr>
                <w:b/>
              </w:rPr>
              <w:t>2015</w:t>
            </w:r>
          </w:p>
        </w:tc>
        <w:tc>
          <w:tcPr>
            <w:tcW w:w="1187" w:type="dxa"/>
            <w:shd w:val="clear" w:color="auto" w:fill="D9D9D9"/>
            <w:vAlign w:val="center"/>
          </w:tcPr>
          <w:p w14:paraId="0A2D7BE2" w14:textId="77777777" w:rsidR="003F7838" w:rsidRPr="00F562CE" w:rsidRDefault="00F726A0">
            <w:pPr>
              <w:jc w:val="center"/>
              <w:rPr>
                <w:b/>
              </w:rPr>
            </w:pPr>
            <w:r w:rsidRPr="00F562CE">
              <w:rPr>
                <w:b/>
              </w:rPr>
              <w:t>2020</w:t>
            </w:r>
          </w:p>
        </w:tc>
        <w:tc>
          <w:tcPr>
            <w:tcW w:w="1436" w:type="dxa"/>
            <w:shd w:val="clear" w:color="auto" w:fill="D9D9D9"/>
            <w:vAlign w:val="center"/>
          </w:tcPr>
          <w:p w14:paraId="0DF64CF2" w14:textId="77777777" w:rsidR="003F7838" w:rsidRPr="00F562CE" w:rsidRDefault="00F726A0">
            <w:pPr>
              <w:jc w:val="center"/>
              <w:rPr>
                <w:b/>
              </w:rPr>
            </w:pPr>
            <w:r w:rsidRPr="00F562CE">
              <w:rPr>
                <w:b/>
              </w:rPr>
              <w:t>2015</w:t>
            </w:r>
          </w:p>
        </w:tc>
        <w:tc>
          <w:tcPr>
            <w:tcW w:w="1437" w:type="dxa"/>
            <w:shd w:val="clear" w:color="auto" w:fill="D9D9D9"/>
            <w:vAlign w:val="center"/>
          </w:tcPr>
          <w:p w14:paraId="3CF28A19" w14:textId="77777777" w:rsidR="003F7838" w:rsidRPr="00F562CE" w:rsidRDefault="00F726A0">
            <w:pPr>
              <w:jc w:val="center"/>
              <w:rPr>
                <w:b/>
              </w:rPr>
            </w:pPr>
            <w:r w:rsidRPr="00F562CE">
              <w:rPr>
                <w:b/>
              </w:rPr>
              <w:t>2020</w:t>
            </w:r>
          </w:p>
        </w:tc>
        <w:tc>
          <w:tcPr>
            <w:tcW w:w="1077" w:type="dxa"/>
            <w:shd w:val="clear" w:color="auto" w:fill="D9D9D9"/>
            <w:vAlign w:val="center"/>
          </w:tcPr>
          <w:p w14:paraId="3FA8C509" w14:textId="77777777" w:rsidR="003F7838" w:rsidRPr="00F562CE" w:rsidRDefault="00F726A0">
            <w:pPr>
              <w:jc w:val="center"/>
              <w:rPr>
                <w:b/>
                <w:color w:val="000000"/>
              </w:rPr>
            </w:pPr>
            <w:r w:rsidRPr="00F562CE">
              <w:rPr>
                <w:b/>
              </w:rPr>
              <w:t>2015</w:t>
            </w:r>
          </w:p>
        </w:tc>
        <w:tc>
          <w:tcPr>
            <w:tcW w:w="1077" w:type="dxa"/>
            <w:shd w:val="clear" w:color="auto" w:fill="D9D9D9"/>
            <w:vAlign w:val="center"/>
          </w:tcPr>
          <w:p w14:paraId="489BCFF2" w14:textId="77777777" w:rsidR="003F7838" w:rsidRPr="00F562CE" w:rsidRDefault="00F726A0">
            <w:pPr>
              <w:jc w:val="center"/>
              <w:rPr>
                <w:b/>
                <w:color w:val="000000"/>
              </w:rPr>
            </w:pPr>
            <w:r w:rsidRPr="00F562CE">
              <w:rPr>
                <w:b/>
              </w:rPr>
              <w:t>2020</w:t>
            </w:r>
          </w:p>
        </w:tc>
      </w:tr>
      <w:tr w:rsidR="00E80128" w:rsidRPr="00F562CE" w14:paraId="051DA0B5" w14:textId="77777777" w:rsidTr="00585BE5">
        <w:trPr>
          <w:trHeight w:val="477"/>
        </w:trPr>
        <w:tc>
          <w:tcPr>
            <w:tcW w:w="2019" w:type="dxa"/>
            <w:shd w:val="clear" w:color="auto" w:fill="DEEBF6"/>
            <w:vAlign w:val="bottom"/>
          </w:tcPr>
          <w:p w14:paraId="44438D95" w14:textId="3290A017" w:rsidR="00E80128" w:rsidRPr="00F562CE" w:rsidRDefault="00E80128">
            <w:r w:rsidRPr="00F562CE">
              <w:rPr>
                <w:rFonts w:eastAsia="Times New Roman" w:cs="Times New Roman"/>
              </w:rPr>
              <w:t xml:space="preserve">Dobczyce </w:t>
            </w:r>
          </w:p>
        </w:tc>
        <w:tc>
          <w:tcPr>
            <w:tcW w:w="1186" w:type="dxa"/>
            <w:shd w:val="clear" w:color="auto" w:fill="DEEBF6"/>
            <w:vAlign w:val="bottom"/>
          </w:tcPr>
          <w:p w14:paraId="6E9B702E" w14:textId="47372670" w:rsidR="00E80128" w:rsidRPr="00F562CE" w:rsidRDefault="00E80128">
            <w:pPr>
              <w:jc w:val="center"/>
            </w:pPr>
            <w:r w:rsidRPr="00F562CE">
              <w:rPr>
                <w:rFonts w:eastAsia="Times New Roman" w:cs="Times New Roman"/>
              </w:rPr>
              <w:t>3,6</w:t>
            </w:r>
          </w:p>
        </w:tc>
        <w:tc>
          <w:tcPr>
            <w:tcW w:w="1187" w:type="dxa"/>
            <w:shd w:val="clear" w:color="auto" w:fill="DEEBF6"/>
            <w:vAlign w:val="bottom"/>
          </w:tcPr>
          <w:p w14:paraId="5C2B99DB" w14:textId="29CA62BE" w:rsidR="00E80128" w:rsidRPr="00F562CE" w:rsidRDefault="00E80128" w:rsidP="004E0959">
            <w:pPr>
              <w:jc w:val="center"/>
            </w:pPr>
            <w:r w:rsidRPr="00F562CE">
              <w:rPr>
                <w:rFonts w:eastAsia="Times New Roman" w:cs="Times New Roman"/>
              </w:rPr>
              <w:t>2,4</w:t>
            </w:r>
          </w:p>
        </w:tc>
        <w:tc>
          <w:tcPr>
            <w:tcW w:w="1436" w:type="dxa"/>
            <w:shd w:val="clear" w:color="auto" w:fill="DEEBF6"/>
            <w:vAlign w:val="bottom"/>
          </w:tcPr>
          <w:p w14:paraId="0FBA5E39" w14:textId="543AD483" w:rsidR="00E80128" w:rsidRPr="00F562CE" w:rsidRDefault="00E80128">
            <w:pPr>
              <w:jc w:val="center"/>
            </w:pPr>
            <w:r w:rsidRPr="00F562CE">
              <w:rPr>
                <w:rFonts w:eastAsia="Times New Roman" w:cs="Times New Roman"/>
              </w:rPr>
              <w:t>3,8</w:t>
            </w:r>
          </w:p>
        </w:tc>
        <w:tc>
          <w:tcPr>
            <w:tcW w:w="1437" w:type="dxa"/>
            <w:shd w:val="clear" w:color="auto" w:fill="DEEBF6"/>
            <w:vAlign w:val="bottom"/>
          </w:tcPr>
          <w:p w14:paraId="7BBD6740" w14:textId="6FF775FC" w:rsidR="00E80128" w:rsidRPr="00F562CE" w:rsidRDefault="00E80128">
            <w:pPr>
              <w:jc w:val="center"/>
            </w:pPr>
            <w:r w:rsidRPr="00F562CE">
              <w:rPr>
                <w:rFonts w:eastAsia="Times New Roman" w:cs="Times New Roman"/>
              </w:rPr>
              <w:t>2,1</w:t>
            </w:r>
          </w:p>
        </w:tc>
        <w:tc>
          <w:tcPr>
            <w:tcW w:w="1077" w:type="dxa"/>
            <w:shd w:val="clear" w:color="auto" w:fill="DEEBF6"/>
            <w:vAlign w:val="bottom"/>
          </w:tcPr>
          <w:p w14:paraId="2C2F0B72" w14:textId="037640EF" w:rsidR="00E80128" w:rsidRPr="00F562CE" w:rsidRDefault="00E80128">
            <w:pPr>
              <w:jc w:val="center"/>
            </w:pPr>
            <w:r w:rsidRPr="00F562CE">
              <w:rPr>
                <w:rFonts w:eastAsia="Times New Roman" w:cs="Times New Roman"/>
              </w:rPr>
              <w:t>3,3</w:t>
            </w:r>
          </w:p>
        </w:tc>
        <w:tc>
          <w:tcPr>
            <w:tcW w:w="1077" w:type="dxa"/>
            <w:shd w:val="clear" w:color="auto" w:fill="DEEBF6"/>
            <w:vAlign w:val="bottom"/>
          </w:tcPr>
          <w:p w14:paraId="23D6DE5F" w14:textId="6AA5B204" w:rsidR="00E80128" w:rsidRPr="00F562CE" w:rsidRDefault="00E80128">
            <w:pPr>
              <w:jc w:val="center"/>
            </w:pPr>
            <w:r w:rsidRPr="00F562CE">
              <w:rPr>
                <w:rFonts w:eastAsia="Times New Roman" w:cs="Times New Roman"/>
              </w:rPr>
              <w:t>2,7</w:t>
            </w:r>
          </w:p>
        </w:tc>
      </w:tr>
      <w:tr w:rsidR="00E80128" w:rsidRPr="00F562CE" w14:paraId="000CEDB5" w14:textId="77777777" w:rsidTr="00585BE5">
        <w:trPr>
          <w:trHeight w:val="451"/>
        </w:trPr>
        <w:tc>
          <w:tcPr>
            <w:tcW w:w="2019" w:type="dxa"/>
            <w:shd w:val="clear" w:color="auto" w:fill="DEEBF6"/>
            <w:vAlign w:val="bottom"/>
          </w:tcPr>
          <w:p w14:paraId="5CAAEA16" w14:textId="5989C9A5" w:rsidR="00E80128" w:rsidRPr="00F562CE" w:rsidRDefault="00E80128">
            <w:r w:rsidRPr="00F562CE">
              <w:rPr>
                <w:rFonts w:eastAsia="Times New Roman" w:cs="Times New Roman"/>
              </w:rPr>
              <w:t xml:space="preserve">Lubień </w:t>
            </w:r>
          </w:p>
        </w:tc>
        <w:tc>
          <w:tcPr>
            <w:tcW w:w="1186" w:type="dxa"/>
            <w:shd w:val="clear" w:color="auto" w:fill="DEEBF6"/>
            <w:vAlign w:val="bottom"/>
          </w:tcPr>
          <w:p w14:paraId="23E33FE3" w14:textId="4F3E9902" w:rsidR="00E80128" w:rsidRPr="00F562CE" w:rsidRDefault="00E80128">
            <w:pPr>
              <w:jc w:val="center"/>
            </w:pPr>
            <w:r w:rsidRPr="00F562CE">
              <w:rPr>
                <w:rFonts w:eastAsia="Times New Roman" w:cs="Times New Roman"/>
              </w:rPr>
              <w:t>4,6</w:t>
            </w:r>
          </w:p>
        </w:tc>
        <w:tc>
          <w:tcPr>
            <w:tcW w:w="1187" w:type="dxa"/>
            <w:shd w:val="clear" w:color="auto" w:fill="DEEBF6"/>
            <w:vAlign w:val="bottom"/>
          </w:tcPr>
          <w:p w14:paraId="60169E89" w14:textId="2F80C7B5" w:rsidR="00E80128" w:rsidRPr="00F562CE" w:rsidRDefault="00E80128">
            <w:pPr>
              <w:jc w:val="center"/>
            </w:pPr>
            <w:r w:rsidRPr="00F562CE">
              <w:rPr>
                <w:rFonts w:eastAsia="Times New Roman" w:cs="Times New Roman"/>
              </w:rPr>
              <w:t>2,6</w:t>
            </w:r>
          </w:p>
        </w:tc>
        <w:tc>
          <w:tcPr>
            <w:tcW w:w="1436" w:type="dxa"/>
            <w:shd w:val="clear" w:color="auto" w:fill="DEEBF6"/>
            <w:vAlign w:val="bottom"/>
          </w:tcPr>
          <w:p w14:paraId="5ECCDB03" w14:textId="7A7A2665" w:rsidR="00E80128" w:rsidRPr="00F562CE" w:rsidRDefault="00E80128">
            <w:pPr>
              <w:jc w:val="center"/>
            </w:pPr>
            <w:r w:rsidRPr="00F562CE">
              <w:rPr>
                <w:rFonts w:eastAsia="Times New Roman" w:cs="Times New Roman"/>
              </w:rPr>
              <w:t>4,3</w:t>
            </w:r>
          </w:p>
        </w:tc>
        <w:tc>
          <w:tcPr>
            <w:tcW w:w="1437" w:type="dxa"/>
            <w:shd w:val="clear" w:color="auto" w:fill="DEEBF6"/>
            <w:vAlign w:val="bottom"/>
          </w:tcPr>
          <w:p w14:paraId="73FAFBD8" w14:textId="3B1FE102" w:rsidR="00E80128" w:rsidRPr="00F562CE" w:rsidRDefault="00E80128">
            <w:pPr>
              <w:jc w:val="center"/>
            </w:pPr>
            <w:r w:rsidRPr="00F562CE">
              <w:rPr>
                <w:rFonts w:eastAsia="Times New Roman" w:cs="Times New Roman"/>
              </w:rPr>
              <w:t>2,0</w:t>
            </w:r>
          </w:p>
        </w:tc>
        <w:tc>
          <w:tcPr>
            <w:tcW w:w="1077" w:type="dxa"/>
            <w:shd w:val="clear" w:color="auto" w:fill="DEEBF6"/>
            <w:vAlign w:val="bottom"/>
          </w:tcPr>
          <w:p w14:paraId="7E9C9409" w14:textId="5107EE5B" w:rsidR="00E80128" w:rsidRPr="00F562CE" w:rsidRDefault="00E80128">
            <w:pPr>
              <w:jc w:val="center"/>
            </w:pPr>
            <w:r w:rsidRPr="00F562CE">
              <w:rPr>
                <w:rFonts w:eastAsia="Times New Roman" w:cs="Times New Roman"/>
              </w:rPr>
              <w:t>5,0</w:t>
            </w:r>
          </w:p>
        </w:tc>
        <w:tc>
          <w:tcPr>
            <w:tcW w:w="1077" w:type="dxa"/>
            <w:shd w:val="clear" w:color="auto" w:fill="DEEBF6"/>
            <w:vAlign w:val="bottom"/>
          </w:tcPr>
          <w:p w14:paraId="57E8262A" w14:textId="384FF0BA" w:rsidR="00E80128" w:rsidRPr="00F562CE" w:rsidRDefault="00E80128">
            <w:pPr>
              <w:jc w:val="center"/>
            </w:pPr>
            <w:r w:rsidRPr="00F562CE">
              <w:rPr>
                <w:rFonts w:eastAsia="Times New Roman" w:cs="Times New Roman"/>
              </w:rPr>
              <w:t>3,4</w:t>
            </w:r>
          </w:p>
        </w:tc>
      </w:tr>
      <w:tr w:rsidR="00E80128" w:rsidRPr="00F562CE" w14:paraId="1D020990" w14:textId="77777777" w:rsidTr="00585BE5">
        <w:trPr>
          <w:trHeight w:val="477"/>
        </w:trPr>
        <w:tc>
          <w:tcPr>
            <w:tcW w:w="2019" w:type="dxa"/>
            <w:shd w:val="clear" w:color="auto" w:fill="DEEBF6"/>
            <w:vAlign w:val="bottom"/>
          </w:tcPr>
          <w:p w14:paraId="0B07E112" w14:textId="6286D287" w:rsidR="00E80128" w:rsidRPr="00F562CE" w:rsidRDefault="00E80128">
            <w:r w:rsidRPr="00F562CE">
              <w:rPr>
                <w:rFonts w:eastAsia="Times New Roman" w:cs="Times New Roman"/>
              </w:rPr>
              <w:t xml:space="preserve">Pcim </w:t>
            </w:r>
          </w:p>
        </w:tc>
        <w:tc>
          <w:tcPr>
            <w:tcW w:w="1186" w:type="dxa"/>
            <w:shd w:val="clear" w:color="auto" w:fill="DEEBF6"/>
            <w:vAlign w:val="bottom"/>
          </w:tcPr>
          <w:p w14:paraId="48521860" w14:textId="4C8E12A1" w:rsidR="00E80128" w:rsidRPr="00F562CE" w:rsidRDefault="00E80128">
            <w:pPr>
              <w:jc w:val="center"/>
            </w:pPr>
            <w:r w:rsidRPr="00F562CE">
              <w:rPr>
                <w:rFonts w:eastAsia="Times New Roman" w:cs="Times New Roman"/>
              </w:rPr>
              <w:t>4,4</w:t>
            </w:r>
          </w:p>
        </w:tc>
        <w:tc>
          <w:tcPr>
            <w:tcW w:w="1187" w:type="dxa"/>
            <w:shd w:val="clear" w:color="auto" w:fill="DEEBF6"/>
            <w:vAlign w:val="bottom"/>
          </w:tcPr>
          <w:p w14:paraId="107E0226" w14:textId="016D9437" w:rsidR="00E80128" w:rsidRPr="00F562CE" w:rsidRDefault="00E80128">
            <w:pPr>
              <w:jc w:val="center"/>
            </w:pPr>
            <w:r w:rsidRPr="00F562CE">
              <w:rPr>
                <w:rFonts w:eastAsia="Times New Roman" w:cs="Times New Roman"/>
              </w:rPr>
              <w:t>3,0</w:t>
            </w:r>
          </w:p>
        </w:tc>
        <w:tc>
          <w:tcPr>
            <w:tcW w:w="1436" w:type="dxa"/>
            <w:shd w:val="clear" w:color="auto" w:fill="DEEBF6"/>
            <w:vAlign w:val="bottom"/>
          </w:tcPr>
          <w:p w14:paraId="4D2522F4" w14:textId="63DBC0C5" w:rsidR="00E80128" w:rsidRPr="00F562CE" w:rsidRDefault="00E80128">
            <w:pPr>
              <w:jc w:val="center"/>
            </w:pPr>
            <w:r w:rsidRPr="00F562CE">
              <w:rPr>
                <w:rFonts w:eastAsia="Times New Roman" w:cs="Times New Roman"/>
              </w:rPr>
              <w:t>3,6</w:t>
            </w:r>
          </w:p>
        </w:tc>
        <w:tc>
          <w:tcPr>
            <w:tcW w:w="1437" w:type="dxa"/>
            <w:shd w:val="clear" w:color="auto" w:fill="DEEBF6"/>
            <w:vAlign w:val="bottom"/>
          </w:tcPr>
          <w:p w14:paraId="24BAB87E" w14:textId="007F27A7" w:rsidR="00E80128" w:rsidRPr="00F562CE" w:rsidRDefault="00E80128">
            <w:pPr>
              <w:jc w:val="center"/>
            </w:pPr>
            <w:r w:rsidRPr="00F562CE">
              <w:rPr>
                <w:rFonts w:eastAsia="Times New Roman" w:cs="Times New Roman"/>
              </w:rPr>
              <w:t>2,6</w:t>
            </w:r>
          </w:p>
        </w:tc>
        <w:tc>
          <w:tcPr>
            <w:tcW w:w="1077" w:type="dxa"/>
            <w:shd w:val="clear" w:color="auto" w:fill="DEEBF6"/>
            <w:vAlign w:val="bottom"/>
          </w:tcPr>
          <w:p w14:paraId="2A44890D" w14:textId="2920E7B1" w:rsidR="00E80128" w:rsidRPr="00F562CE" w:rsidRDefault="00E80128">
            <w:pPr>
              <w:jc w:val="center"/>
            </w:pPr>
            <w:r w:rsidRPr="00F562CE">
              <w:rPr>
                <w:rFonts w:eastAsia="Times New Roman" w:cs="Times New Roman"/>
              </w:rPr>
              <w:t>5,2</w:t>
            </w:r>
          </w:p>
        </w:tc>
        <w:tc>
          <w:tcPr>
            <w:tcW w:w="1077" w:type="dxa"/>
            <w:shd w:val="clear" w:color="auto" w:fill="DEEBF6"/>
            <w:vAlign w:val="bottom"/>
          </w:tcPr>
          <w:p w14:paraId="224A71F2" w14:textId="6E6549B7" w:rsidR="00E80128" w:rsidRPr="00F562CE" w:rsidRDefault="00E80128">
            <w:pPr>
              <w:jc w:val="center"/>
            </w:pPr>
            <w:r w:rsidRPr="00F562CE">
              <w:rPr>
                <w:rFonts w:eastAsia="Times New Roman" w:cs="Times New Roman"/>
              </w:rPr>
              <w:t>3,5</w:t>
            </w:r>
          </w:p>
        </w:tc>
      </w:tr>
      <w:tr w:rsidR="00E80128" w:rsidRPr="00F562CE" w14:paraId="6B3F5E88" w14:textId="77777777" w:rsidTr="00585BE5">
        <w:trPr>
          <w:trHeight w:val="477"/>
        </w:trPr>
        <w:tc>
          <w:tcPr>
            <w:tcW w:w="2019" w:type="dxa"/>
            <w:shd w:val="clear" w:color="auto" w:fill="DEEBF6"/>
            <w:vAlign w:val="bottom"/>
          </w:tcPr>
          <w:p w14:paraId="206D6DEC" w14:textId="4E27BC55" w:rsidR="00E80128" w:rsidRPr="00F562CE" w:rsidRDefault="00E80128">
            <w:r w:rsidRPr="00F562CE">
              <w:rPr>
                <w:rFonts w:eastAsia="Times New Roman" w:cs="Times New Roman"/>
              </w:rPr>
              <w:t xml:space="preserve">Raciechowice </w:t>
            </w:r>
          </w:p>
        </w:tc>
        <w:tc>
          <w:tcPr>
            <w:tcW w:w="1186" w:type="dxa"/>
            <w:shd w:val="clear" w:color="auto" w:fill="DEEBF6"/>
            <w:vAlign w:val="bottom"/>
          </w:tcPr>
          <w:p w14:paraId="211EB560" w14:textId="6231807A" w:rsidR="00E80128" w:rsidRPr="00F562CE" w:rsidRDefault="00E80128">
            <w:pPr>
              <w:jc w:val="center"/>
            </w:pPr>
            <w:r w:rsidRPr="00F562CE">
              <w:rPr>
                <w:rFonts w:eastAsia="Times New Roman" w:cs="Times New Roman"/>
              </w:rPr>
              <w:t>3,4</w:t>
            </w:r>
          </w:p>
        </w:tc>
        <w:tc>
          <w:tcPr>
            <w:tcW w:w="1187" w:type="dxa"/>
            <w:shd w:val="clear" w:color="auto" w:fill="DEEBF6"/>
            <w:vAlign w:val="bottom"/>
          </w:tcPr>
          <w:p w14:paraId="3220F805" w14:textId="201AAD7A" w:rsidR="00E80128" w:rsidRPr="00F562CE" w:rsidRDefault="00E80128">
            <w:pPr>
              <w:jc w:val="center"/>
            </w:pPr>
            <w:r w:rsidRPr="00F562CE">
              <w:rPr>
                <w:rFonts w:eastAsia="Times New Roman" w:cs="Times New Roman"/>
              </w:rPr>
              <w:t>1,7</w:t>
            </w:r>
          </w:p>
        </w:tc>
        <w:tc>
          <w:tcPr>
            <w:tcW w:w="1436" w:type="dxa"/>
            <w:shd w:val="clear" w:color="auto" w:fill="DEEBF6"/>
            <w:vAlign w:val="bottom"/>
          </w:tcPr>
          <w:p w14:paraId="35D7B0FB" w14:textId="3A7DDD0A" w:rsidR="00E80128" w:rsidRPr="00F562CE" w:rsidRDefault="00E80128">
            <w:pPr>
              <w:jc w:val="center"/>
            </w:pPr>
            <w:r w:rsidRPr="00F562CE">
              <w:rPr>
                <w:rFonts w:eastAsia="Times New Roman" w:cs="Times New Roman"/>
              </w:rPr>
              <w:t>3,4</w:t>
            </w:r>
          </w:p>
        </w:tc>
        <w:tc>
          <w:tcPr>
            <w:tcW w:w="1437" w:type="dxa"/>
            <w:shd w:val="clear" w:color="auto" w:fill="DEEBF6"/>
            <w:vAlign w:val="bottom"/>
          </w:tcPr>
          <w:p w14:paraId="2EAD6CDE" w14:textId="0995998F" w:rsidR="00E80128" w:rsidRPr="00F562CE" w:rsidRDefault="00E80128">
            <w:pPr>
              <w:jc w:val="center"/>
            </w:pPr>
            <w:r w:rsidRPr="00F562CE">
              <w:rPr>
                <w:rFonts w:eastAsia="Times New Roman" w:cs="Times New Roman"/>
              </w:rPr>
              <w:t>1,8</w:t>
            </w:r>
          </w:p>
        </w:tc>
        <w:tc>
          <w:tcPr>
            <w:tcW w:w="1077" w:type="dxa"/>
            <w:shd w:val="clear" w:color="auto" w:fill="DEEBF6"/>
            <w:vAlign w:val="bottom"/>
          </w:tcPr>
          <w:p w14:paraId="4E3658C3" w14:textId="4B30BD05" w:rsidR="00E80128" w:rsidRPr="00F562CE" w:rsidRDefault="00E80128">
            <w:pPr>
              <w:jc w:val="center"/>
            </w:pPr>
            <w:r w:rsidRPr="00F562CE">
              <w:rPr>
                <w:rFonts w:eastAsia="Times New Roman" w:cs="Times New Roman"/>
              </w:rPr>
              <w:t>3,4</w:t>
            </w:r>
          </w:p>
        </w:tc>
        <w:tc>
          <w:tcPr>
            <w:tcW w:w="1077" w:type="dxa"/>
            <w:shd w:val="clear" w:color="auto" w:fill="DEEBF6"/>
            <w:vAlign w:val="bottom"/>
          </w:tcPr>
          <w:p w14:paraId="15F8220F" w14:textId="27D039E4" w:rsidR="00E80128" w:rsidRPr="00F562CE" w:rsidRDefault="00E80128">
            <w:pPr>
              <w:jc w:val="center"/>
            </w:pPr>
            <w:r w:rsidRPr="00F562CE">
              <w:rPr>
                <w:rFonts w:eastAsia="Times New Roman" w:cs="Times New Roman"/>
              </w:rPr>
              <w:t>1,6</w:t>
            </w:r>
          </w:p>
        </w:tc>
      </w:tr>
      <w:tr w:rsidR="00E80128" w:rsidRPr="00F562CE" w14:paraId="1529EDEF" w14:textId="77777777" w:rsidTr="00585BE5">
        <w:trPr>
          <w:trHeight w:val="477"/>
        </w:trPr>
        <w:tc>
          <w:tcPr>
            <w:tcW w:w="2019" w:type="dxa"/>
            <w:shd w:val="clear" w:color="auto" w:fill="DEEBF6"/>
            <w:vAlign w:val="bottom"/>
          </w:tcPr>
          <w:p w14:paraId="5F960FED" w14:textId="25638A32" w:rsidR="00E80128" w:rsidRPr="00F562CE" w:rsidRDefault="00E80128">
            <w:r w:rsidRPr="00F562CE">
              <w:rPr>
                <w:rFonts w:eastAsia="Times New Roman" w:cs="Times New Roman"/>
              </w:rPr>
              <w:t xml:space="preserve">Siepraw </w:t>
            </w:r>
          </w:p>
        </w:tc>
        <w:tc>
          <w:tcPr>
            <w:tcW w:w="1186" w:type="dxa"/>
            <w:shd w:val="clear" w:color="auto" w:fill="DEEBF6"/>
            <w:vAlign w:val="bottom"/>
          </w:tcPr>
          <w:p w14:paraId="1AEDEF23" w14:textId="76B88592" w:rsidR="00E80128" w:rsidRPr="00F562CE" w:rsidRDefault="00E80128">
            <w:pPr>
              <w:jc w:val="center"/>
            </w:pPr>
            <w:r w:rsidRPr="00F562CE">
              <w:rPr>
                <w:rFonts w:eastAsia="Times New Roman" w:cs="Times New Roman"/>
              </w:rPr>
              <w:t>4,7</w:t>
            </w:r>
          </w:p>
        </w:tc>
        <w:tc>
          <w:tcPr>
            <w:tcW w:w="1187" w:type="dxa"/>
            <w:shd w:val="clear" w:color="auto" w:fill="DEEBF6"/>
            <w:vAlign w:val="bottom"/>
          </w:tcPr>
          <w:p w14:paraId="34FBC4BE" w14:textId="1FE92129" w:rsidR="00E80128" w:rsidRPr="00F562CE" w:rsidRDefault="00E80128">
            <w:pPr>
              <w:jc w:val="center"/>
            </w:pPr>
            <w:r w:rsidRPr="00F562CE">
              <w:rPr>
                <w:rFonts w:eastAsia="Times New Roman" w:cs="Times New Roman"/>
              </w:rPr>
              <w:t>2,6</w:t>
            </w:r>
          </w:p>
        </w:tc>
        <w:tc>
          <w:tcPr>
            <w:tcW w:w="1436" w:type="dxa"/>
            <w:shd w:val="clear" w:color="auto" w:fill="DEEBF6"/>
            <w:vAlign w:val="bottom"/>
          </w:tcPr>
          <w:p w14:paraId="39B77B40" w14:textId="4DA9E3C2" w:rsidR="00E80128" w:rsidRPr="00F562CE" w:rsidRDefault="00E80128">
            <w:pPr>
              <w:jc w:val="center"/>
            </w:pPr>
            <w:r w:rsidRPr="00F562CE">
              <w:rPr>
                <w:rFonts w:eastAsia="Times New Roman" w:cs="Times New Roman"/>
              </w:rPr>
              <w:t>4,8</w:t>
            </w:r>
          </w:p>
        </w:tc>
        <w:tc>
          <w:tcPr>
            <w:tcW w:w="1437" w:type="dxa"/>
            <w:shd w:val="clear" w:color="auto" w:fill="DEEBF6"/>
            <w:vAlign w:val="bottom"/>
          </w:tcPr>
          <w:p w14:paraId="4F001200" w14:textId="0993565B" w:rsidR="00E80128" w:rsidRPr="00F562CE" w:rsidRDefault="00E80128">
            <w:pPr>
              <w:jc w:val="center"/>
            </w:pPr>
            <w:r w:rsidRPr="00F562CE">
              <w:rPr>
                <w:rFonts w:eastAsia="Times New Roman" w:cs="Times New Roman"/>
              </w:rPr>
              <w:t>2,5</w:t>
            </w:r>
          </w:p>
        </w:tc>
        <w:tc>
          <w:tcPr>
            <w:tcW w:w="1077" w:type="dxa"/>
            <w:shd w:val="clear" w:color="auto" w:fill="DEEBF6"/>
            <w:vAlign w:val="bottom"/>
          </w:tcPr>
          <w:p w14:paraId="50BF7C57" w14:textId="7464A278" w:rsidR="00E80128" w:rsidRPr="00F562CE" w:rsidRDefault="00E80128">
            <w:pPr>
              <w:jc w:val="center"/>
            </w:pPr>
            <w:r w:rsidRPr="00F562CE">
              <w:rPr>
                <w:rFonts w:eastAsia="Times New Roman" w:cs="Times New Roman"/>
              </w:rPr>
              <w:t>4,6</w:t>
            </w:r>
          </w:p>
        </w:tc>
        <w:tc>
          <w:tcPr>
            <w:tcW w:w="1077" w:type="dxa"/>
            <w:shd w:val="clear" w:color="auto" w:fill="DEEBF6"/>
            <w:vAlign w:val="bottom"/>
          </w:tcPr>
          <w:p w14:paraId="5D11F67C" w14:textId="53B9C563" w:rsidR="00E80128" w:rsidRPr="00F562CE" w:rsidRDefault="00E80128">
            <w:pPr>
              <w:jc w:val="center"/>
            </w:pPr>
            <w:r w:rsidRPr="00F562CE">
              <w:rPr>
                <w:rFonts w:eastAsia="Times New Roman" w:cs="Times New Roman"/>
              </w:rPr>
              <w:t>2,6</w:t>
            </w:r>
          </w:p>
        </w:tc>
      </w:tr>
      <w:tr w:rsidR="00E80128" w:rsidRPr="00F562CE" w14:paraId="06618656" w14:textId="77777777" w:rsidTr="00585BE5">
        <w:trPr>
          <w:trHeight w:val="477"/>
        </w:trPr>
        <w:tc>
          <w:tcPr>
            <w:tcW w:w="2019" w:type="dxa"/>
            <w:shd w:val="clear" w:color="auto" w:fill="DEEBF6"/>
            <w:vAlign w:val="bottom"/>
          </w:tcPr>
          <w:p w14:paraId="0E9AD1F8" w14:textId="0A4D15E9" w:rsidR="00E80128" w:rsidRPr="00F562CE" w:rsidRDefault="00E80128">
            <w:r w:rsidRPr="00F562CE">
              <w:rPr>
                <w:rFonts w:eastAsia="Times New Roman" w:cs="Times New Roman"/>
              </w:rPr>
              <w:t xml:space="preserve">Tokarnia </w:t>
            </w:r>
          </w:p>
        </w:tc>
        <w:tc>
          <w:tcPr>
            <w:tcW w:w="1186" w:type="dxa"/>
            <w:shd w:val="clear" w:color="auto" w:fill="DEEBF6"/>
            <w:vAlign w:val="bottom"/>
          </w:tcPr>
          <w:p w14:paraId="6475D548" w14:textId="6E8C6FFD" w:rsidR="00E80128" w:rsidRPr="00F562CE" w:rsidRDefault="00E80128">
            <w:pPr>
              <w:jc w:val="center"/>
            </w:pPr>
            <w:r w:rsidRPr="00F562CE">
              <w:rPr>
                <w:rFonts w:eastAsia="Times New Roman" w:cs="Times New Roman"/>
              </w:rPr>
              <w:t>4,1</w:t>
            </w:r>
          </w:p>
        </w:tc>
        <w:tc>
          <w:tcPr>
            <w:tcW w:w="1187" w:type="dxa"/>
            <w:shd w:val="clear" w:color="auto" w:fill="DEEBF6"/>
            <w:vAlign w:val="bottom"/>
          </w:tcPr>
          <w:p w14:paraId="17842238" w14:textId="1CB12C2E" w:rsidR="00E80128" w:rsidRPr="00F562CE" w:rsidRDefault="00E80128">
            <w:pPr>
              <w:jc w:val="center"/>
            </w:pPr>
            <w:r w:rsidRPr="00F562CE">
              <w:rPr>
                <w:rFonts w:eastAsia="Times New Roman" w:cs="Times New Roman"/>
              </w:rPr>
              <w:t>2,0</w:t>
            </w:r>
          </w:p>
        </w:tc>
        <w:tc>
          <w:tcPr>
            <w:tcW w:w="1436" w:type="dxa"/>
            <w:shd w:val="clear" w:color="auto" w:fill="DEEBF6"/>
            <w:vAlign w:val="bottom"/>
          </w:tcPr>
          <w:p w14:paraId="432189DF" w14:textId="53F8B082" w:rsidR="00E80128" w:rsidRPr="00F562CE" w:rsidRDefault="00E80128">
            <w:pPr>
              <w:jc w:val="center"/>
            </w:pPr>
            <w:r w:rsidRPr="00F562CE">
              <w:rPr>
                <w:rFonts w:eastAsia="Times New Roman" w:cs="Times New Roman"/>
              </w:rPr>
              <w:t>3,3</w:t>
            </w:r>
          </w:p>
        </w:tc>
        <w:tc>
          <w:tcPr>
            <w:tcW w:w="1437" w:type="dxa"/>
            <w:shd w:val="clear" w:color="auto" w:fill="DEEBF6"/>
            <w:vAlign w:val="bottom"/>
          </w:tcPr>
          <w:p w14:paraId="78B30D72" w14:textId="0698563A" w:rsidR="00E80128" w:rsidRPr="00F562CE" w:rsidRDefault="00E80128">
            <w:pPr>
              <w:jc w:val="center"/>
            </w:pPr>
            <w:r w:rsidRPr="00F562CE">
              <w:rPr>
                <w:rFonts w:eastAsia="Times New Roman" w:cs="Times New Roman"/>
              </w:rPr>
              <w:t>1,5</w:t>
            </w:r>
          </w:p>
        </w:tc>
        <w:tc>
          <w:tcPr>
            <w:tcW w:w="1077" w:type="dxa"/>
            <w:shd w:val="clear" w:color="auto" w:fill="DEEBF6"/>
            <w:vAlign w:val="bottom"/>
          </w:tcPr>
          <w:p w14:paraId="0817BBAA" w14:textId="1D30B13C" w:rsidR="00E80128" w:rsidRPr="00F562CE" w:rsidRDefault="00E80128">
            <w:pPr>
              <w:jc w:val="center"/>
            </w:pPr>
            <w:r w:rsidRPr="00F562CE">
              <w:rPr>
                <w:rFonts w:eastAsia="Times New Roman" w:cs="Times New Roman"/>
              </w:rPr>
              <w:t>5,0</w:t>
            </w:r>
          </w:p>
        </w:tc>
        <w:tc>
          <w:tcPr>
            <w:tcW w:w="1077" w:type="dxa"/>
            <w:shd w:val="clear" w:color="auto" w:fill="DEEBF6"/>
            <w:vAlign w:val="bottom"/>
          </w:tcPr>
          <w:p w14:paraId="118715F1" w14:textId="700C0D2E" w:rsidR="00E80128" w:rsidRPr="00F562CE" w:rsidRDefault="00E80128">
            <w:pPr>
              <w:jc w:val="center"/>
            </w:pPr>
            <w:r w:rsidRPr="00F562CE">
              <w:rPr>
                <w:rFonts w:eastAsia="Times New Roman" w:cs="Times New Roman"/>
              </w:rPr>
              <w:t>2,6</w:t>
            </w:r>
          </w:p>
        </w:tc>
      </w:tr>
      <w:tr w:rsidR="00E80128" w:rsidRPr="00F562CE" w14:paraId="249E5D2E" w14:textId="77777777" w:rsidTr="00585BE5">
        <w:trPr>
          <w:trHeight w:val="451"/>
        </w:trPr>
        <w:tc>
          <w:tcPr>
            <w:tcW w:w="2019" w:type="dxa"/>
            <w:shd w:val="clear" w:color="auto" w:fill="DEEBF6"/>
            <w:vAlign w:val="bottom"/>
          </w:tcPr>
          <w:p w14:paraId="72359913" w14:textId="3ADCD53C" w:rsidR="00E80128" w:rsidRPr="00F562CE" w:rsidRDefault="00E80128">
            <w:r w:rsidRPr="00F562CE">
              <w:rPr>
                <w:rFonts w:eastAsia="Times New Roman" w:cs="Times New Roman"/>
              </w:rPr>
              <w:t xml:space="preserve">Wiśniowa </w:t>
            </w:r>
          </w:p>
        </w:tc>
        <w:tc>
          <w:tcPr>
            <w:tcW w:w="1186" w:type="dxa"/>
            <w:shd w:val="clear" w:color="auto" w:fill="DEEBF6"/>
            <w:vAlign w:val="bottom"/>
          </w:tcPr>
          <w:p w14:paraId="0D3E5DD9" w14:textId="76EF3026" w:rsidR="00E80128" w:rsidRPr="00F562CE" w:rsidRDefault="00E80128">
            <w:pPr>
              <w:jc w:val="center"/>
            </w:pPr>
            <w:r w:rsidRPr="00F562CE">
              <w:rPr>
                <w:rFonts w:eastAsia="Times New Roman" w:cs="Times New Roman"/>
              </w:rPr>
              <w:t>3,9</w:t>
            </w:r>
          </w:p>
        </w:tc>
        <w:tc>
          <w:tcPr>
            <w:tcW w:w="1187" w:type="dxa"/>
            <w:shd w:val="clear" w:color="auto" w:fill="DEEBF6"/>
            <w:vAlign w:val="bottom"/>
          </w:tcPr>
          <w:p w14:paraId="2CA30FB2" w14:textId="51171B30" w:rsidR="00E80128" w:rsidRPr="00F562CE" w:rsidRDefault="00E80128">
            <w:pPr>
              <w:jc w:val="center"/>
            </w:pPr>
            <w:r w:rsidRPr="00F562CE">
              <w:rPr>
                <w:rFonts w:eastAsia="Times New Roman" w:cs="Times New Roman"/>
              </w:rPr>
              <w:t>1,8</w:t>
            </w:r>
          </w:p>
        </w:tc>
        <w:tc>
          <w:tcPr>
            <w:tcW w:w="1436" w:type="dxa"/>
            <w:shd w:val="clear" w:color="auto" w:fill="DEEBF6"/>
            <w:vAlign w:val="bottom"/>
          </w:tcPr>
          <w:p w14:paraId="069DEC8B" w14:textId="7E7AE42A" w:rsidR="00E80128" w:rsidRPr="00F562CE" w:rsidRDefault="00E80128">
            <w:pPr>
              <w:jc w:val="center"/>
            </w:pPr>
            <w:r w:rsidRPr="00F562CE">
              <w:rPr>
                <w:rFonts w:eastAsia="Times New Roman" w:cs="Times New Roman"/>
              </w:rPr>
              <w:t>3,2</w:t>
            </w:r>
          </w:p>
        </w:tc>
        <w:tc>
          <w:tcPr>
            <w:tcW w:w="1437" w:type="dxa"/>
            <w:shd w:val="clear" w:color="auto" w:fill="DEEBF6"/>
            <w:vAlign w:val="bottom"/>
          </w:tcPr>
          <w:p w14:paraId="738851E8" w14:textId="4B901665" w:rsidR="00E80128" w:rsidRPr="00F562CE" w:rsidRDefault="00E80128">
            <w:pPr>
              <w:jc w:val="center"/>
            </w:pPr>
            <w:r w:rsidRPr="00F562CE">
              <w:rPr>
                <w:rFonts w:eastAsia="Times New Roman" w:cs="Times New Roman"/>
              </w:rPr>
              <w:t>1,6</w:t>
            </w:r>
          </w:p>
        </w:tc>
        <w:tc>
          <w:tcPr>
            <w:tcW w:w="1077" w:type="dxa"/>
            <w:shd w:val="clear" w:color="auto" w:fill="DEEBF6"/>
            <w:vAlign w:val="bottom"/>
          </w:tcPr>
          <w:p w14:paraId="4FBB2113" w14:textId="71B7F356" w:rsidR="00E80128" w:rsidRPr="00F562CE" w:rsidRDefault="00E80128">
            <w:pPr>
              <w:jc w:val="center"/>
            </w:pPr>
            <w:r w:rsidRPr="00F562CE">
              <w:rPr>
                <w:rFonts w:eastAsia="Times New Roman" w:cs="Times New Roman"/>
              </w:rPr>
              <w:t>4,8</w:t>
            </w:r>
          </w:p>
        </w:tc>
        <w:tc>
          <w:tcPr>
            <w:tcW w:w="1077" w:type="dxa"/>
            <w:shd w:val="clear" w:color="auto" w:fill="DEEBF6"/>
            <w:vAlign w:val="bottom"/>
          </w:tcPr>
          <w:p w14:paraId="58F0B00A" w14:textId="38FF117F" w:rsidR="00E80128" w:rsidRPr="00F562CE" w:rsidRDefault="00E80128">
            <w:pPr>
              <w:jc w:val="center"/>
            </w:pPr>
            <w:r w:rsidRPr="00F562CE">
              <w:rPr>
                <w:rFonts w:eastAsia="Times New Roman" w:cs="Times New Roman"/>
              </w:rPr>
              <w:t>2,0</w:t>
            </w:r>
          </w:p>
        </w:tc>
      </w:tr>
    </w:tbl>
    <w:p w14:paraId="32B435F8" w14:textId="77777777" w:rsidR="004E0959" w:rsidRPr="00F53577" w:rsidRDefault="004E0959" w:rsidP="004E0959">
      <w:pPr>
        <w:spacing w:line="360" w:lineRule="auto"/>
        <w:rPr>
          <w:sz w:val="16"/>
          <w:szCs w:val="16"/>
          <w:u w:val="single"/>
        </w:rPr>
      </w:pPr>
      <w:r w:rsidRPr="00F53577">
        <w:rPr>
          <w:sz w:val="16"/>
          <w:szCs w:val="16"/>
        </w:rPr>
        <w:t>Źródło: GUS,</w:t>
      </w:r>
      <w:r w:rsidRPr="00F53577">
        <w:rPr>
          <w:sz w:val="16"/>
          <w:szCs w:val="16"/>
          <w:u w:val="single"/>
        </w:rPr>
        <w:t xml:space="preserve"> </w:t>
      </w:r>
      <w:r w:rsidRPr="00F53577">
        <w:rPr>
          <w:rFonts w:asciiTheme="minorHAnsi" w:hAnsiTheme="minorHAnsi" w:cs="Lucida Grande"/>
          <w:color w:val="000000"/>
          <w:sz w:val="16"/>
          <w:szCs w:val="16"/>
        </w:rPr>
        <w:t>Udział bezrobotnych zarejestrowanych w liczbie ludności w wieku produkcyjnym wg płci</w:t>
      </w:r>
    </w:p>
    <w:p w14:paraId="5E3060C5" w14:textId="32F4ADF0" w:rsidR="003F7838" w:rsidRDefault="00D93F24" w:rsidP="002F722E">
      <w:pPr>
        <w:spacing w:after="0" w:line="360" w:lineRule="auto"/>
        <w:jc w:val="both"/>
      </w:pPr>
      <w:r w:rsidRPr="00D93F24">
        <w:tab/>
      </w:r>
      <w:bookmarkStart w:id="30" w:name="_Hlk86340795"/>
      <w:r w:rsidRPr="00D93F24">
        <w:t>Jeśli chodzi o udział osób bezrobotnych</w:t>
      </w:r>
      <w:r>
        <w:t>, to gminy wchodzące w skład LGD osiągnęły bardzo dobre wyniki – w 2020 r. we wszystkich gminach odnotowano niższą stopę bezrobocia niż średnio w</w:t>
      </w:r>
      <w:r w:rsidR="00E53700">
        <w:t> </w:t>
      </w:r>
      <w:r>
        <w:t>województwie (4,0) i kraju (4,6). W najkorzystniejszej sytuacji były Raciechowice i Wiśniowa, w</w:t>
      </w:r>
      <w:r w:rsidR="00E53700">
        <w:t> </w:t>
      </w:r>
      <w:r>
        <w:t xml:space="preserve">których odsetek bezrobotnych wyniósł odpowiednio 1,7 i 1,8, a najmniej korzystna w Pcimiu – 3,0. W pozostałych gminach  LGD stopa bezrobocia wynosiła 2,0 – 2,6. </w:t>
      </w:r>
      <w:r w:rsidR="004E602C">
        <w:t>Pozytywnym trendem jest znaczny spadek stopy bezrobocia w 2020 r. we wszystkich gminach zrzeszonych w LGD w porównaniu do</w:t>
      </w:r>
      <w:r w:rsidR="00E53700">
        <w:t> </w:t>
      </w:r>
      <w:r w:rsidR="004E602C">
        <w:t xml:space="preserve">2015 r. </w:t>
      </w:r>
    </w:p>
    <w:p w14:paraId="5316D956" w14:textId="48DE53CE" w:rsidR="002F722E" w:rsidRPr="00D93F24" w:rsidRDefault="002F722E" w:rsidP="00890FBB">
      <w:pPr>
        <w:spacing w:line="360" w:lineRule="auto"/>
        <w:ind w:firstLine="720"/>
        <w:jc w:val="both"/>
      </w:pPr>
      <w:bookmarkStart w:id="31" w:name="_Hlk86341480"/>
      <w:r>
        <w:t>W obszarze rynku pracy istotna jest również liczba podmiotów gospodarczych. Najwięcej podmiotów gospodarki narodowej na 10 tys. mieszkańców odnotowano w 2020 r. w gminach: Siepraw –</w:t>
      </w:r>
      <w:r w:rsidR="00890FBB">
        <w:t xml:space="preserve"> </w:t>
      </w:r>
      <w:r>
        <w:t xml:space="preserve">2 005,00, Dobczyce – 1 838,1 i Wiśniowa – 1 743,7. Najmniej podmiotów gospodarki narodowej w rejestrze REGON na 10 tys. mieszkańców odnotowano w Tokarni i Lubieniu – odpowiednio – 1 359,1 i 1 396,3. Pozytywnym trendem jest systematyczny wzrost podmiotów we wszystkich gminach LGD.  </w:t>
      </w:r>
      <w:r w:rsidR="00890FBB">
        <w:t xml:space="preserve">Omawiane kwestie obrazuje poniższy wykres. </w:t>
      </w:r>
    </w:p>
    <w:bookmarkEnd w:id="30"/>
    <w:bookmarkEnd w:id="31"/>
    <w:p w14:paraId="485A7AD4" w14:textId="77777777" w:rsidR="00E86A3E" w:rsidRDefault="00E86A3E">
      <w:pPr>
        <w:pBdr>
          <w:top w:val="nil"/>
          <w:left w:val="nil"/>
          <w:bottom w:val="nil"/>
          <w:right w:val="nil"/>
          <w:between w:val="nil"/>
        </w:pBdr>
        <w:spacing w:after="0"/>
        <w:rPr>
          <w:color w:val="3366FF"/>
        </w:rPr>
      </w:pPr>
    </w:p>
    <w:p w14:paraId="3ABC35B0" w14:textId="324D5197" w:rsidR="00F608D3" w:rsidRDefault="00F608D3">
      <w:pPr>
        <w:rPr>
          <w:color w:val="3366FF"/>
        </w:rPr>
      </w:pPr>
      <w:r>
        <w:rPr>
          <w:color w:val="3366FF"/>
        </w:rPr>
        <w:br w:type="page"/>
      </w:r>
    </w:p>
    <w:p w14:paraId="50D168DA" w14:textId="12A0C8F8" w:rsidR="004E0959" w:rsidRDefault="004E0959" w:rsidP="004E0959">
      <w:pPr>
        <w:pStyle w:val="Legenda"/>
        <w:keepNext/>
      </w:pPr>
      <w:bookmarkStart w:id="32" w:name="_Toc497020396"/>
      <w:bookmarkStart w:id="33" w:name="_Toc87970105"/>
      <w:r>
        <w:lastRenderedPageBreak/>
        <w:t xml:space="preserve">Wykres </w:t>
      </w:r>
      <w:r w:rsidR="00903075">
        <w:fldChar w:fldCharType="begin"/>
      </w:r>
      <w:r w:rsidR="00903075">
        <w:instrText xml:space="preserve"> SEQ Wykres \* ARABIC </w:instrText>
      </w:r>
      <w:r w:rsidR="00903075">
        <w:fldChar w:fldCharType="separate"/>
      </w:r>
      <w:r w:rsidR="005A477C">
        <w:rPr>
          <w:noProof/>
        </w:rPr>
        <w:t>3</w:t>
      </w:r>
      <w:r w:rsidR="00903075">
        <w:rPr>
          <w:noProof/>
        </w:rPr>
        <w:fldChar w:fldCharType="end"/>
      </w:r>
      <w:r>
        <w:t xml:space="preserve"> Podmioty gospodarki narodowej w rejestrze REGON na 10 tys. ludności w wieku produkcyjnym.</w:t>
      </w:r>
      <w:bookmarkEnd w:id="32"/>
      <w:bookmarkEnd w:id="33"/>
    </w:p>
    <w:p w14:paraId="459617C2" w14:textId="5226EF6E" w:rsidR="003F7838" w:rsidRPr="00F562CE" w:rsidRDefault="00596FF4">
      <w:pPr>
        <w:pBdr>
          <w:top w:val="nil"/>
          <w:left w:val="nil"/>
          <w:bottom w:val="nil"/>
          <w:right w:val="nil"/>
          <w:between w:val="nil"/>
        </w:pBdr>
        <w:spacing w:after="0"/>
        <w:rPr>
          <w:color w:val="3366FF"/>
        </w:rPr>
      </w:pPr>
      <w:r w:rsidRPr="00F562CE">
        <w:rPr>
          <w:noProof/>
        </w:rPr>
        <w:drawing>
          <wp:inline distT="0" distB="0" distL="0" distR="0" wp14:anchorId="55E09F86" wp14:editId="4E0F27D1">
            <wp:extent cx="5657850" cy="8189595"/>
            <wp:effectExtent l="0" t="0" r="31750" b="14605"/>
            <wp:docPr id="5" name="Wykres 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F3265BB" w14:textId="77777777" w:rsidR="004E0959" w:rsidRPr="00F53577" w:rsidRDefault="004E0959" w:rsidP="004E0959">
      <w:pPr>
        <w:pBdr>
          <w:top w:val="nil"/>
          <w:left w:val="nil"/>
          <w:bottom w:val="nil"/>
          <w:right w:val="nil"/>
          <w:between w:val="nil"/>
        </w:pBdr>
        <w:spacing w:after="0" w:line="360" w:lineRule="auto"/>
        <w:rPr>
          <w:sz w:val="16"/>
          <w:szCs w:val="16"/>
        </w:rPr>
      </w:pPr>
      <w:r w:rsidRPr="00F53577">
        <w:rPr>
          <w:sz w:val="16"/>
          <w:szCs w:val="16"/>
        </w:rPr>
        <w:t xml:space="preserve">Źródło: GUS, </w:t>
      </w:r>
      <w:r w:rsidRPr="00F53577">
        <w:rPr>
          <w:rFonts w:asciiTheme="minorHAnsi" w:hAnsiTheme="minorHAnsi" w:cs="Lucida Grande"/>
          <w:color w:val="000000"/>
          <w:sz w:val="16"/>
          <w:szCs w:val="16"/>
        </w:rPr>
        <w:t>Podmioty wg klas wielkości na 10 tys. mieszkańców w wieku produkcyjnym.</w:t>
      </w:r>
    </w:p>
    <w:p w14:paraId="2A1A3F86" w14:textId="77777777" w:rsidR="003F7838" w:rsidRPr="00F562CE" w:rsidRDefault="003F7838">
      <w:pPr>
        <w:pBdr>
          <w:top w:val="nil"/>
          <w:left w:val="nil"/>
          <w:bottom w:val="nil"/>
          <w:right w:val="nil"/>
          <w:between w:val="nil"/>
        </w:pBdr>
        <w:spacing w:after="0"/>
        <w:rPr>
          <w:color w:val="3366FF"/>
        </w:rPr>
      </w:pPr>
    </w:p>
    <w:p w14:paraId="3EC45041" w14:textId="10F64D4B" w:rsidR="004E0959" w:rsidRDefault="004E0959" w:rsidP="004E0959">
      <w:pPr>
        <w:pStyle w:val="Legenda"/>
        <w:keepNext/>
      </w:pPr>
      <w:bookmarkStart w:id="34" w:name="_Toc497020397"/>
      <w:bookmarkStart w:id="35" w:name="_Toc87970106"/>
      <w:r>
        <w:lastRenderedPageBreak/>
        <w:t xml:space="preserve">Wykres </w:t>
      </w:r>
      <w:r w:rsidR="00903075">
        <w:fldChar w:fldCharType="begin"/>
      </w:r>
      <w:r w:rsidR="00903075">
        <w:instrText xml:space="preserve"> SEQ Wykres \* ARABIC </w:instrText>
      </w:r>
      <w:r w:rsidR="00903075">
        <w:fldChar w:fldCharType="separate"/>
      </w:r>
      <w:r w:rsidR="005A477C">
        <w:rPr>
          <w:noProof/>
        </w:rPr>
        <w:t>4</w:t>
      </w:r>
      <w:r w:rsidR="00903075">
        <w:rPr>
          <w:noProof/>
        </w:rPr>
        <w:fldChar w:fldCharType="end"/>
      </w:r>
      <w:r>
        <w:t xml:space="preserve"> Osoby fizyczne prowadzące działalność gospodarczą na 10 tys. mieszkańców.</w:t>
      </w:r>
      <w:bookmarkEnd w:id="34"/>
      <w:bookmarkEnd w:id="35"/>
    </w:p>
    <w:p w14:paraId="449248CC" w14:textId="4947D2D5" w:rsidR="003F7838" w:rsidRPr="00F562CE" w:rsidRDefault="00596FF4">
      <w:pPr>
        <w:pBdr>
          <w:top w:val="nil"/>
          <w:left w:val="nil"/>
          <w:bottom w:val="nil"/>
          <w:right w:val="nil"/>
          <w:between w:val="nil"/>
        </w:pBdr>
        <w:spacing w:after="0"/>
        <w:rPr>
          <w:color w:val="3366FF"/>
        </w:rPr>
      </w:pPr>
      <w:r w:rsidRPr="00F562CE">
        <w:rPr>
          <w:noProof/>
        </w:rPr>
        <w:drawing>
          <wp:inline distT="0" distB="0" distL="0" distR="0" wp14:anchorId="63700BFF" wp14:editId="4F64D7CF">
            <wp:extent cx="5760720" cy="7846695"/>
            <wp:effectExtent l="0" t="0" r="30480" b="27305"/>
            <wp:docPr id="6" name="Wykres 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E6038D4" w14:textId="77777777" w:rsidR="004E0959" w:rsidRPr="00F53577" w:rsidRDefault="004E0959" w:rsidP="004E0959">
      <w:pPr>
        <w:pBdr>
          <w:top w:val="nil"/>
          <w:left w:val="nil"/>
          <w:bottom w:val="nil"/>
          <w:right w:val="nil"/>
          <w:between w:val="nil"/>
        </w:pBdr>
        <w:spacing w:after="0" w:line="360" w:lineRule="auto"/>
        <w:rPr>
          <w:rFonts w:asciiTheme="minorHAnsi" w:hAnsiTheme="minorHAnsi" w:cs="Lucida Grande"/>
          <w:sz w:val="16"/>
          <w:szCs w:val="16"/>
        </w:rPr>
      </w:pPr>
      <w:r w:rsidRPr="00F53577">
        <w:rPr>
          <w:rFonts w:asciiTheme="minorHAnsi" w:hAnsiTheme="minorHAnsi"/>
          <w:sz w:val="16"/>
          <w:szCs w:val="16"/>
        </w:rPr>
        <w:t xml:space="preserve">Źródło: GUS, </w:t>
      </w:r>
      <w:r w:rsidRPr="00F53577">
        <w:rPr>
          <w:rFonts w:asciiTheme="minorHAnsi" w:hAnsiTheme="minorHAnsi" w:cs="Lucida Grande"/>
          <w:sz w:val="16"/>
          <w:szCs w:val="16"/>
        </w:rPr>
        <w:t>Podmioty – wskaźniki</w:t>
      </w:r>
    </w:p>
    <w:p w14:paraId="5C37C791" w14:textId="382CE1F9" w:rsidR="003F7838" w:rsidRDefault="003F7838">
      <w:pPr>
        <w:rPr>
          <w:u w:val="single"/>
        </w:rPr>
      </w:pPr>
    </w:p>
    <w:p w14:paraId="2CE5D756" w14:textId="4A331D97" w:rsidR="00E86A3E" w:rsidRPr="00890FBB" w:rsidRDefault="00890FBB" w:rsidP="00890FBB">
      <w:pPr>
        <w:spacing w:line="360" w:lineRule="auto"/>
        <w:jc w:val="both"/>
      </w:pPr>
      <w:r w:rsidRPr="00890FBB">
        <w:lastRenderedPageBreak/>
        <w:tab/>
      </w:r>
      <w:bookmarkStart w:id="36" w:name="_Hlk86341882"/>
      <w:r w:rsidRPr="00890FBB">
        <w:t xml:space="preserve">Jeśli chodzi o liczbę osób fizycznych prowadzących działalność gospodarczą, </w:t>
      </w:r>
      <w:r>
        <w:t>to w 2020 r</w:t>
      </w:r>
      <w:r w:rsidR="00E53700">
        <w:t>oku</w:t>
      </w:r>
      <w:r>
        <w:t xml:space="preserve"> </w:t>
      </w:r>
      <w:r w:rsidR="00385DB0">
        <w:t>najkorzystniej wypada Siepraw, w którym odnotowano 1 053 osoby prowadzące działalność gospodarczą na 10 tys. mieszkańców. Dwie kolejne lokaty wśród gmin zrzeszonych w LGD zajmują: Dobczyce i Wiśniowa, w których odnotowano odpowiednio 927 i 907 osób prowadzących działalność na 10 tys. mieszkańców. Najmniej takich osób odnotowano w Tokarni – 727 osób prowadzących działalność gospodarczą na 10 tys. mieszkańców</w:t>
      </w:r>
      <w:r w:rsidR="002101D3">
        <w:t xml:space="preserve"> i w Lubieniu – 737 osób. </w:t>
      </w:r>
      <w:r w:rsidR="00877E02">
        <w:t xml:space="preserve">Pozytywny jest wzrost liczby osób prowadzących działalność we wszystkich gminach zrzeszonych w LGD. </w:t>
      </w:r>
    </w:p>
    <w:p w14:paraId="0E178BF8" w14:textId="67157A40" w:rsidR="004E0959" w:rsidRDefault="004E0959" w:rsidP="004E0959">
      <w:pPr>
        <w:pStyle w:val="Legenda"/>
        <w:keepNext/>
      </w:pPr>
      <w:bookmarkStart w:id="37" w:name="_Toc497020384"/>
      <w:bookmarkStart w:id="38" w:name="_Toc87970093"/>
      <w:bookmarkEnd w:id="36"/>
      <w:r>
        <w:t xml:space="preserve">Tabela </w:t>
      </w:r>
      <w:r w:rsidR="00903075">
        <w:fldChar w:fldCharType="begin"/>
      </w:r>
      <w:r w:rsidR="00903075">
        <w:instrText xml:space="preserve"> SEQ Tabela \* ARABIC </w:instrText>
      </w:r>
      <w:r w:rsidR="00903075">
        <w:fldChar w:fldCharType="separate"/>
      </w:r>
      <w:r w:rsidR="005A477C">
        <w:rPr>
          <w:noProof/>
        </w:rPr>
        <w:t>5</w:t>
      </w:r>
      <w:r w:rsidR="00903075">
        <w:rPr>
          <w:noProof/>
        </w:rPr>
        <w:fldChar w:fldCharType="end"/>
      </w:r>
      <w:r>
        <w:t xml:space="preserve"> Ludność gmin w wieku przedprodukcyjnym, produkcyjnym i poprodukcyjnym.</w:t>
      </w:r>
      <w:bookmarkEnd w:id="37"/>
      <w:bookmarkEnd w:id="38"/>
    </w:p>
    <w:tbl>
      <w:tblPr>
        <w:tblStyle w:val="a8"/>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3F7838" w:rsidRPr="00F562CE" w14:paraId="55AEC546" w14:textId="77777777">
        <w:trPr>
          <w:trHeight w:val="610"/>
        </w:trPr>
        <w:tc>
          <w:tcPr>
            <w:tcW w:w="2019" w:type="dxa"/>
            <w:vMerge w:val="restart"/>
            <w:shd w:val="clear" w:color="auto" w:fill="D9D9D9"/>
            <w:vAlign w:val="center"/>
          </w:tcPr>
          <w:p w14:paraId="62EFF17F" w14:textId="77777777" w:rsidR="003F7838" w:rsidRPr="00F562CE" w:rsidRDefault="00F726A0">
            <w:pPr>
              <w:rPr>
                <w:b/>
              </w:rPr>
            </w:pPr>
            <w:r w:rsidRPr="00F562CE">
              <w:rPr>
                <w:b/>
              </w:rPr>
              <w:t>Gmina</w:t>
            </w:r>
          </w:p>
        </w:tc>
        <w:tc>
          <w:tcPr>
            <w:tcW w:w="7400" w:type="dxa"/>
            <w:gridSpan w:val="6"/>
            <w:shd w:val="clear" w:color="auto" w:fill="D9D9D9"/>
            <w:vAlign w:val="center"/>
          </w:tcPr>
          <w:p w14:paraId="2A107D97" w14:textId="77777777" w:rsidR="003F7838" w:rsidRPr="00F562CE" w:rsidRDefault="00F726A0">
            <w:pPr>
              <w:jc w:val="center"/>
              <w:rPr>
                <w:b/>
                <w:color w:val="000000"/>
              </w:rPr>
            </w:pPr>
            <w:r w:rsidRPr="00F562CE">
              <w:rPr>
                <w:b/>
              </w:rPr>
              <w:t>Ludność gmin w wieku:</w:t>
            </w:r>
          </w:p>
        </w:tc>
      </w:tr>
      <w:tr w:rsidR="003F7838" w:rsidRPr="00F562CE" w14:paraId="42495CDB" w14:textId="77777777">
        <w:trPr>
          <w:trHeight w:val="885"/>
        </w:trPr>
        <w:tc>
          <w:tcPr>
            <w:tcW w:w="2019" w:type="dxa"/>
            <w:vMerge/>
            <w:shd w:val="clear" w:color="auto" w:fill="D9D9D9"/>
            <w:vAlign w:val="center"/>
          </w:tcPr>
          <w:p w14:paraId="2CD2E9D8" w14:textId="77777777" w:rsidR="003F7838" w:rsidRPr="00F562CE" w:rsidRDefault="003F7838">
            <w:pPr>
              <w:widowControl w:val="0"/>
              <w:pBdr>
                <w:top w:val="nil"/>
                <w:left w:val="nil"/>
                <w:bottom w:val="nil"/>
                <w:right w:val="nil"/>
                <w:between w:val="nil"/>
              </w:pBdr>
              <w:spacing w:line="276" w:lineRule="auto"/>
              <w:rPr>
                <w:b/>
                <w:color w:val="000000"/>
              </w:rPr>
            </w:pPr>
          </w:p>
        </w:tc>
        <w:tc>
          <w:tcPr>
            <w:tcW w:w="2373" w:type="dxa"/>
            <w:gridSpan w:val="2"/>
            <w:shd w:val="clear" w:color="auto" w:fill="D9D9D9"/>
            <w:vAlign w:val="center"/>
          </w:tcPr>
          <w:p w14:paraId="3261CE06" w14:textId="77777777" w:rsidR="003F7838" w:rsidRPr="00F562CE" w:rsidRDefault="00F726A0">
            <w:pPr>
              <w:jc w:val="center"/>
              <w:rPr>
                <w:b/>
              </w:rPr>
            </w:pPr>
            <w:r w:rsidRPr="00F562CE">
              <w:rPr>
                <w:b/>
              </w:rPr>
              <w:t>Przedprodukcyjnym</w:t>
            </w:r>
          </w:p>
        </w:tc>
        <w:tc>
          <w:tcPr>
            <w:tcW w:w="2873" w:type="dxa"/>
            <w:gridSpan w:val="2"/>
            <w:shd w:val="clear" w:color="auto" w:fill="D9D9D9"/>
            <w:vAlign w:val="center"/>
          </w:tcPr>
          <w:p w14:paraId="6D298BC0" w14:textId="77777777" w:rsidR="003F7838" w:rsidRPr="00F562CE" w:rsidRDefault="00F726A0">
            <w:pPr>
              <w:jc w:val="center"/>
              <w:rPr>
                <w:b/>
              </w:rPr>
            </w:pPr>
            <w:r w:rsidRPr="00F562CE">
              <w:rPr>
                <w:b/>
              </w:rPr>
              <w:t>Produkcyjnym</w:t>
            </w:r>
          </w:p>
        </w:tc>
        <w:tc>
          <w:tcPr>
            <w:tcW w:w="2154" w:type="dxa"/>
            <w:gridSpan w:val="2"/>
            <w:shd w:val="clear" w:color="auto" w:fill="D9D9D9"/>
            <w:vAlign w:val="center"/>
          </w:tcPr>
          <w:p w14:paraId="6DE34134" w14:textId="77777777" w:rsidR="003F7838" w:rsidRPr="00F562CE" w:rsidRDefault="00F726A0">
            <w:pPr>
              <w:jc w:val="center"/>
              <w:rPr>
                <w:b/>
              </w:rPr>
            </w:pPr>
            <w:r w:rsidRPr="00F562CE">
              <w:rPr>
                <w:b/>
                <w:color w:val="000000"/>
              </w:rPr>
              <w:t>Poprodukcyjnym</w:t>
            </w:r>
          </w:p>
        </w:tc>
      </w:tr>
      <w:tr w:rsidR="003F7838" w:rsidRPr="00F562CE" w14:paraId="2B0282C5" w14:textId="77777777">
        <w:trPr>
          <w:trHeight w:val="885"/>
        </w:trPr>
        <w:tc>
          <w:tcPr>
            <w:tcW w:w="2019" w:type="dxa"/>
            <w:vMerge/>
            <w:shd w:val="clear" w:color="auto" w:fill="D9D9D9"/>
            <w:vAlign w:val="center"/>
          </w:tcPr>
          <w:p w14:paraId="137C05DE" w14:textId="77777777" w:rsidR="003F7838" w:rsidRPr="00F562CE" w:rsidRDefault="003F7838">
            <w:pPr>
              <w:widowControl w:val="0"/>
              <w:pBdr>
                <w:top w:val="nil"/>
                <w:left w:val="nil"/>
                <w:bottom w:val="nil"/>
                <w:right w:val="nil"/>
                <w:between w:val="nil"/>
              </w:pBdr>
              <w:spacing w:line="276" w:lineRule="auto"/>
              <w:rPr>
                <w:b/>
              </w:rPr>
            </w:pPr>
          </w:p>
        </w:tc>
        <w:tc>
          <w:tcPr>
            <w:tcW w:w="1186" w:type="dxa"/>
            <w:shd w:val="clear" w:color="auto" w:fill="D9D9D9"/>
            <w:vAlign w:val="center"/>
          </w:tcPr>
          <w:p w14:paraId="17F9D3FE" w14:textId="77777777" w:rsidR="003F7838" w:rsidRPr="00F562CE" w:rsidRDefault="00F726A0">
            <w:pPr>
              <w:jc w:val="center"/>
              <w:rPr>
                <w:b/>
              </w:rPr>
            </w:pPr>
            <w:r w:rsidRPr="00F562CE">
              <w:rPr>
                <w:b/>
              </w:rPr>
              <w:t>2015</w:t>
            </w:r>
          </w:p>
        </w:tc>
        <w:tc>
          <w:tcPr>
            <w:tcW w:w="1187" w:type="dxa"/>
            <w:shd w:val="clear" w:color="auto" w:fill="D9D9D9"/>
            <w:vAlign w:val="center"/>
          </w:tcPr>
          <w:p w14:paraId="66466F8B" w14:textId="77777777" w:rsidR="003F7838" w:rsidRPr="00F562CE" w:rsidRDefault="00F726A0">
            <w:pPr>
              <w:jc w:val="center"/>
              <w:rPr>
                <w:b/>
              </w:rPr>
            </w:pPr>
            <w:r w:rsidRPr="00F562CE">
              <w:rPr>
                <w:b/>
              </w:rPr>
              <w:t>2020</w:t>
            </w:r>
          </w:p>
        </w:tc>
        <w:tc>
          <w:tcPr>
            <w:tcW w:w="1436" w:type="dxa"/>
            <w:shd w:val="clear" w:color="auto" w:fill="D9D9D9"/>
            <w:vAlign w:val="center"/>
          </w:tcPr>
          <w:p w14:paraId="37321125" w14:textId="77777777" w:rsidR="003F7838" w:rsidRPr="00F562CE" w:rsidRDefault="00F726A0">
            <w:pPr>
              <w:jc w:val="center"/>
              <w:rPr>
                <w:b/>
              </w:rPr>
            </w:pPr>
            <w:r w:rsidRPr="00F562CE">
              <w:rPr>
                <w:b/>
              </w:rPr>
              <w:t>2015</w:t>
            </w:r>
          </w:p>
        </w:tc>
        <w:tc>
          <w:tcPr>
            <w:tcW w:w="1437" w:type="dxa"/>
            <w:shd w:val="clear" w:color="auto" w:fill="D9D9D9"/>
            <w:vAlign w:val="center"/>
          </w:tcPr>
          <w:p w14:paraId="16C896A1" w14:textId="77777777" w:rsidR="003F7838" w:rsidRPr="00F562CE" w:rsidRDefault="00F726A0">
            <w:pPr>
              <w:jc w:val="center"/>
              <w:rPr>
                <w:b/>
              </w:rPr>
            </w:pPr>
            <w:r w:rsidRPr="00F562CE">
              <w:rPr>
                <w:b/>
              </w:rPr>
              <w:t>2020</w:t>
            </w:r>
          </w:p>
        </w:tc>
        <w:tc>
          <w:tcPr>
            <w:tcW w:w="1077" w:type="dxa"/>
            <w:shd w:val="clear" w:color="auto" w:fill="D9D9D9"/>
            <w:vAlign w:val="center"/>
          </w:tcPr>
          <w:p w14:paraId="28475E54" w14:textId="77777777" w:rsidR="003F7838" w:rsidRPr="00F562CE" w:rsidRDefault="00F726A0">
            <w:pPr>
              <w:jc w:val="center"/>
              <w:rPr>
                <w:b/>
                <w:color w:val="000000"/>
              </w:rPr>
            </w:pPr>
            <w:r w:rsidRPr="00F562CE">
              <w:rPr>
                <w:b/>
              </w:rPr>
              <w:t>2015</w:t>
            </w:r>
          </w:p>
        </w:tc>
        <w:tc>
          <w:tcPr>
            <w:tcW w:w="1077" w:type="dxa"/>
            <w:shd w:val="clear" w:color="auto" w:fill="D9D9D9"/>
            <w:vAlign w:val="center"/>
          </w:tcPr>
          <w:p w14:paraId="54FA8D10" w14:textId="77777777" w:rsidR="003F7838" w:rsidRPr="00F562CE" w:rsidRDefault="00F726A0">
            <w:pPr>
              <w:jc w:val="center"/>
              <w:rPr>
                <w:b/>
                <w:color w:val="000000"/>
              </w:rPr>
            </w:pPr>
            <w:r w:rsidRPr="00F562CE">
              <w:rPr>
                <w:b/>
              </w:rPr>
              <w:t>2020</w:t>
            </w:r>
          </w:p>
        </w:tc>
      </w:tr>
      <w:tr w:rsidR="00AA7A95" w:rsidRPr="00F562CE" w14:paraId="1471BC29" w14:textId="77777777" w:rsidTr="00585BE5">
        <w:trPr>
          <w:trHeight w:val="477"/>
        </w:trPr>
        <w:tc>
          <w:tcPr>
            <w:tcW w:w="2019" w:type="dxa"/>
            <w:shd w:val="clear" w:color="auto" w:fill="DEEBF6"/>
            <w:vAlign w:val="bottom"/>
          </w:tcPr>
          <w:p w14:paraId="1A5F7EE2" w14:textId="220CCE9B" w:rsidR="00AA7A95" w:rsidRPr="00F562CE" w:rsidRDefault="00AA7A95">
            <w:r w:rsidRPr="00F562CE">
              <w:rPr>
                <w:rFonts w:eastAsia="Times New Roman" w:cs="Times New Roman"/>
              </w:rPr>
              <w:t xml:space="preserve">Dobczyce </w:t>
            </w:r>
          </w:p>
        </w:tc>
        <w:tc>
          <w:tcPr>
            <w:tcW w:w="1186" w:type="dxa"/>
            <w:shd w:val="clear" w:color="auto" w:fill="DEEBF6"/>
            <w:vAlign w:val="bottom"/>
          </w:tcPr>
          <w:p w14:paraId="5C936A3C" w14:textId="0068EDD7" w:rsidR="00AA7A95" w:rsidRPr="00F562CE" w:rsidRDefault="00AA7A95">
            <w:pPr>
              <w:jc w:val="center"/>
            </w:pPr>
            <w:r w:rsidRPr="00F562CE">
              <w:rPr>
                <w:rFonts w:eastAsia="Times New Roman" w:cs="Times New Roman"/>
              </w:rPr>
              <w:t>3 201</w:t>
            </w:r>
          </w:p>
        </w:tc>
        <w:tc>
          <w:tcPr>
            <w:tcW w:w="1187" w:type="dxa"/>
            <w:shd w:val="clear" w:color="auto" w:fill="DEEBF6"/>
            <w:vAlign w:val="bottom"/>
          </w:tcPr>
          <w:p w14:paraId="1E5F5A3D" w14:textId="54791045" w:rsidR="00AA7A95" w:rsidRPr="00F562CE" w:rsidRDefault="00AA7A95">
            <w:pPr>
              <w:jc w:val="center"/>
            </w:pPr>
            <w:r w:rsidRPr="00F562CE">
              <w:rPr>
                <w:rFonts w:eastAsia="Times New Roman" w:cs="Times New Roman"/>
              </w:rPr>
              <w:t>3 175</w:t>
            </w:r>
          </w:p>
        </w:tc>
        <w:tc>
          <w:tcPr>
            <w:tcW w:w="1436" w:type="dxa"/>
            <w:shd w:val="clear" w:color="auto" w:fill="DEEBF6"/>
            <w:vAlign w:val="bottom"/>
          </w:tcPr>
          <w:p w14:paraId="4B1592DA" w14:textId="437205A1" w:rsidR="00AA7A95" w:rsidRPr="00F562CE" w:rsidRDefault="00AA7A95">
            <w:pPr>
              <w:jc w:val="center"/>
            </w:pPr>
            <w:r w:rsidRPr="00F562CE">
              <w:rPr>
                <w:rFonts w:eastAsia="Times New Roman" w:cs="Times New Roman"/>
              </w:rPr>
              <w:t>9 850</w:t>
            </w:r>
          </w:p>
        </w:tc>
        <w:tc>
          <w:tcPr>
            <w:tcW w:w="1437" w:type="dxa"/>
            <w:shd w:val="clear" w:color="auto" w:fill="DEEBF6"/>
            <w:vAlign w:val="bottom"/>
          </w:tcPr>
          <w:p w14:paraId="15AF93FC" w14:textId="084EBC32" w:rsidR="00AA7A95" w:rsidRPr="00F562CE" w:rsidRDefault="00AA7A95">
            <w:pPr>
              <w:jc w:val="center"/>
            </w:pPr>
            <w:r w:rsidRPr="00F562CE">
              <w:rPr>
                <w:rFonts w:eastAsia="Times New Roman" w:cs="Times New Roman"/>
              </w:rPr>
              <w:t>9 575</w:t>
            </w:r>
          </w:p>
        </w:tc>
        <w:tc>
          <w:tcPr>
            <w:tcW w:w="1077" w:type="dxa"/>
            <w:shd w:val="clear" w:color="auto" w:fill="DEEBF6"/>
            <w:vAlign w:val="bottom"/>
          </w:tcPr>
          <w:p w14:paraId="0BCCD569" w14:textId="4F968150" w:rsidR="00AA7A95" w:rsidRPr="00F562CE" w:rsidRDefault="00AA7A95">
            <w:pPr>
              <w:jc w:val="center"/>
            </w:pPr>
            <w:r w:rsidRPr="00F562CE">
              <w:rPr>
                <w:rFonts w:eastAsia="Times New Roman" w:cs="Times New Roman"/>
              </w:rPr>
              <w:t>2 117</w:t>
            </w:r>
          </w:p>
        </w:tc>
        <w:tc>
          <w:tcPr>
            <w:tcW w:w="1077" w:type="dxa"/>
            <w:shd w:val="clear" w:color="auto" w:fill="DEEBF6"/>
            <w:vAlign w:val="bottom"/>
          </w:tcPr>
          <w:p w14:paraId="4C23CCB9" w14:textId="5BEBA7E9" w:rsidR="00AA7A95" w:rsidRPr="00F562CE" w:rsidRDefault="00AA7A95">
            <w:pPr>
              <w:jc w:val="center"/>
            </w:pPr>
            <w:r w:rsidRPr="00F562CE">
              <w:rPr>
                <w:rFonts w:eastAsia="Times New Roman" w:cs="Times New Roman"/>
              </w:rPr>
              <w:t>2 596</w:t>
            </w:r>
          </w:p>
        </w:tc>
      </w:tr>
      <w:tr w:rsidR="00AA7A95" w:rsidRPr="00F562CE" w14:paraId="2BE91198" w14:textId="77777777" w:rsidTr="00585BE5">
        <w:trPr>
          <w:trHeight w:val="451"/>
        </w:trPr>
        <w:tc>
          <w:tcPr>
            <w:tcW w:w="2019" w:type="dxa"/>
            <w:shd w:val="clear" w:color="auto" w:fill="DEEBF6"/>
            <w:vAlign w:val="bottom"/>
          </w:tcPr>
          <w:p w14:paraId="6A4C3A66" w14:textId="00411F04" w:rsidR="00AA7A95" w:rsidRPr="00F562CE" w:rsidRDefault="001A7D5C">
            <w:r w:rsidRPr="00F562CE">
              <w:rPr>
                <w:rFonts w:eastAsia="Times New Roman" w:cs="Times New Roman"/>
              </w:rPr>
              <w:t xml:space="preserve">Lubień </w:t>
            </w:r>
          </w:p>
        </w:tc>
        <w:tc>
          <w:tcPr>
            <w:tcW w:w="1186" w:type="dxa"/>
            <w:shd w:val="clear" w:color="auto" w:fill="DEEBF6"/>
            <w:vAlign w:val="bottom"/>
          </w:tcPr>
          <w:p w14:paraId="09693C2A" w14:textId="560D29BD" w:rsidR="00AA7A95" w:rsidRPr="00F562CE" w:rsidRDefault="00AA7A95">
            <w:pPr>
              <w:jc w:val="center"/>
            </w:pPr>
            <w:r w:rsidRPr="00F562CE">
              <w:rPr>
                <w:rFonts w:eastAsia="Times New Roman" w:cs="Times New Roman"/>
              </w:rPr>
              <w:t>2 329</w:t>
            </w:r>
          </w:p>
        </w:tc>
        <w:tc>
          <w:tcPr>
            <w:tcW w:w="1187" w:type="dxa"/>
            <w:shd w:val="clear" w:color="auto" w:fill="DEEBF6"/>
            <w:vAlign w:val="bottom"/>
          </w:tcPr>
          <w:p w14:paraId="2535DA52" w14:textId="520716BE" w:rsidR="00AA7A95" w:rsidRPr="00F562CE" w:rsidRDefault="00AA7A95">
            <w:pPr>
              <w:jc w:val="center"/>
            </w:pPr>
            <w:r w:rsidRPr="00F562CE">
              <w:rPr>
                <w:rFonts w:eastAsia="Times New Roman" w:cs="Times New Roman"/>
              </w:rPr>
              <w:t>2 189</w:t>
            </w:r>
          </w:p>
        </w:tc>
        <w:tc>
          <w:tcPr>
            <w:tcW w:w="1436" w:type="dxa"/>
            <w:shd w:val="clear" w:color="auto" w:fill="DEEBF6"/>
            <w:vAlign w:val="bottom"/>
          </w:tcPr>
          <w:p w14:paraId="1E054512" w14:textId="7500641E" w:rsidR="00AA7A95" w:rsidRPr="00F562CE" w:rsidRDefault="00AA7A95">
            <w:pPr>
              <w:jc w:val="center"/>
            </w:pPr>
            <w:r w:rsidRPr="00F562CE">
              <w:rPr>
                <w:rFonts w:eastAsia="Times New Roman" w:cs="Times New Roman"/>
              </w:rPr>
              <w:t>6 176</w:t>
            </w:r>
          </w:p>
        </w:tc>
        <w:tc>
          <w:tcPr>
            <w:tcW w:w="1437" w:type="dxa"/>
            <w:shd w:val="clear" w:color="auto" w:fill="DEEBF6"/>
            <w:vAlign w:val="bottom"/>
          </w:tcPr>
          <w:p w14:paraId="4B378FBE" w14:textId="2B0DBEB9" w:rsidR="00AA7A95" w:rsidRPr="00F562CE" w:rsidRDefault="00AA7A95">
            <w:pPr>
              <w:jc w:val="center"/>
            </w:pPr>
            <w:r w:rsidRPr="00F562CE">
              <w:rPr>
                <w:rFonts w:eastAsia="Times New Roman" w:cs="Times New Roman"/>
              </w:rPr>
              <w:t>6 238</w:t>
            </w:r>
          </w:p>
        </w:tc>
        <w:tc>
          <w:tcPr>
            <w:tcW w:w="1077" w:type="dxa"/>
            <w:shd w:val="clear" w:color="auto" w:fill="DEEBF6"/>
            <w:vAlign w:val="bottom"/>
          </w:tcPr>
          <w:p w14:paraId="2D923B73" w14:textId="495A815E" w:rsidR="00AA7A95" w:rsidRPr="00F562CE" w:rsidRDefault="00AA7A95">
            <w:pPr>
              <w:jc w:val="center"/>
            </w:pPr>
            <w:r w:rsidRPr="00F562CE">
              <w:rPr>
                <w:rFonts w:eastAsia="Times New Roman" w:cs="Times New Roman"/>
              </w:rPr>
              <w:t>1 504</w:t>
            </w:r>
          </w:p>
        </w:tc>
        <w:tc>
          <w:tcPr>
            <w:tcW w:w="1077" w:type="dxa"/>
            <w:shd w:val="clear" w:color="auto" w:fill="DEEBF6"/>
            <w:vAlign w:val="bottom"/>
          </w:tcPr>
          <w:p w14:paraId="5DFF72EF" w14:textId="3021DBE6" w:rsidR="00AA7A95" w:rsidRPr="00F562CE" w:rsidRDefault="00AA7A95">
            <w:pPr>
              <w:jc w:val="center"/>
            </w:pPr>
            <w:r w:rsidRPr="00F562CE">
              <w:rPr>
                <w:rFonts w:eastAsia="Times New Roman" w:cs="Times New Roman"/>
              </w:rPr>
              <w:t>1 653</w:t>
            </w:r>
          </w:p>
        </w:tc>
      </w:tr>
      <w:tr w:rsidR="00AA7A95" w:rsidRPr="00F562CE" w14:paraId="19EA3D00" w14:textId="77777777" w:rsidTr="00585BE5">
        <w:trPr>
          <w:trHeight w:val="477"/>
        </w:trPr>
        <w:tc>
          <w:tcPr>
            <w:tcW w:w="2019" w:type="dxa"/>
            <w:shd w:val="clear" w:color="auto" w:fill="DEEBF6"/>
            <w:vAlign w:val="bottom"/>
          </w:tcPr>
          <w:p w14:paraId="2754B4BC" w14:textId="3063EBA2" w:rsidR="00AA7A95" w:rsidRPr="00F562CE" w:rsidRDefault="00AA7A95">
            <w:r w:rsidRPr="00F562CE">
              <w:rPr>
                <w:rFonts w:eastAsia="Times New Roman" w:cs="Times New Roman"/>
              </w:rPr>
              <w:t xml:space="preserve">Pcim </w:t>
            </w:r>
          </w:p>
        </w:tc>
        <w:tc>
          <w:tcPr>
            <w:tcW w:w="1186" w:type="dxa"/>
            <w:shd w:val="clear" w:color="auto" w:fill="DEEBF6"/>
            <w:vAlign w:val="bottom"/>
          </w:tcPr>
          <w:p w14:paraId="77A652D5" w14:textId="2F3498C3" w:rsidR="00AA7A95" w:rsidRPr="00F562CE" w:rsidRDefault="00AA7A95">
            <w:pPr>
              <w:jc w:val="center"/>
            </w:pPr>
            <w:r w:rsidRPr="00F562CE">
              <w:rPr>
                <w:rFonts w:eastAsia="Times New Roman" w:cs="Times New Roman"/>
              </w:rPr>
              <w:t>2 458</w:t>
            </w:r>
          </w:p>
        </w:tc>
        <w:tc>
          <w:tcPr>
            <w:tcW w:w="1187" w:type="dxa"/>
            <w:shd w:val="clear" w:color="auto" w:fill="DEEBF6"/>
            <w:vAlign w:val="bottom"/>
          </w:tcPr>
          <w:p w14:paraId="42C49A9B" w14:textId="0FD53CE5" w:rsidR="00AA7A95" w:rsidRPr="00F562CE" w:rsidRDefault="00AA7A95">
            <w:pPr>
              <w:jc w:val="center"/>
            </w:pPr>
            <w:r w:rsidRPr="00F562CE">
              <w:rPr>
                <w:rFonts w:eastAsia="Times New Roman" w:cs="Times New Roman"/>
              </w:rPr>
              <w:t>2 397</w:t>
            </w:r>
          </w:p>
        </w:tc>
        <w:tc>
          <w:tcPr>
            <w:tcW w:w="1436" w:type="dxa"/>
            <w:shd w:val="clear" w:color="auto" w:fill="DEEBF6"/>
            <w:vAlign w:val="bottom"/>
          </w:tcPr>
          <w:p w14:paraId="0B6C1570" w14:textId="028DDEAF" w:rsidR="00AA7A95" w:rsidRPr="00F562CE" w:rsidRDefault="00AA7A95">
            <w:pPr>
              <w:jc w:val="center"/>
            </w:pPr>
            <w:r w:rsidRPr="00F562CE">
              <w:rPr>
                <w:rFonts w:eastAsia="Times New Roman" w:cs="Times New Roman"/>
              </w:rPr>
              <w:t>6 869</w:t>
            </w:r>
          </w:p>
        </w:tc>
        <w:tc>
          <w:tcPr>
            <w:tcW w:w="1437" w:type="dxa"/>
            <w:shd w:val="clear" w:color="auto" w:fill="DEEBF6"/>
            <w:vAlign w:val="bottom"/>
          </w:tcPr>
          <w:p w14:paraId="4C7F1718" w14:textId="17A4899D" w:rsidR="00AA7A95" w:rsidRPr="00F562CE" w:rsidRDefault="00AA7A95">
            <w:pPr>
              <w:jc w:val="center"/>
            </w:pPr>
            <w:r w:rsidRPr="00F562CE">
              <w:rPr>
                <w:rFonts w:eastAsia="Times New Roman" w:cs="Times New Roman"/>
              </w:rPr>
              <w:t>6 834</w:t>
            </w:r>
          </w:p>
        </w:tc>
        <w:tc>
          <w:tcPr>
            <w:tcW w:w="1077" w:type="dxa"/>
            <w:shd w:val="clear" w:color="auto" w:fill="DEEBF6"/>
            <w:vAlign w:val="bottom"/>
          </w:tcPr>
          <w:p w14:paraId="42A5D068" w14:textId="1E3FFBB2" w:rsidR="00AA7A95" w:rsidRPr="00F562CE" w:rsidRDefault="00AA7A95">
            <w:pPr>
              <w:jc w:val="center"/>
            </w:pPr>
            <w:r w:rsidRPr="00F562CE">
              <w:rPr>
                <w:rFonts w:eastAsia="Times New Roman" w:cs="Times New Roman"/>
              </w:rPr>
              <w:t>1 655</w:t>
            </w:r>
          </w:p>
        </w:tc>
        <w:tc>
          <w:tcPr>
            <w:tcW w:w="1077" w:type="dxa"/>
            <w:shd w:val="clear" w:color="auto" w:fill="DEEBF6"/>
            <w:vAlign w:val="bottom"/>
          </w:tcPr>
          <w:p w14:paraId="6E38F3B4" w14:textId="17A793DD" w:rsidR="00AA7A95" w:rsidRPr="00F562CE" w:rsidRDefault="00AA7A95">
            <w:pPr>
              <w:jc w:val="center"/>
            </w:pPr>
            <w:r w:rsidRPr="00F562CE">
              <w:rPr>
                <w:rFonts w:eastAsia="Times New Roman" w:cs="Times New Roman"/>
              </w:rPr>
              <w:t>1 916</w:t>
            </w:r>
          </w:p>
        </w:tc>
      </w:tr>
      <w:tr w:rsidR="00AA7A95" w:rsidRPr="00F562CE" w14:paraId="3097BAF6" w14:textId="77777777" w:rsidTr="00585BE5">
        <w:trPr>
          <w:trHeight w:val="477"/>
        </w:trPr>
        <w:tc>
          <w:tcPr>
            <w:tcW w:w="2019" w:type="dxa"/>
            <w:shd w:val="clear" w:color="auto" w:fill="DEEBF6"/>
            <w:vAlign w:val="bottom"/>
          </w:tcPr>
          <w:p w14:paraId="17483164" w14:textId="01443861" w:rsidR="00AA7A95" w:rsidRPr="00F562CE" w:rsidRDefault="00AA7A95">
            <w:r w:rsidRPr="00F562CE">
              <w:rPr>
                <w:rFonts w:eastAsia="Times New Roman" w:cs="Times New Roman"/>
              </w:rPr>
              <w:t xml:space="preserve">Raciechowice </w:t>
            </w:r>
          </w:p>
        </w:tc>
        <w:tc>
          <w:tcPr>
            <w:tcW w:w="1186" w:type="dxa"/>
            <w:shd w:val="clear" w:color="auto" w:fill="DEEBF6"/>
            <w:vAlign w:val="bottom"/>
          </w:tcPr>
          <w:p w14:paraId="479B8D96" w14:textId="40419340" w:rsidR="00AA7A95" w:rsidRPr="00F562CE" w:rsidRDefault="00AA7A95">
            <w:pPr>
              <w:jc w:val="center"/>
            </w:pPr>
            <w:r w:rsidRPr="00F562CE">
              <w:rPr>
                <w:rFonts w:eastAsia="Times New Roman" w:cs="Times New Roman"/>
              </w:rPr>
              <w:t>1 272</w:t>
            </w:r>
          </w:p>
        </w:tc>
        <w:tc>
          <w:tcPr>
            <w:tcW w:w="1187" w:type="dxa"/>
            <w:shd w:val="clear" w:color="auto" w:fill="DEEBF6"/>
            <w:vAlign w:val="bottom"/>
          </w:tcPr>
          <w:p w14:paraId="35939F8A" w14:textId="2EBAE414" w:rsidR="00AA7A95" w:rsidRPr="00F562CE" w:rsidRDefault="00AA7A95">
            <w:pPr>
              <w:jc w:val="center"/>
            </w:pPr>
            <w:r w:rsidRPr="00F562CE">
              <w:rPr>
                <w:rFonts w:eastAsia="Times New Roman" w:cs="Times New Roman"/>
              </w:rPr>
              <w:t>1 388</w:t>
            </w:r>
          </w:p>
        </w:tc>
        <w:tc>
          <w:tcPr>
            <w:tcW w:w="1436" w:type="dxa"/>
            <w:shd w:val="clear" w:color="auto" w:fill="DEEBF6"/>
            <w:vAlign w:val="bottom"/>
          </w:tcPr>
          <w:p w14:paraId="7B5C481F" w14:textId="52CCA756" w:rsidR="00AA7A95" w:rsidRPr="00F562CE" w:rsidRDefault="00AA7A95">
            <w:pPr>
              <w:jc w:val="center"/>
            </w:pPr>
            <w:r w:rsidRPr="00F562CE">
              <w:rPr>
                <w:rFonts w:eastAsia="Times New Roman" w:cs="Times New Roman"/>
              </w:rPr>
              <w:t>3 975</w:t>
            </w:r>
          </w:p>
        </w:tc>
        <w:tc>
          <w:tcPr>
            <w:tcW w:w="1437" w:type="dxa"/>
            <w:shd w:val="clear" w:color="auto" w:fill="DEEBF6"/>
            <w:vAlign w:val="bottom"/>
          </w:tcPr>
          <w:p w14:paraId="1E47C90C" w14:textId="103C6071" w:rsidR="00AA7A95" w:rsidRPr="00F562CE" w:rsidRDefault="00AA7A95">
            <w:pPr>
              <w:jc w:val="center"/>
            </w:pPr>
            <w:r w:rsidRPr="00F562CE">
              <w:rPr>
                <w:rFonts w:eastAsia="Times New Roman" w:cs="Times New Roman"/>
              </w:rPr>
              <w:t>3 933</w:t>
            </w:r>
          </w:p>
        </w:tc>
        <w:tc>
          <w:tcPr>
            <w:tcW w:w="1077" w:type="dxa"/>
            <w:shd w:val="clear" w:color="auto" w:fill="DEEBF6"/>
            <w:vAlign w:val="bottom"/>
          </w:tcPr>
          <w:p w14:paraId="42F88788" w14:textId="774C8C7D" w:rsidR="00AA7A95" w:rsidRPr="00F562CE" w:rsidRDefault="00AA7A95">
            <w:pPr>
              <w:jc w:val="center"/>
            </w:pPr>
            <w:r w:rsidRPr="00F562CE">
              <w:rPr>
                <w:rFonts w:eastAsia="Times New Roman" w:cs="Times New Roman"/>
              </w:rPr>
              <w:t>984</w:t>
            </w:r>
          </w:p>
        </w:tc>
        <w:tc>
          <w:tcPr>
            <w:tcW w:w="1077" w:type="dxa"/>
            <w:shd w:val="clear" w:color="auto" w:fill="DEEBF6"/>
            <w:vAlign w:val="bottom"/>
          </w:tcPr>
          <w:p w14:paraId="537452C2" w14:textId="4EB69584" w:rsidR="00AA7A95" w:rsidRPr="00F562CE" w:rsidRDefault="00AA7A95">
            <w:pPr>
              <w:jc w:val="center"/>
            </w:pPr>
            <w:r w:rsidRPr="00F562CE">
              <w:rPr>
                <w:rFonts w:eastAsia="Times New Roman" w:cs="Times New Roman"/>
              </w:rPr>
              <w:t>1 150</w:t>
            </w:r>
          </w:p>
        </w:tc>
      </w:tr>
      <w:tr w:rsidR="00AA7A95" w:rsidRPr="00F562CE" w14:paraId="33CB0391" w14:textId="77777777" w:rsidTr="00585BE5">
        <w:trPr>
          <w:trHeight w:val="477"/>
        </w:trPr>
        <w:tc>
          <w:tcPr>
            <w:tcW w:w="2019" w:type="dxa"/>
            <w:shd w:val="clear" w:color="auto" w:fill="DEEBF6"/>
            <w:vAlign w:val="bottom"/>
          </w:tcPr>
          <w:p w14:paraId="377F350F" w14:textId="5C94D0AA" w:rsidR="00AA7A95" w:rsidRPr="00F562CE" w:rsidRDefault="001A7D5C">
            <w:r w:rsidRPr="00F562CE">
              <w:rPr>
                <w:rFonts w:eastAsia="Times New Roman" w:cs="Times New Roman"/>
              </w:rPr>
              <w:t xml:space="preserve">Siepraw </w:t>
            </w:r>
          </w:p>
        </w:tc>
        <w:tc>
          <w:tcPr>
            <w:tcW w:w="1186" w:type="dxa"/>
            <w:shd w:val="clear" w:color="auto" w:fill="DEEBF6"/>
            <w:vAlign w:val="bottom"/>
          </w:tcPr>
          <w:p w14:paraId="26234024" w14:textId="1092CB14" w:rsidR="00AA7A95" w:rsidRPr="00F562CE" w:rsidRDefault="00AA7A95">
            <w:pPr>
              <w:jc w:val="center"/>
            </w:pPr>
            <w:r w:rsidRPr="00F562CE">
              <w:rPr>
                <w:rFonts w:eastAsia="Times New Roman" w:cs="Times New Roman"/>
              </w:rPr>
              <w:t>1 874</w:t>
            </w:r>
          </w:p>
        </w:tc>
        <w:tc>
          <w:tcPr>
            <w:tcW w:w="1187" w:type="dxa"/>
            <w:shd w:val="clear" w:color="auto" w:fill="DEEBF6"/>
            <w:vAlign w:val="bottom"/>
          </w:tcPr>
          <w:p w14:paraId="316067B1" w14:textId="6A857DE1" w:rsidR="00AA7A95" w:rsidRPr="00F562CE" w:rsidRDefault="00AA7A95">
            <w:pPr>
              <w:jc w:val="center"/>
            </w:pPr>
            <w:r w:rsidRPr="00F562CE">
              <w:rPr>
                <w:rFonts w:eastAsia="Times New Roman" w:cs="Times New Roman"/>
              </w:rPr>
              <w:t>2 016</w:t>
            </w:r>
          </w:p>
        </w:tc>
        <w:tc>
          <w:tcPr>
            <w:tcW w:w="1436" w:type="dxa"/>
            <w:shd w:val="clear" w:color="auto" w:fill="DEEBF6"/>
            <w:vAlign w:val="bottom"/>
          </w:tcPr>
          <w:p w14:paraId="5A76B722" w14:textId="1E3B02BF" w:rsidR="00AA7A95" w:rsidRPr="00F562CE" w:rsidRDefault="00AA7A95">
            <w:pPr>
              <w:jc w:val="center"/>
            </w:pPr>
            <w:r w:rsidRPr="00F562CE">
              <w:rPr>
                <w:rFonts w:eastAsia="Times New Roman" w:cs="Times New Roman"/>
              </w:rPr>
              <w:t>5 513</w:t>
            </w:r>
          </w:p>
        </w:tc>
        <w:tc>
          <w:tcPr>
            <w:tcW w:w="1437" w:type="dxa"/>
            <w:shd w:val="clear" w:color="auto" w:fill="DEEBF6"/>
            <w:vAlign w:val="bottom"/>
          </w:tcPr>
          <w:p w14:paraId="175C7848" w14:textId="58E52357" w:rsidR="00AA7A95" w:rsidRPr="00F562CE" w:rsidRDefault="00AA7A95">
            <w:pPr>
              <w:jc w:val="center"/>
            </w:pPr>
            <w:r w:rsidRPr="00F562CE">
              <w:rPr>
                <w:rFonts w:eastAsia="Times New Roman" w:cs="Times New Roman"/>
              </w:rPr>
              <w:t>5 576</w:t>
            </w:r>
          </w:p>
        </w:tc>
        <w:tc>
          <w:tcPr>
            <w:tcW w:w="1077" w:type="dxa"/>
            <w:shd w:val="clear" w:color="auto" w:fill="DEEBF6"/>
            <w:vAlign w:val="bottom"/>
          </w:tcPr>
          <w:p w14:paraId="517F2F55" w14:textId="6989A528" w:rsidR="00AA7A95" w:rsidRPr="00F562CE" w:rsidRDefault="00AA7A95">
            <w:pPr>
              <w:jc w:val="center"/>
            </w:pPr>
            <w:r w:rsidRPr="00F562CE">
              <w:rPr>
                <w:rFonts w:eastAsia="Times New Roman" w:cs="Times New Roman"/>
              </w:rPr>
              <w:t>1 248</w:t>
            </w:r>
          </w:p>
        </w:tc>
        <w:tc>
          <w:tcPr>
            <w:tcW w:w="1077" w:type="dxa"/>
            <w:shd w:val="clear" w:color="auto" w:fill="DEEBF6"/>
            <w:vAlign w:val="bottom"/>
          </w:tcPr>
          <w:p w14:paraId="1747AD2B" w14:textId="6091E697" w:rsidR="00AA7A95" w:rsidRPr="00F562CE" w:rsidRDefault="00AA7A95">
            <w:pPr>
              <w:jc w:val="center"/>
            </w:pPr>
            <w:r w:rsidRPr="00F562CE">
              <w:rPr>
                <w:rFonts w:eastAsia="Times New Roman" w:cs="Times New Roman"/>
              </w:rPr>
              <w:t>1 478</w:t>
            </w:r>
          </w:p>
        </w:tc>
      </w:tr>
      <w:tr w:rsidR="00AA7A95" w:rsidRPr="00F562CE" w14:paraId="3A255801" w14:textId="77777777" w:rsidTr="00585BE5">
        <w:trPr>
          <w:trHeight w:val="477"/>
        </w:trPr>
        <w:tc>
          <w:tcPr>
            <w:tcW w:w="2019" w:type="dxa"/>
            <w:shd w:val="clear" w:color="auto" w:fill="DEEBF6"/>
            <w:vAlign w:val="bottom"/>
          </w:tcPr>
          <w:p w14:paraId="07D7E7B9" w14:textId="3BC9ED92" w:rsidR="00AA7A95" w:rsidRPr="00F562CE" w:rsidRDefault="00AA7A95">
            <w:r w:rsidRPr="00F562CE">
              <w:rPr>
                <w:rFonts w:eastAsia="Times New Roman" w:cs="Times New Roman"/>
              </w:rPr>
              <w:t xml:space="preserve">Tokarnia </w:t>
            </w:r>
          </w:p>
        </w:tc>
        <w:tc>
          <w:tcPr>
            <w:tcW w:w="1186" w:type="dxa"/>
            <w:shd w:val="clear" w:color="auto" w:fill="DEEBF6"/>
            <w:vAlign w:val="bottom"/>
          </w:tcPr>
          <w:p w14:paraId="00E1487A" w14:textId="621D1CD2" w:rsidR="00AA7A95" w:rsidRPr="00F562CE" w:rsidRDefault="00AA7A95">
            <w:pPr>
              <w:jc w:val="center"/>
            </w:pPr>
            <w:r w:rsidRPr="00F562CE">
              <w:rPr>
                <w:rFonts w:eastAsia="Times New Roman" w:cs="Times New Roman"/>
              </w:rPr>
              <w:t>1 996</w:t>
            </w:r>
          </w:p>
        </w:tc>
        <w:tc>
          <w:tcPr>
            <w:tcW w:w="1187" w:type="dxa"/>
            <w:shd w:val="clear" w:color="auto" w:fill="DEEBF6"/>
            <w:vAlign w:val="bottom"/>
          </w:tcPr>
          <w:p w14:paraId="5DA6207F" w14:textId="11E7918A" w:rsidR="00AA7A95" w:rsidRPr="00F562CE" w:rsidRDefault="00AA7A95">
            <w:pPr>
              <w:jc w:val="center"/>
            </w:pPr>
            <w:r w:rsidRPr="00F562CE">
              <w:rPr>
                <w:rFonts w:eastAsia="Times New Roman" w:cs="Times New Roman"/>
              </w:rPr>
              <w:t>2 042</w:t>
            </w:r>
          </w:p>
        </w:tc>
        <w:tc>
          <w:tcPr>
            <w:tcW w:w="1436" w:type="dxa"/>
            <w:shd w:val="clear" w:color="auto" w:fill="DEEBF6"/>
            <w:vAlign w:val="bottom"/>
          </w:tcPr>
          <w:p w14:paraId="4939A079" w14:textId="7BC70829" w:rsidR="00AA7A95" w:rsidRPr="00F562CE" w:rsidRDefault="00AA7A95">
            <w:pPr>
              <w:jc w:val="center"/>
            </w:pPr>
            <w:r w:rsidRPr="00F562CE">
              <w:rPr>
                <w:rFonts w:eastAsia="Times New Roman" w:cs="Times New Roman"/>
              </w:rPr>
              <w:t>5 462</w:t>
            </w:r>
          </w:p>
        </w:tc>
        <w:tc>
          <w:tcPr>
            <w:tcW w:w="1437" w:type="dxa"/>
            <w:shd w:val="clear" w:color="auto" w:fill="DEEBF6"/>
            <w:vAlign w:val="bottom"/>
          </w:tcPr>
          <w:p w14:paraId="42CE1C52" w14:textId="1D911378" w:rsidR="00AA7A95" w:rsidRPr="00F562CE" w:rsidRDefault="00AA7A95">
            <w:pPr>
              <w:jc w:val="center"/>
            </w:pPr>
            <w:r w:rsidRPr="00F562CE">
              <w:rPr>
                <w:rFonts w:eastAsia="Times New Roman" w:cs="Times New Roman"/>
              </w:rPr>
              <w:t>5 489</w:t>
            </w:r>
          </w:p>
        </w:tc>
        <w:tc>
          <w:tcPr>
            <w:tcW w:w="1077" w:type="dxa"/>
            <w:shd w:val="clear" w:color="auto" w:fill="DEEBF6"/>
            <w:vAlign w:val="bottom"/>
          </w:tcPr>
          <w:p w14:paraId="782151DF" w14:textId="61A49EC2" w:rsidR="00AA7A95" w:rsidRPr="00F562CE" w:rsidRDefault="00AA7A95">
            <w:pPr>
              <w:jc w:val="center"/>
            </w:pPr>
            <w:r w:rsidRPr="00F562CE">
              <w:rPr>
                <w:rFonts w:eastAsia="Times New Roman" w:cs="Times New Roman"/>
              </w:rPr>
              <w:t>1 123</w:t>
            </w:r>
          </w:p>
        </w:tc>
        <w:tc>
          <w:tcPr>
            <w:tcW w:w="1077" w:type="dxa"/>
            <w:shd w:val="clear" w:color="auto" w:fill="DEEBF6"/>
            <w:vAlign w:val="bottom"/>
          </w:tcPr>
          <w:p w14:paraId="314EE148" w14:textId="036B7337" w:rsidR="00AA7A95" w:rsidRPr="00F562CE" w:rsidRDefault="00AA7A95">
            <w:pPr>
              <w:jc w:val="center"/>
            </w:pPr>
            <w:r w:rsidRPr="00F562CE">
              <w:rPr>
                <w:rFonts w:eastAsia="Times New Roman" w:cs="Times New Roman"/>
              </w:rPr>
              <w:t>1 329</w:t>
            </w:r>
          </w:p>
        </w:tc>
      </w:tr>
      <w:tr w:rsidR="00AA7A95" w:rsidRPr="00F562CE" w14:paraId="2BEDBBC9" w14:textId="77777777" w:rsidTr="00585BE5">
        <w:trPr>
          <w:trHeight w:val="477"/>
        </w:trPr>
        <w:tc>
          <w:tcPr>
            <w:tcW w:w="2019" w:type="dxa"/>
            <w:shd w:val="clear" w:color="auto" w:fill="DEEBF6"/>
            <w:vAlign w:val="bottom"/>
          </w:tcPr>
          <w:p w14:paraId="25532710" w14:textId="5C232178" w:rsidR="00AA7A95" w:rsidRPr="00F562CE" w:rsidRDefault="00AA7A95">
            <w:r w:rsidRPr="00F562CE">
              <w:rPr>
                <w:rFonts w:eastAsia="Times New Roman" w:cs="Times New Roman"/>
              </w:rPr>
              <w:t xml:space="preserve">Wiśniowa </w:t>
            </w:r>
          </w:p>
        </w:tc>
        <w:tc>
          <w:tcPr>
            <w:tcW w:w="1186" w:type="dxa"/>
            <w:shd w:val="clear" w:color="auto" w:fill="DEEBF6"/>
            <w:vAlign w:val="bottom"/>
          </w:tcPr>
          <w:p w14:paraId="020E5899" w14:textId="5B0C9179" w:rsidR="00AA7A95" w:rsidRPr="00F562CE" w:rsidRDefault="00AA7A95">
            <w:pPr>
              <w:jc w:val="center"/>
            </w:pPr>
            <w:r w:rsidRPr="00F562CE">
              <w:rPr>
                <w:rFonts w:eastAsia="Times New Roman" w:cs="Times New Roman"/>
              </w:rPr>
              <w:t>1 659</w:t>
            </w:r>
          </w:p>
        </w:tc>
        <w:tc>
          <w:tcPr>
            <w:tcW w:w="1187" w:type="dxa"/>
            <w:shd w:val="clear" w:color="auto" w:fill="DEEBF6"/>
            <w:vAlign w:val="bottom"/>
          </w:tcPr>
          <w:p w14:paraId="7B699981" w14:textId="0C35A833" w:rsidR="00AA7A95" w:rsidRPr="00F562CE" w:rsidRDefault="00AA7A95">
            <w:pPr>
              <w:jc w:val="center"/>
            </w:pPr>
            <w:r w:rsidRPr="00F562CE">
              <w:rPr>
                <w:rFonts w:eastAsia="Times New Roman" w:cs="Times New Roman"/>
              </w:rPr>
              <w:t>1 688</w:t>
            </w:r>
          </w:p>
        </w:tc>
        <w:tc>
          <w:tcPr>
            <w:tcW w:w="1436" w:type="dxa"/>
            <w:shd w:val="clear" w:color="auto" w:fill="DEEBF6"/>
            <w:vAlign w:val="bottom"/>
          </w:tcPr>
          <w:p w14:paraId="1D32E55A" w14:textId="01826CD2" w:rsidR="00AA7A95" w:rsidRPr="00F562CE" w:rsidRDefault="00AA7A95">
            <w:pPr>
              <w:jc w:val="center"/>
            </w:pPr>
            <w:r w:rsidRPr="00F562CE">
              <w:rPr>
                <w:rFonts w:eastAsia="Times New Roman" w:cs="Times New Roman"/>
              </w:rPr>
              <w:t>4 516</w:t>
            </w:r>
          </w:p>
        </w:tc>
        <w:tc>
          <w:tcPr>
            <w:tcW w:w="1437" w:type="dxa"/>
            <w:shd w:val="clear" w:color="auto" w:fill="DEEBF6"/>
            <w:vAlign w:val="bottom"/>
          </w:tcPr>
          <w:p w14:paraId="44955F13" w14:textId="039561ED" w:rsidR="00AA7A95" w:rsidRPr="00F562CE" w:rsidRDefault="00AA7A95">
            <w:pPr>
              <w:jc w:val="center"/>
            </w:pPr>
            <w:r w:rsidRPr="00F562CE">
              <w:rPr>
                <w:rFonts w:eastAsia="Times New Roman" w:cs="Times New Roman"/>
              </w:rPr>
              <w:t>4 479</w:t>
            </w:r>
          </w:p>
        </w:tc>
        <w:tc>
          <w:tcPr>
            <w:tcW w:w="1077" w:type="dxa"/>
            <w:shd w:val="clear" w:color="auto" w:fill="DEEBF6"/>
            <w:vAlign w:val="bottom"/>
          </w:tcPr>
          <w:p w14:paraId="316D2A47" w14:textId="14DA65F7" w:rsidR="00AA7A95" w:rsidRPr="00F562CE" w:rsidRDefault="00AA7A95">
            <w:pPr>
              <w:jc w:val="center"/>
            </w:pPr>
            <w:r w:rsidRPr="00F562CE">
              <w:rPr>
                <w:rFonts w:eastAsia="Times New Roman" w:cs="Times New Roman"/>
              </w:rPr>
              <w:t>1 083</w:t>
            </w:r>
          </w:p>
        </w:tc>
        <w:tc>
          <w:tcPr>
            <w:tcW w:w="1077" w:type="dxa"/>
            <w:shd w:val="clear" w:color="auto" w:fill="DEEBF6"/>
            <w:vAlign w:val="bottom"/>
          </w:tcPr>
          <w:p w14:paraId="43FBBF7B" w14:textId="198681CB" w:rsidR="00AA7A95" w:rsidRPr="00F562CE" w:rsidRDefault="00AA7A95">
            <w:pPr>
              <w:jc w:val="center"/>
            </w:pPr>
            <w:r w:rsidRPr="00F562CE">
              <w:rPr>
                <w:rFonts w:eastAsia="Times New Roman" w:cs="Times New Roman"/>
              </w:rPr>
              <w:t>1 251</w:t>
            </w:r>
          </w:p>
        </w:tc>
      </w:tr>
      <w:tr w:rsidR="00AA7A95" w:rsidRPr="00F562CE" w14:paraId="65A0A4AF" w14:textId="77777777" w:rsidTr="00585BE5">
        <w:trPr>
          <w:trHeight w:val="451"/>
        </w:trPr>
        <w:tc>
          <w:tcPr>
            <w:tcW w:w="2019" w:type="dxa"/>
            <w:shd w:val="clear" w:color="auto" w:fill="DEEBF6"/>
            <w:vAlign w:val="bottom"/>
          </w:tcPr>
          <w:p w14:paraId="4A32DF2C" w14:textId="582E00C6" w:rsidR="00AA7A95" w:rsidRPr="00F562CE" w:rsidRDefault="00AA7A95">
            <w:pPr>
              <w:rPr>
                <w:b/>
              </w:rPr>
            </w:pPr>
            <w:r w:rsidRPr="00F562CE">
              <w:rPr>
                <w:rFonts w:eastAsia="Times New Roman" w:cs="Times New Roman"/>
                <w:b/>
              </w:rPr>
              <w:t>RAZEM</w:t>
            </w:r>
          </w:p>
        </w:tc>
        <w:tc>
          <w:tcPr>
            <w:tcW w:w="1186" w:type="dxa"/>
            <w:shd w:val="clear" w:color="auto" w:fill="DEEBF6"/>
            <w:vAlign w:val="bottom"/>
          </w:tcPr>
          <w:p w14:paraId="1CA88157" w14:textId="77E08885" w:rsidR="00AA7A95" w:rsidRPr="00F562CE" w:rsidRDefault="00AA7A95">
            <w:pPr>
              <w:jc w:val="center"/>
              <w:rPr>
                <w:b/>
              </w:rPr>
            </w:pPr>
            <w:r w:rsidRPr="00F562CE">
              <w:rPr>
                <w:rFonts w:eastAsia="Times New Roman" w:cs="Times New Roman"/>
                <w:b/>
              </w:rPr>
              <w:t>14 789</w:t>
            </w:r>
          </w:p>
        </w:tc>
        <w:tc>
          <w:tcPr>
            <w:tcW w:w="1187" w:type="dxa"/>
            <w:shd w:val="clear" w:color="auto" w:fill="DEEBF6"/>
            <w:vAlign w:val="bottom"/>
          </w:tcPr>
          <w:p w14:paraId="07769EBB" w14:textId="7BE24B80" w:rsidR="00AA7A95" w:rsidRPr="00F562CE" w:rsidRDefault="00AA7A95">
            <w:pPr>
              <w:jc w:val="center"/>
              <w:rPr>
                <w:b/>
              </w:rPr>
            </w:pPr>
            <w:r w:rsidRPr="00F562CE">
              <w:rPr>
                <w:rFonts w:eastAsia="Times New Roman" w:cs="Times New Roman"/>
                <w:b/>
              </w:rPr>
              <w:t>14 895</w:t>
            </w:r>
          </w:p>
        </w:tc>
        <w:tc>
          <w:tcPr>
            <w:tcW w:w="1436" w:type="dxa"/>
            <w:shd w:val="clear" w:color="auto" w:fill="DEEBF6"/>
            <w:vAlign w:val="bottom"/>
          </w:tcPr>
          <w:p w14:paraId="6CB42148" w14:textId="33777100" w:rsidR="00AA7A95" w:rsidRPr="00F562CE" w:rsidRDefault="00AA7A95">
            <w:pPr>
              <w:jc w:val="center"/>
              <w:rPr>
                <w:b/>
              </w:rPr>
            </w:pPr>
            <w:r w:rsidRPr="00F562CE">
              <w:rPr>
                <w:rFonts w:eastAsia="Times New Roman" w:cs="Times New Roman"/>
                <w:b/>
              </w:rPr>
              <w:t>42 361</w:t>
            </w:r>
          </w:p>
        </w:tc>
        <w:tc>
          <w:tcPr>
            <w:tcW w:w="1437" w:type="dxa"/>
            <w:shd w:val="clear" w:color="auto" w:fill="DEEBF6"/>
            <w:vAlign w:val="bottom"/>
          </w:tcPr>
          <w:p w14:paraId="556DAD95" w14:textId="0836DE73" w:rsidR="00AA7A95" w:rsidRPr="00F562CE" w:rsidRDefault="00AA7A95">
            <w:pPr>
              <w:jc w:val="center"/>
              <w:rPr>
                <w:b/>
              </w:rPr>
            </w:pPr>
            <w:r w:rsidRPr="00F562CE">
              <w:rPr>
                <w:rFonts w:eastAsia="Times New Roman" w:cs="Times New Roman"/>
                <w:b/>
              </w:rPr>
              <w:t>42 124</w:t>
            </w:r>
          </w:p>
        </w:tc>
        <w:tc>
          <w:tcPr>
            <w:tcW w:w="1077" w:type="dxa"/>
            <w:shd w:val="clear" w:color="auto" w:fill="DEEBF6"/>
            <w:vAlign w:val="bottom"/>
          </w:tcPr>
          <w:p w14:paraId="6BA912A8" w14:textId="3C00A643" w:rsidR="00AA7A95" w:rsidRPr="00F562CE" w:rsidRDefault="00AA7A95">
            <w:pPr>
              <w:jc w:val="center"/>
              <w:rPr>
                <w:b/>
              </w:rPr>
            </w:pPr>
            <w:r w:rsidRPr="00F562CE">
              <w:rPr>
                <w:rFonts w:eastAsia="Times New Roman" w:cs="Times New Roman"/>
                <w:b/>
              </w:rPr>
              <w:t>9 714</w:t>
            </w:r>
          </w:p>
        </w:tc>
        <w:tc>
          <w:tcPr>
            <w:tcW w:w="1077" w:type="dxa"/>
            <w:shd w:val="clear" w:color="auto" w:fill="DEEBF6"/>
            <w:vAlign w:val="bottom"/>
          </w:tcPr>
          <w:p w14:paraId="503D9597" w14:textId="7FF732ED" w:rsidR="00AA7A95" w:rsidRPr="00F562CE" w:rsidRDefault="00AA7A95">
            <w:pPr>
              <w:jc w:val="center"/>
              <w:rPr>
                <w:b/>
              </w:rPr>
            </w:pPr>
            <w:r w:rsidRPr="00F562CE">
              <w:rPr>
                <w:rFonts w:eastAsia="Times New Roman" w:cs="Times New Roman"/>
                <w:b/>
              </w:rPr>
              <w:t>11 373</w:t>
            </w:r>
          </w:p>
        </w:tc>
      </w:tr>
    </w:tbl>
    <w:p w14:paraId="0008177A" w14:textId="77777777" w:rsidR="004E0959" w:rsidRPr="00F53577" w:rsidRDefault="004E0959" w:rsidP="004E0959">
      <w:pPr>
        <w:spacing w:after="0" w:line="360" w:lineRule="auto"/>
        <w:rPr>
          <w:rFonts w:asciiTheme="minorHAnsi" w:hAnsiTheme="minorHAnsi"/>
          <w:sz w:val="16"/>
          <w:szCs w:val="16"/>
        </w:rPr>
      </w:pPr>
      <w:r w:rsidRPr="00F53577">
        <w:rPr>
          <w:sz w:val="16"/>
          <w:szCs w:val="16"/>
        </w:rPr>
        <w:t xml:space="preserve">Źródło: GUS, </w:t>
      </w:r>
      <w:r w:rsidRPr="00F53577">
        <w:rPr>
          <w:rFonts w:asciiTheme="minorHAnsi" w:hAnsiTheme="minorHAnsi" w:cs="Lucida Grande"/>
          <w:color w:val="000000"/>
          <w:sz w:val="16"/>
          <w:szCs w:val="16"/>
        </w:rPr>
        <w:t>Ludność w wieku przedprodukcyjnym (17 lat i mniej), produkcyjnym i poprodukcyjnym w podziale na miasto i wieś.</w:t>
      </w:r>
    </w:p>
    <w:p w14:paraId="6D301837" w14:textId="77777777" w:rsidR="00AA7A95" w:rsidRPr="00F562CE" w:rsidRDefault="00AA7A95" w:rsidP="00AA7A95">
      <w:pPr>
        <w:pBdr>
          <w:top w:val="nil"/>
          <w:left w:val="nil"/>
          <w:bottom w:val="nil"/>
          <w:right w:val="nil"/>
          <w:between w:val="nil"/>
        </w:pBdr>
        <w:spacing w:after="0"/>
        <w:rPr>
          <w:color w:val="3366FF"/>
        </w:rPr>
      </w:pPr>
    </w:p>
    <w:p w14:paraId="691DE300" w14:textId="2935BB42" w:rsidR="00AA7A95" w:rsidRPr="00A70C33" w:rsidRDefault="00A70C33" w:rsidP="00367230">
      <w:pPr>
        <w:pBdr>
          <w:top w:val="nil"/>
          <w:left w:val="nil"/>
          <w:bottom w:val="nil"/>
          <w:right w:val="nil"/>
          <w:between w:val="nil"/>
        </w:pBdr>
        <w:spacing w:after="0" w:line="360" w:lineRule="auto"/>
        <w:ind w:firstLine="720"/>
        <w:jc w:val="both"/>
      </w:pPr>
      <w:bookmarkStart w:id="39" w:name="_Hlk86343172"/>
      <w:r w:rsidRPr="00A70C33">
        <w:t>Analiza ekonomicznych grup wiekowych w gminach zrzeszonych w LGD</w:t>
      </w:r>
      <w:r w:rsidR="00367230">
        <w:t xml:space="preserve"> wskazuje na wzrost w</w:t>
      </w:r>
      <w:r w:rsidR="00E53700">
        <w:t> </w:t>
      </w:r>
      <w:r w:rsidR="00367230">
        <w:t>2020 r. liczby osób w wieku produkcyjnym w porównaniu do 2015 r. w 3 gminach zrzeszonych w</w:t>
      </w:r>
      <w:r w:rsidR="00E53700">
        <w:t> </w:t>
      </w:r>
      <w:r w:rsidR="00367230">
        <w:t xml:space="preserve">LGD: Lubień, Siepraw i Tokarnia, co jest pozytywnym trendem. Spadek liczby osób w wieku produkcyjnym odnotowano w: Dobczycach, Pcimiu, Raciechowicach i Wiśniowej, co przy wzroście liczebności grupy w wieku poprodukcyjnym zwiększa współczynnik obciążenia demograficznego. Ponadto w Raciechowicach, Sieprawiu, Tokarni i Wiśniowej odnotowano wzrost liczby osób w wieku przedprodukcyjnym, a  w pozostałych gminach – spadek.  </w:t>
      </w:r>
    </w:p>
    <w:bookmarkEnd w:id="39"/>
    <w:p w14:paraId="3C14D151" w14:textId="36B859BA" w:rsidR="00E86A3E" w:rsidRDefault="00E86A3E">
      <w:pPr>
        <w:rPr>
          <w:color w:val="3366FF"/>
        </w:rPr>
      </w:pPr>
    </w:p>
    <w:p w14:paraId="4FE94560" w14:textId="16F2020A" w:rsidR="002C2B75" w:rsidRDefault="002C2B75" w:rsidP="002C2B75">
      <w:pPr>
        <w:pStyle w:val="Legenda"/>
        <w:keepNext/>
      </w:pPr>
      <w:bookmarkStart w:id="40" w:name="_Toc497020385"/>
      <w:bookmarkStart w:id="41" w:name="_Toc87970094"/>
      <w:r>
        <w:lastRenderedPageBreak/>
        <w:t xml:space="preserve">Tabela </w:t>
      </w:r>
      <w:r w:rsidR="00903075">
        <w:fldChar w:fldCharType="begin"/>
      </w:r>
      <w:r w:rsidR="00903075">
        <w:instrText xml:space="preserve"> SEQ Tabela \* ARABIC </w:instrText>
      </w:r>
      <w:r w:rsidR="00903075">
        <w:fldChar w:fldCharType="separate"/>
      </w:r>
      <w:r w:rsidR="005A477C">
        <w:rPr>
          <w:noProof/>
        </w:rPr>
        <w:t>6</w:t>
      </w:r>
      <w:r w:rsidR="00903075">
        <w:rPr>
          <w:noProof/>
        </w:rPr>
        <w:fldChar w:fldCharType="end"/>
      </w:r>
      <w:r>
        <w:t xml:space="preserve"> Saldo migracji ogółem.</w:t>
      </w:r>
      <w:bookmarkEnd w:id="40"/>
      <w:bookmarkEnd w:id="41"/>
    </w:p>
    <w:tbl>
      <w:tblPr>
        <w:tblStyle w:val="a9"/>
        <w:tblW w:w="94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91"/>
        <w:gridCol w:w="1451"/>
        <w:gridCol w:w="1451"/>
        <w:gridCol w:w="1451"/>
        <w:gridCol w:w="1451"/>
      </w:tblGrid>
      <w:tr w:rsidR="003F7838" w:rsidRPr="00F562CE" w14:paraId="211EF2BB" w14:textId="77777777">
        <w:trPr>
          <w:trHeight w:val="514"/>
        </w:trPr>
        <w:tc>
          <w:tcPr>
            <w:tcW w:w="9495" w:type="dxa"/>
            <w:gridSpan w:val="5"/>
            <w:shd w:val="clear" w:color="auto" w:fill="D9D9D9"/>
            <w:vAlign w:val="center"/>
          </w:tcPr>
          <w:p w14:paraId="05AEE1F4" w14:textId="77777777" w:rsidR="003F7838" w:rsidRPr="00F562CE" w:rsidRDefault="00F726A0">
            <w:pPr>
              <w:jc w:val="center"/>
              <w:rPr>
                <w:b/>
              </w:rPr>
            </w:pPr>
            <w:r w:rsidRPr="00F562CE">
              <w:rPr>
                <w:b/>
              </w:rPr>
              <w:t>Saldo migracji ogółem w gminach wchodzących w skład LGD</w:t>
            </w:r>
          </w:p>
        </w:tc>
      </w:tr>
      <w:tr w:rsidR="003F7838" w:rsidRPr="00F562CE" w14:paraId="45C86685" w14:textId="77777777">
        <w:trPr>
          <w:trHeight w:val="514"/>
        </w:trPr>
        <w:tc>
          <w:tcPr>
            <w:tcW w:w="3691" w:type="dxa"/>
            <w:shd w:val="clear" w:color="auto" w:fill="D9D9D9"/>
            <w:vAlign w:val="center"/>
          </w:tcPr>
          <w:p w14:paraId="3B52C667" w14:textId="77777777" w:rsidR="003F7838" w:rsidRPr="00F562CE" w:rsidRDefault="00F726A0">
            <w:pPr>
              <w:rPr>
                <w:b/>
              </w:rPr>
            </w:pPr>
            <w:r w:rsidRPr="00F562CE">
              <w:rPr>
                <w:b/>
              </w:rPr>
              <w:t>Nazwa gminy/rok</w:t>
            </w:r>
          </w:p>
        </w:tc>
        <w:tc>
          <w:tcPr>
            <w:tcW w:w="1451" w:type="dxa"/>
            <w:shd w:val="clear" w:color="auto" w:fill="D9D9D9"/>
            <w:vAlign w:val="center"/>
          </w:tcPr>
          <w:p w14:paraId="7192286B" w14:textId="77777777" w:rsidR="003F7838" w:rsidRPr="00F562CE" w:rsidRDefault="00F726A0">
            <w:pPr>
              <w:jc w:val="center"/>
              <w:rPr>
                <w:b/>
              </w:rPr>
            </w:pPr>
            <w:r w:rsidRPr="00F562CE">
              <w:rPr>
                <w:b/>
              </w:rPr>
              <w:t>2016</w:t>
            </w:r>
          </w:p>
        </w:tc>
        <w:tc>
          <w:tcPr>
            <w:tcW w:w="1451" w:type="dxa"/>
            <w:shd w:val="clear" w:color="auto" w:fill="D9D9D9"/>
            <w:vAlign w:val="center"/>
          </w:tcPr>
          <w:p w14:paraId="0F258A42" w14:textId="77777777" w:rsidR="003F7838" w:rsidRPr="00F562CE" w:rsidRDefault="00F726A0">
            <w:pPr>
              <w:jc w:val="center"/>
              <w:rPr>
                <w:b/>
              </w:rPr>
            </w:pPr>
            <w:r w:rsidRPr="00F562CE">
              <w:rPr>
                <w:b/>
              </w:rPr>
              <w:t>2017</w:t>
            </w:r>
          </w:p>
        </w:tc>
        <w:tc>
          <w:tcPr>
            <w:tcW w:w="1451" w:type="dxa"/>
            <w:shd w:val="clear" w:color="auto" w:fill="D9D9D9"/>
            <w:vAlign w:val="center"/>
          </w:tcPr>
          <w:p w14:paraId="2E35C358" w14:textId="77777777" w:rsidR="003F7838" w:rsidRPr="00F562CE" w:rsidRDefault="00F726A0">
            <w:pPr>
              <w:jc w:val="center"/>
              <w:rPr>
                <w:b/>
              </w:rPr>
            </w:pPr>
            <w:r w:rsidRPr="00F562CE">
              <w:rPr>
                <w:b/>
              </w:rPr>
              <w:t>2018</w:t>
            </w:r>
          </w:p>
        </w:tc>
        <w:tc>
          <w:tcPr>
            <w:tcW w:w="1451" w:type="dxa"/>
            <w:shd w:val="clear" w:color="auto" w:fill="D9D9D9"/>
            <w:vAlign w:val="center"/>
          </w:tcPr>
          <w:p w14:paraId="5F93D7BD" w14:textId="77777777" w:rsidR="003F7838" w:rsidRPr="00F562CE" w:rsidRDefault="00F726A0">
            <w:pPr>
              <w:jc w:val="center"/>
              <w:rPr>
                <w:b/>
              </w:rPr>
            </w:pPr>
            <w:r w:rsidRPr="00F562CE">
              <w:rPr>
                <w:b/>
              </w:rPr>
              <w:t>2019</w:t>
            </w:r>
          </w:p>
        </w:tc>
      </w:tr>
      <w:tr w:rsidR="001A7D5C" w:rsidRPr="00F562CE" w14:paraId="678BA38F" w14:textId="77777777" w:rsidTr="00585BE5">
        <w:trPr>
          <w:trHeight w:val="514"/>
        </w:trPr>
        <w:tc>
          <w:tcPr>
            <w:tcW w:w="3691" w:type="dxa"/>
            <w:shd w:val="clear" w:color="auto" w:fill="DEEBF6"/>
            <w:vAlign w:val="bottom"/>
          </w:tcPr>
          <w:p w14:paraId="3411D5A2" w14:textId="633BA32C" w:rsidR="001A7D5C" w:rsidRPr="00F562CE" w:rsidRDefault="001A7D5C">
            <w:r w:rsidRPr="00F562CE">
              <w:rPr>
                <w:rFonts w:eastAsia="Times New Roman" w:cs="Times New Roman"/>
              </w:rPr>
              <w:t xml:space="preserve">Dobczyce </w:t>
            </w:r>
          </w:p>
        </w:tc>
        <w:tc>
          <w:tcPr>
            <w:tcW w:w="1451" w:type="dxa"/>
            <w:shd w:val="clear" w:color="auto" w:fill="DEEBF6"/>
            <w:vAlign w:val="bottom"/>
          </w:tcPr>
          <w:p w14:paraId="2B3D6F1C" w14:textId="3FC29627" w:rsidR="001A7D5C" w:rsidRPr="00F562CE" w:rsidRDefault="001A7D5C">
            <w:pPr>
              <w:jc w:val="center"/>
            </w:pPr>
            <w:r w:rsidRPr="00F562CE">
              <w:rPr>
                <w:rFonts w:eastAsia="Times New Roman" w:cs="Times New Roman"/>
              </w:rPr>
              <w:t>-2</w:t>
            </w:r>
          </w:p>
        </w:tc>
        <w:tc>
          <w:tcPr>
            <w:tcW w:w="1451" w:type="dxa"/>
            <w:shd w:val="clear" w:color="auto" w:fill="DEEBF6"/>
            <w:vAlign w:val="bottom"/>
          </w:tcPr>
          <w:p w14:paraId="6EDC550B" w14:textId="270729A4" w:rsidR="001A7D5C" w:rsidRPr="00F562CE" w:rsidRDefault="001A7D5C">
            <w:pPr>
              <w:jc w:val="center"/>
            </w:pPr>
            <w:r w:rsidRPr="00F562CE">
              <w:rPr>
                <w:rFonts w:eastAsia="Times New Roman" w:cs="Times New Roman"/>
              </w:rPr>
              <w:t>-6</w:t>
            </w:r>
          </w:p>
        </w:tc>
        <w:tc>
          <w:tcPr>
            <w:tcW w:w="1451" w:type="dxa"/>
            <w:shd w:val="clear" w:color="auto" w:fill="DEEBF6"/>
            <w:vAlign w:val="bottom"/>
          </w:tcPr>
          <w:p w14:paraId="15B778F7" w14:textId="58D53964" w:rsidR="001A7D5C" w:rsidRPr="00F562CE" w:rsidRDefault="001A7D5C">
            <w:pPr>
              <w:jc w:val="center"/>
            </w:pPr>
            <w:r w:rsidRPr="00F562CE">
              <w:rPr>
                <w:rFonts w:eastAsia="Times New Roman" w:cs="Times New Roman"/>
              </w:rPr>
              <w:t>9</w:t>
            </w:r>
          </w:p>
        </w:tc>
        <w:tc>
          <w:tcPr>
            <w:tcW w:w="1451" w:type="dxa"/>
            <w:shd w:val="clear" w:color="auto" w:fill="DEEBF6"/>
            <w:vAlign w:val="bottom"/>
          </w:tcPr>
          <w:p w14:paraId="3AA859D9" w14:textId="07078FBE" w:rsidR="001A7D5C" w:rsidRPr="00F562CE" w:rsidRDefault="001A7D5C">
            <w:pPr>
              <w:jc w:val="center"/>
            </w:pPr>
            <w:r w:rsidRPr="00F562CE">
              <w:rPr>
                <w:rFonts w:eastAsia="Times New Roman" w:cs="Times New Roman"/>
              </w:rPr>
              <w:t>7</w:t>
            </w:r>
          </w:p>
        </w:tc>
      </w:tr>
      <w:tr w:rsidR="001A7D5C" w:rsidRPr="00F562CE" w14:paraId="5AFA933D" w14:textId="77777777" w:rsidTr="00585BE5">
        <w:trPr>
          <w:trHeight w:val="514"/>
        </w:trPr>
        <w:tc>
          <w:tcPr>
            <w:tcW w:w="3691" w:type="dxa"/>
            <w:shd w:val="clear" w:color="auto" w:fill="DEEBF6"/>
            <w:vAlign w:val="bottom"/>
          </w:tcPr>
          <w:p w14:paraId="730E9AF5" w14:textId="1C0E4CB3" w:rsidR="001A7D5C" w:rsidRPr="00F562CE" w:rsidRDefault="001A7D5C">
            <w:r w:rsidRPr="00F562CE">
              <w:rPr>
                <w:rFonts w:eastAsia="Times New Roman" w:cs="Times New Roman"/>
              </w:rPr>
              <w:t xml:space="preserve">Lubień </w:t>
            </w:r>
          </w:p>
        </w:tc>
        <w:tc>
          <w:tcPr>
            <w:tcW w:w="1451" w:type="dxa"/>
            <w:shd w:val="clear" w:color="auto" w:fill="DEEBF6"/>
            <w:vAlign w:val="bottom"/>
          </w:tcPr>
          <w:p w14:paraId="125BAC6E" w14:textId="5F5BCBF7" w:rsidR="001A7D5C" w:rsidRPr="00F562CE" w:rsidRDefault="001A7D5C">
            <w:pPr>
              <w:jc w:val="center"/>
            </w:pPr>
            <w:r w:rsidRPr="00F562CE">
              <w:rPr>
                <w:rFonts w:eastAsia="Times New Roman" w:cs="Times New Roman"/>
              </w:rPr>
              <w:t>10</w:t>
            </w:r>
          </w:p>
        </w:tc>
        <w:tc>
          <w:tcPr>
            <w:tcW w:w="1451" w:type="dxa"/>
            <w:shd w:val="clear" w:color="auto" w:fill="DEEBF6"/>
            <w:vAlign w:val="bottom"/>
          </w:tcPr>
          <w:p w14:paraId="61F2C283" w14:textId="5FACA7CF" w:rsidR="001A7D5C" w:rsidRPr="00F562CE" w:rsidRDefault="001A7D5C">
            <w:pPr>
              <w:jc w:val="center"/>
            </w:pPr>
            <w:r w:rsidRPr="00F562CE">
              <w:rPr>
                <w:rFonts w:eastAsia="Times New Roman" w:cs="Times New Roman"/>
              </w:rPr>
              <w:t>-32</w:t>
            </w:r>
          </w:p>
        </w:tc>
        <w:tc>
          <w:tcPr>
            <w:tcW w:w="1451" w:type="dxa"/>
            <w:shd w:val="clear" w:color="auto" w:fill="DEEBF6"/>
            <w:vAlign w:val="bottom"/>
          </w:tcPr>
          <w:p w14:paraId="391D1187" w14:textId="7DAE8B4F" w:rsidR="001A7D5C" w:rsidRPr="00F562CE" w:rsidRDefault="001A7D5C">
            <w:pPr>
              <w:jc w:val="center"/>
            </w:pPr>
            <w:r w:rsidRPr="00F562CE">
              <w:rPr>
                <w:rFonts w:eastAsia="Times New Roman" w:cs="Times New Roman"/>
              </w:rPr>
              <w:t>-9</w:t>
            </w:r>
          </w:p>
        </w:tc>
        <w:tc>
          <w:tcPr>
            <w:tcW w:w="1451" w:type="dxa"/>
            <w:shd w:val="clear" w:color="auto" w:fill="DEEBF6"/>
            <w:vAlign w:val="bottom"/>
          </w:tcPr>
          <w:p w14:paraId="2B363E23" w14:textId="2C23511C" w:rsidR="001A7D5C" w:rsidRPr="00F562CE" w:rsidRDefault="001A7D5C">
            <w:pPr>
              <w:jc w:val="center"/>
            </w:pPr>
            <w:r w:rsidRPr="00F562CE">
              <w:rPr>
                <w:rFonts w:eastAsia="Times New Roman" w:cs="Times New Roman"/>
              </w:rPr>
              <w:t>29</w:t>
            </w:r>
          </w:p>
        </w:tc>
      </w:tr>
      <w:tr w:rsidR="001A7D5C" w:rsidRPr="00F562CE" w14:paraId="1DA88CCB" w14:textId="77777777" w:rsidTr="00585BE5">
        <w:trPr>
          <w:trHeight w:val="514"/>
        </w:trPr>
        <w:tc>
          <w:tcPr>
            <w:tcW w:w="3691" w:type="dxa"/>
            <w:shd w:val="clear" w:color="auto" w:fill="DEEBF6"/>
            <w:vAlign w:val="bottom"/>
          </w:tcPr>
          <w:p w14:paraId="59EF72C9" w14:textId="3DE764AA" w:rsidR="001A7D5C" w:rsidRPr="00F562CE" w:rsidRDefault="001A7D5C">
            <w:r w:rsidRPr="00F562CE">
              <w:rPr>
                <w:rFonts w:eastAsia="Times New Roman" w:cs="Times New Roman"/>
              </w:rPr>
              <w:t xml:space="preserve">Pcim </w:t>
            </w:r>
          </w:p>
        </w:tc>
        <w:tc>
          <w:tcPr>
            <w:tcW w:w="1451" w:type="dxa"/>
            <w:shd w:val="clear" w:color="auto" w:fill="DEEBF6"/>
            <w:vAlign w:val="bottom"/>
          </w:tcPr>
          <w:p w14:paraId="52136AE0" w14:textId="1CBFF11E" w:rsidR="001A7D5C" w:rsidRPr="00F562CE" w:rsidRDefault="001A7D5C">
            <w:pPr>
              <w:jc w:val="center"/>
            </w:pPr>
            <w:r w:rsidRPr="00F562CE">
              <w:rPr>
                <w:rFonts w:eastAsia="Times New Roman" w:cs="Times New Roman"/>
              </w:rPr>
              <w:t>-40</w:t>
            </w:r>
          </w:p>
        </w:tc>
        <w:tc>
          <w:tcPr>
            <w:tcW w:w="1451" w:type="dxa"/>
            <w:shd w:val="clear" w:color="auto" w:fill="DEEBF6"/>
            <w:vAlign w:val="bottom"/>
          </w:tcPr>
          <w:p w14:paraId="4DF7F5C1" w14:textId="0A91BE07" w:rsidR="001A7D5C" w:rsidRPr="00F562CE" w:rsidRDefault="001A7D5C">
            <w:pPr>
              <w:jc w:val="center"/>
            </w:pPr>
            <w:r w:rsidRPr="00F562CE">
              <w:rPr>
                <w:rFonts w:eastAsia="Times New Roman" w:cs="Times New Roman"/>
              </w:rPr>
              <w:t>8</w:t>
            </w:r>
          </w:p>
        </w:tc>
        <w:tc>
          <w:tcPr>
            <w:tcW w:w="1451" w:type="dxa"/>
            <w:shd w:val="clear" w:color="auto" w:fill="DEEBF6"/>
            <w:vAlign w:val="bottom"/>
          </w:tcPr>
          <w:p w14:paraId="3C9BD9E9" w14:textId="1433D9E1" w:rsidR="001A7D5C" w:rsidRPr="00F562CE" w:rsidRDefault="001A7D5C">
            <w:pPr>
              <w:jc w:val="center"/>
            </w:pPr>
            <w:r w:rsidRPr="00F562CE">
              <w:rPr>
                <w:rFonts w:eastAsia="Times New Roman" w:cs="Times New Roman"/>
              </w:rPr>
              <w:t>30</w:t>
            </w:r>
          </w:p>
        </w:tc>
        <w:tc>
          <w:tcPr>
            <w:tcW w:w="1451" w:type="dxa"/>
            <w:shd w:val="clear" w:color="auto" w:fill="DEEBF6"/>
            <w:vAlign w:val="bottom"/>
          </w:tcPr>
          <w:p w14:paraId="42038F98" w14:textId="243A3D38" w:rsidR="001A7D5C" w:rsidRPr="00F562CE" w:rsidRDefault="001A7D5C">
            <w:pPr>
              <w:jc w:val="center"/>
            </w:pPr>
            <w:r w:rsidRPr="00F562CE">
              <w:rPr>
                <w:rFonts w:eastAsia="Times New Roman" w:cs="Times New Roman"/>
              </w:rPr>
              <w:t>-5</w:t>
            </w:r>
          </w:p>
        </w:tc>
      </w:tr>
      <w:tr w:rsidR="001A7D5C" w:rsidRPr="00F562CE" w14:paraId="4683DEBA" w14:textId="77777777" w:rsidTr="00585BE5">
        <w:trPr>
          <w:trHeight w:val="514"/>
        </w:trPr>
        <w:tc>
          <w:tcPr>
            <w:tcW w:w="3691" w:type="dxa"/>
            <w:shd w:val="clear" w:color="auto" w:fill="DEEBF6"/>
            <w:vAlign w:val="bottom"/>
          </w:tcPr>
          <w:p w14:paraId="662E01AA" w14:textId="47EB74F9" w:rsidR="001A7D5C" w:rsidRPr="00F562CE" w:rsidRDefault="001A7D5C">
            <w:r w:rsidRPr="00F562CE">
              <w:rPr>
                <w:rFonts w:eastAsia="Times New Roman" w:cs="Times New Roman"/>
              </w:rPr>
              <w:t xml:space="preserve">Raciechowice </w:t>
            </w:r>
          </w:p>
        </w:tc>
        <w:tc>
          <w:tcPr>
            <w:tcW w:w="1451" w:type="dxa"/>
            <w:shd w:val="clear" w:color="auto" w:fill="DEEBF6"/>
            <w:vAlign w:val="bottom"/>
          </w:tcPr>
          <w:p w14:paraId="0E02C043" w14:textId="0A02076F" w:rsidR="001A7D5C" w:rsidRPr="00F562CE" w:rsidRDefault="001A7D5C">
            <w:pPr>
              <w:jc w:val="center"/>
            </w:pPr>
            <w:r w:rsidRPr="00F562CE">
              <w:rPr>
                <w:rFonts w:eastAsia="Times New Roman" w:cs="Times New Roman"/>
              </w:rPr>
              <w:t>21</w:t>
            </w:r>
          </w:p>
        </w:tc>
        <w:tc>
          <w:tcPr>
            <w:tcW w:w="1451" w:type="dxa"/>
            <w:shd w:val="clear" w:color="auto" w:fill="DEEBF6"/>
            <w:vAlign w:val="bottom"/>
          </w:tcPr>
          <w:p w14:paraId="1A96743A" w14:textId="0AE3EC91" w:rsidR="001A7D5C" w:rsidRPr="00F562CE" w:rsidRDefault="001A7D5C">
            <w:pPr>
              <w:jc w:val="center"/>
            </w:pPr>
            <w:r w:rsidRPr="00F562CE">
              <w:rPr>
                <w:rFonts w:eastAsia="Times New Roman" w:cs="Times New Roman"/>
              </w:rPr>
              <w:t>-10</w:t>
            </w:r>
          </w:p>
        </w:tc>
        <w:tc>
          <w:tcPr>
            <w:tcW w:w="1451" w:type="dxa"/>
            <w:shd w:val="clear" w:color="auto" w:fill="DEEBF6"/>
            <w:vAlign w:val="bottom"/>
          </w:tcPr>
          <w:p w14:paraId="18F59D27" w14:textId="64F735D7" w:rsidR="001A7D5C" w:rsidRPr="00F562CE" w:rsidRDefault="001A7D5C">
            <w:pPr>
              <w:jc w:val="center"/>
            </w:pPr>
            <w:r w:rsidRPr="00F562CE">
              <w:rPr>
                <w:rFonts w:eastAsia="Times New Roman" w:cs="Times New Roman"/>
              </w:rPr>
              <w:t>35</w:t>
            </w:r>
          </w:p>
        </w:tc>
        <w:tc>
          <w:tcPr>
            <w:tcW w:w="1451" w:type="dxa"/>
            <w:shd w:val="clear" w:color="auto" w:fill="DEEBF6"/>
            <w:vAlign w:val="bottom"/>
          </w:tcPr>
          <w:p w14:paraId="219AB0F8" w14:textId="7AD957A9" w:rsidR="001A7D5C" w:rsidRPr="00F562CE" w:rsidRDefault="001A7D5C">
            <w:pPr>
              <w:jc w:val="center"/>
            </w:pPr>
            <w:r w:rsidRPr="00F562CE">
              <w:rPr>
                <w:rFonts w:eastAsia="Times New Roman" w:cs="Times New Roman"/>
              </w:rPr>
              <w:t>17</w:t>
            </w:r>
          </w:p>
        </w:tc>
      </w:tr>
      <w:tr w:rsidR="001A7D5C" w:rsidRPr="00F562CE" w14:paraId="30971F91" w14:textId="77777777" w:rsidTr="00585BE5">
        <w:trPr>
          <w:trHeight w:val="514"/>
        </w:trPr>
        <w:tc>
          <w:tcPr>
            <w:tcW w:w="3691" w:type="dxa"/>
            <w:shd w:val="clear" w:color="auto" w:fill="DEEBF6"/>
            <w:vAlign w:val="bottom"/>
          </w:tcPr>
          <w:p w14:paraId="67482E90" w14:textId="58E7617B" w:rsidR="001A7D5C" w:rsidRPr="00F562CE" w:rsidRDefault="001A7D5C">
            <w:r w:rsidRPr="00F562CE">
              <w:rPr>
                <w:rFonts w:eastAsia="Times New Roman" w:cs="Times New Roman"/>
              </w:rPr>
              <w:t xml:space="preserve">Siepraw </w:t>
            </w:r>
          </w:p>
        </w:tc>
        <w:tc>
          <w:tcPr>
            <w:tcW w:w="1451" w:type="dxa"/>
            <w:shd w:val="clear" w:color="auto" w:fill="DEEBF6"/>
            <w:vAlign w:val="bottom"/>
          </w:tcPr>
          <w:p w14:paraId="572F4305" w14:textId="7C956611" w:rsidR="001A7D5C" w:rsidRPr="00F562CE" w:rsidRDefault="001A7D5C">
            <w:pPr>
              <w:jc w:val="center"/>
            </w:pPr>
            <w:r w:rsidRPr="00F562CE">
              <w:rPr>
                <w:rFonts w:eastAsia="Times New Roman" w:cs="Times New Roman"/>
              </w:rPr>
              <w:t>73</w:t>
            </w:r>
          </w:p>
        </w:tc>
        <w:tc>
          <w:tcPr>
            <w:tcW w:w="1451" w:type="dxa"/>
            <w:shd w:val="clear" w:color="auto" w:fill="DEEBF6"/>
            <w:vAlign w:val="bottom"/>
          </w:tcPr>
          <w:p w14:paraId="4B2B088F" w14:textId="0A79870D" w:rsidR="001A7D5C" w:rsidRPr="00F562CE" w:rsidRDefault="001A7D5C">
            <w:pPr>
              <w:jc w:val="center"/>
            </w:pPr>
            <w:r w:rsidRPr="00F562CE">
              <w:rPr>
                <w:rFonts w:eastAsia="Times New Roman" w:cs="Times New Roman"/>
              </w:rPr>
              <w:t>52</w:t>
            </w:r>
          </w:p>
        </w:tc>
        <w:tc>
          <w:tcPr>
            <w:tcW w:w="1451" w:type="dxa"/>
            <w:shd w:val="clear" w:color="auto" w:fill="DEEBF6"/>
            <w:vAlign w:val="bottom"/>
          </w:tcPr>
          <w:p w14:paraId="4CF42573" w14:textId="733EAE59" w:rsidR="001A7D5C" w:rsidRPr="00F562CE" w:rsidRDefault="001A7D5C">
            <w:pPr>
              <w:jc w:val="center"/>
            </w:pPr>
            <w:r w:rsidRPr="00F562CE">
              <w:rPr>
                <w:rFonts w:eastAsia="Times New Roman" w:cs="Times New Roman"/>
              </w:rPr>
              <w:t>38</w:t>
            </w:r>
          </w:p>
        </w:tc>
        <w:tc>
          <w:tcPr>
            <w:tcW w:w="1451" w:type="dxa"/>
            <w:shd w:val="clear" w:color="auto" w:fill="DEEBF6"/>
            <w:vAlign w:val="bottom"/>
          </w:tcPr>
          <w:p w14:paraId="4D4D7BE7" w14:textId="46B3881D" w:rsidR="001A7D5C" w:rsidRPr="00F562CE" w:rsidRDefault="001A7D5C">
            <w:pPr>
              <w:jc w:val="center"/>
            </w:pPr>
            <w:r w:rsidRPr="00F562CE">
              <w:rPr>
                <w:rFonts w:eastAsia="Times New Roman" w:cs="Times New Roman"/>
              </w:rPr>
              <w:t>44</w:t>
            </w:r>
          </w:p>
        </w:tc>
      </w:tr>
      <w:tr w:rsidR="001A7D5C" w:rsidRPr="00F562CE" w14:paraId="0818478A" w14:textId="77777777" w:rsidTr="00585BE5">
        <w:trPr>
          <w:trHeight w:val="514"/>
        </w:trPr>
        <w:tc>
          <w:tcPr>
            <w:tcW w:w="3691" w:type="dxa"/>
            <w:shd w:val="clear" w:color="auto" w:fill="DEEBF6"/>
            <w:vAlign w:val="bottom"/>
          </w:tcPr>
          <w:p w14:paraId="52B918E0" w14:textId="5170B8A2" w:rsidR="001A7D5C" w:rsidRPr="00F562CE" w:rsidRDefault="001A7D5C">
            <w:r w:rsidRPr="00F562CE">
              <w:rPr>
                <w:rFonts w:eastAsia="Times New Roman" w:cs="Times New Roman"/>
              </w:rPr>
              <w:t xml:space="preserve">Tokarnia </w:t>
            </w:r>
          </w:p>
        </w:tc>
        <w:tc>
          <w:tcPr>
            <w:tcW w:w="1451" w:type="dxa"/>
            <w:shd w:val="clear" w:color="auto" w:fill="DEEBF6"/>
            <w:vAlign w:val="bottom"/>
          </w:tcPr>
          <w:p w14:paraId="21FC1AAD" w14:textId="048BA1E5" w:rsidR="001A7D5C" w:rsidRPr="00F562CE" w:rsidRDefault="001A7D5C">
            <w:pPr>
              <w:jc w:val="center"/>
            </w:pPr>
            <w:r w:rsidRPr="00F562CE">
              <w:rPr>
                <w:rFonts w:eastAsia="Times New Roman" w:cs="Times New Roman"/>
              </w:rPr>
              <w:t>3</w:t>
            </w:r>
          </w:p>
        </w:tc>
        <w:tc>
          <w:tcPr>
            <w:tcW w:w="1451" w:type="dxa"/>
            <w:shd w:val="clear" w:color="auto" w:fill="DEEBF6"/>
            <w:vAlign w:val="bottom"/>
          </w:tcPr>
          <w:p w14:paraId="5F981565" w14:textId="7BCE8676" w:rsidR="001A7D5C" w:rsidRPr="00F562CE" w:rsidRDefault="001A7D5C">
            <w:pPr>
              <w:jc w:val="center"/>
            </w:pPr>
            <w:r w:rsidRPr="00F562CE">
              <w:rPr>
                <w:rFonts w:eastAsia="Times New Roman" w:cs="Times New Roman"/>
              </w:rPr>
              <w:t>-4</w:t>
            </w:r>
          </w:p>
        </w:tc>
        <w:tc>
          <w:tcPr>
            <w:tcW w:w="1451" w:type="dxa"/>
            <w:shd w:val="clear" w:color="auto" w:fill="DEEBF6"/>
            <w:vAlign w:val="bottom"/>
          </w:tcPr>
          <w:p w14:paraId="6879A685" w14:textId="3D094684" w:rsidR="001A7D5C" w:rsidRPr="00F562CE" w:rsidRDefault="001A7D5C">
            <w:pPr>
              <w:jc w:val="center"/>
            </w:pPr>
            <w:r w:rsidRPr="00F562CE">
              <w:rPr>
                <w:rFonts w:eastAsia="Times New Roman" w:cs="Times New Roman"/>
              </w:rPr>
              <w:t>-10</w:t>
            </w:r>
          </w:p>
        </w:tc>
        <w:tc>
          <w:tcPr>
            <w:tcW w:w="1451" w:type="dxa"/>
            <w:shd w:val="clear" w:color="auto" w:fill="DEEBF6"/>
            <w:vAlign w:val="bottom"/>
          </w:tcPr>
          <w:p w14:paraId="1DF62C90" w14:textId="27E3144A" w:rsidR="001A7D5C" w:rsidRPr="00F562CE" w:rsidRDefault="001A7D5C">
            <w:pPr>
              <w:jc w:val="center"/>
            </w:pPr>
            <w:r w:rsidRPr="00F562CE">
              <w:rPr>
                <w:rFonts w:eastAsia="Times New Roman" w:cs="Times New Roman"/>
              </w:rPr>
              <w:t>-1</w:t>
            </w:r>
          </w:p>
        </w:tc>
      </w:tr>
      <w:tr w:rsidR="001A7D5C" w:rsidRPr="00F562CE" w14:paraId="64229EDF" w14:textId="77777777" w:rsidTr="00585BE5">
        <w:trPr>
          <w:trHeight w:val="514"/>
        </w:trPr>
        <w:tc>
          <w:tcPr>
            <w:tcW w:w="3691" w:type="dxa"/>
            <w:shd w:val="clear" w:color="auto" w:fill="DEEBF6"/>
            <w:vAlign w:val="bottom"/>
          </w:tcPr>
          <w:p w14:paraId="4C046E18" w14:textId="05A265B1" w:rsidR="001A7D5C" w:rsidRPr="00F562CE" w:rsidRDefault="001A7D5C">
            <w:r w:rsidRPr="00F562CE">
              <w:rPr>
                <w:rFonts w:eastAsia="Times New Roman" w:cs="Times New Roman"/>
              </w:rPr>
              <w:t xml:space="preserve">Wiśniowa </w:t>
            </w:r>
          </w:p>
        </w:tc>
        <w:tc>
          <w:tcPr>
            <w:tcW w:w="1451" w:type="dxa"/>
            <w:shd w:val="clear" w:color="auto" w:fill="DEEBF6"/>
            <w:vAlign w:val="bottom"/>
          </w:tcPr>
          <w:p w14:paraId="61007778" w14:textId="61BAA3B3" w:rsidR="001A7D5C" w:rsidRPr="00F562CE" w:rsidRDefault="001A7D5C">
            <w:pPr>
              <w:jc w:val="center"/>
            </w:pPr>
            <w:r w:rsidRPr="00F562CE">
              <w:rPr>
                <w:rFonts w:eastAsia="Times New Roman" w:cs="Times New Roman"/>
              </w:rPr>
              <w:t>9</w:t>
            </w:r>
          </w:p>
        </w:tc>
        <w:tc>
          <w:tcPr>
            <w:tcW w:w="1451" w:type="dxa"/>
            <w:shd w:val="clear" w:color="auto" w:fill="DEEBF6"/>
            <w:vAlign w:val="bottom"/>
          </w:tcPr>
          <w:p w14:paraId="69F40DE2" w14:textId="5026EEBB" w:rsidR="001A7D5C" w:rsidRPr="00F562CE" w:rsidRDefault="001A7D5C">
            <w:pPr>
              <w:jc w:val="center"/>
            </w:pPr>
            <w:r w:rsidRPr="00F562CE">
              <w:rPr>
                <w:rFonts w:eastAsia="Times New Roman" w:cs="Times New Roman"/>
              </w:rPr>
              <w:t>16</w:t>
            </w:r>
          </w:p>
        </w:tc>
        <w:tc>
          <w:tcPr>
            <w:tcW w:w="1451" w:type="dxa"/>
            <w:shd w:val="clear" w:color="auto" w:fill="DEEBF6"/>
            <w:vAlign w:val="bottom"/>
          </w:tcPr>
          <w:p w14:paraId="52C58864" w14:textId="00A15A92" w:rsidR="001A7D5C" w:rsidRPr="00F562CE" w:rsidRDefault="001A7D5C" w:rsidP="00A70C33">
            <w:pPr>
              <w:jc w:val="center"/>
            </w:pPr>
            <w:r w:rsidRPr="00F562CE">
              <w:rPr>
                <w:rFonts w:eastAsia="Times New Roman" w:cs="Times New Roman"/>
              </w:rPr>
              <w:t>19</w:t>
            </w:r>
          </w:p>
        </w:tc>
        <w:tc>
          <w:tcPr>
            <w:tcW w:w="1451" w:type="dxa"/>
            <w:shd w:val="clear" w:color="auto" w:fill="DEEBF6"/>
            <w:vAlign w:val="bottom"/>
          </w:tcPr>
          <w:p w14:paraId="7F0E56BD" w14:textId="491C5653" w:rsidR="001A7D5C" w:rsidRPr="00F562CE" w:rsidRDefault="001A7D5C">
            <w:pPr>
              <w:jc w:val="center"/>
            </w:pPr>
            <w:r w:rsidRPr="00F562CE">
              <w:rPr>
                <w:rFonts w:eastAsia="Times New Roman" w:cs="Times New Roman"/>
              </w:rPr>
              <w:t>10</w:t>
            </w:r>
          </w:p>
        </w:tc>
      </w:tr>
    </w:tbl>
    <w:p w14:paraId="072BB014" w14:textId="77777777" w:rsidR="002C2B75" w:rsidRPr="00A949BB" w:rsidRDefault="002C2B75" w:rsidP="002C2B75">
      <w:pPr>
        <w:pBdr>
          <w:top w:val="nil"/>
          <w:left w:val="nil"/>
          <w:bottom w:val="nil"/>
          <w:right w:val="nil"/>
          <w:between w:val="nil"/>
        </w:pBdr>
        <w:spacing w:after="0" w:line="360" w:lineRule="auto"/>
        <w:rPr>
          <w:rFonts w:asciiTheme="minorHAnsi" w:hAnsiTheme="minorHAnsi"/>
          <w:sz w:val="16"/>
          <w:szCs w:val="16"/>
        </w:rPr>
      </w:pPr>
      <w:r w:rsidRPr="00F53577">
        <w:rPr>
          <w:sz w:val="16"/>
          <w:szCs w:val="16"/>
        </w:rPr>
        <w:t xml:space="preserve">Źródło: GUS, </w:t>
      </w:r>
      <w:r w:rsidRPr="00F53577">
        <w:rPr>
          <w:rFonts w:asciiTheme="minorHAnsi" w:hAnsiTheme="minorHAnsi" w:cs="Lucida Grande"/>
          <w:color w:val="000000"/>
          <w:sz w:val="16"/>
          <w:szCs w:val="16"/>
        </w:rPr>
        <w:t>Migracje na pobyt stały gminne</w:t>
      </w:r>
      <w:r>
        <w:rPr>
          <w:rFonts w:asciiTheme="minorHAnsi" w:hAnsiTheme="minorHAnsi" w:cs="Lucida Grande"/>
          <w:color w:val="000000"/>
          <w:sz w:val="16"/>
          <w:szCs w:val="16"/>
        </w:rPr>
        <w:t>.</w:t>
      </w:r>
    </w:p>
    <w:p w14:paraId="46361DE1" w14:textId="3800D5A7" w:rsidR="003F7838" w:rsidRDefault="003F7838">
      <w:pPr>
        <w:pBdr>
          <w:top w:val="nil"/>
          <w:left w:val="nil"/>
          <w:bottom w:val="nil"/>
          <w:right w:val="nil"/>
          <w:between w:val="nil"/>
        </w:pBdr>
        <w:spacing w:after="0"/>
        <w:rPr>
          <w:color w:val="3366FF"/>
        </w:rPr>
      </w:pPr>
    </w:p>
    <w:p w14:paraId="131128F0" w14:textId="0FF83A0F" w:rsidR="00837EBF" w:rsidRPr="00837EBF" w:rsidRDefault="00837EBF" w:rsidP="00561211">
      <w:pPr>
        <w:pBdr>
          <w:top w:val="nil"/>
          <w:left w:val="nil"/>
          <w:bottom w:val="nil"/>
          <w:right w:val="nil"/>
          <w:between w:val="nil"/>
        </w:pBdr>
        <w:spacing w:after="0" w:line="360" w:lineRule="auto"/>
        <w:ind w:firstLine="720"/>
        <w:jc w:val="both"/>
      </w:pPr>
      <w:bookmarkStart w:id="42" w:name="_Hlk86343373"/>
      <w:r>
        <w:t xml:space="preserve">Jeśli chodzi o saldo migracji, to w 2019 r. tylko w 2 gminach zrzeszonych w LGD odnotowano ujemne saldo migracji </w:t>
      </w:r>
      <w:r w:rsidR="00561211">
        <w:t>–</w:t>
      </w:r>
      <w:r>
        <w:t xml:space="preserve"> </w:t>
      </w:r>
      <w:r w:rsidR="00561211">
        <w:t xml:space="preserve">w Pcimiu i Tokarni. W pozostałych gminach sytuacja była korzystna pod  tym względem. Od 2016 r. tylko 2 gminy miały w każdym roku dodatnie saldo migracji: Siepraw i Tokarnia.  </w:t>
      </w:r>
    </w:p>
    <w:p w14:paraId="39A80674" w14:textId="1B1AE790" w:rsidR="001168AE" w:rsidRDefault="001168AE" w:rsidP="001168AE">
      <w:pPr>
        <w:pStyle w:val="Legenda"/>
        <w:keepNext/>
      </w:pPr>
      <w:bookmarkStart w:id="43" w:name="_Toc497020398"/>
      <w:bookmarkStart w:id="44" w:name="_Toc87970107"/>
      <w:bookmarkEnd w:id="42"/>
      <w:r>
        <w:lastRenderedPageBreak/>
        <w:t xml:space="preserve">Wykres </w:t>
      </w:r>
      <w:r w:rsidR="00903075">
        <w:fldChar w:fldCharType="begin"/>
      </w:r>
      <w:r w:rsidR="00903075">
        <w:instrText xml:space="preserve"> SEQ Wykres \* ARABIC </w:instrText>
      </w:r>
      <w:r w:rsidR="00903075">
        <w:fldChar w:fldCharType="separate"/>
      </w:r>
      <w:r w:rsidR="005A477C">
        <w:rPr>
          <w:noProof/>
        </w:rPr>
        <w:t>5</w:t>
      </w:r>
      <w:r w:rsidR="00903075">
        <w:rPr>
          <w:noProof/>
        </w:rPr>
        <w:fldChar w:fldCharType="end"/>
      </w:r>
      <w:r>
        <w:t xml:space="preserve"> Beneficjenci środowiskowej pomocy społecznej na 10 tys. ludności.</w:t>
      </w:r>
      <w:bookmarkEnd w:id="43"/>
      <w:bookmarkEnd w:id="44"/>
    </w:p>
    <w:p w14:paraId="252529F1" w14:textId="4F5FB58C" w:rsidR="003F7838" w:rsidRPr="00F562CE" w:rsidRDefault="00585BE5">
      <w:pPr>
        <w:pBdr>
          <w:top w:val="nil"/>
          <w:left w:val="nil"/>
          <w:bottom w:val="nil"/>
          <w:right w:val="nil"/>
          <w:between w:val="nil"/>
        </w:pBdr>
        <w:spacing w:after="0"/>
        <w:rPr>
          <w:color w:val="3366FF"/>
        </w:rPr>
      </w:pPr>
      <w:r w:rsidRPr="00F562CE">
        <w:rPr>
          <w:noProof/>
        </w:rPr>
        <w:drawing>
          <wp:inline distT="0" distB="0" distL="0" distR="0" wp14:anchorId="25C49600" wp14:editId="2D2B9863">
            <wp:extent cx="5619750" cy="8413750"/>
            <wp:effectExtent l="0" t="0" r="19050" b="19050"/>
            <wp:docPr id="12" name="Wykres 1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DB91F60-9854-4F21-BCAB-840C9C0A21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80D2A3C" w14:textId="77777777" w:rsidR="001168AE" w:rsidRPr="00F53577" w:rsidRDefault="001168AE" w:rsidP="001168AE">
      <w:pPr>
        <w:pBdr>
          <w:top w:val="nil"/>
          <w:left w:val="nil"/>
          <w:bottom w:val="nil"/>
          <w:right w:val="nil"/>
          <w:between w:val="nil"/>
        </w:pBdr>
        <w:spacing w:after="0" w:line="360" w:lineRule="auto"/>
        <w:rPr>
          <w:rFonts w:asciiTheme="minorHAnsi" w:hAnsiTheme="minorHAnsi" w:cs="Lucida Grande"/>
          <w:sz w:val="16"/>
          <w:szCs w:val="16"/>
        </w:rPr>
      </w:pPr>
      <w:r w:rsidRPr="00F53577">
        <w:rPr>
          <w:rFonts w:asciiTheme="minorHAnsi" w:hAnsiTheme="minorHAnsi"/>
          <w:sz w:val="16"/>
          <w:szCs w:val="16"/>
        </w:rPr>
        <w:t xml:space="preserve">Źródło: GUS, </w:t>
      </w:r>
      <w:r w:rsidRPr="00F53577">
        <w:rPr>
          <w:rFonts w:asciiTheme="minorHAnsi" w:hAnsiTheme="minorHAnsi" w:cs="Lucida Grande"/>
          <w:sz w:val="16"/>
          <w:szCs w:val="16"/>
        </w:rPr>
        <w:t xml:space="preserve">Beneficjenci środowiskowej pomocy społecznej – wskaźniki. </w:t>
      </w:r>
    </w:p>
    <w:p w14:paraId="5602181C" w14:textId="32BDBD7E" w:rsidR="00D5144A" w:rsidRDefault="00D5144A" w:rsidP="00D5144A">
      <w:pPr>
        <w:pBdr>
          <w:top w:val="nil"/>
          <w:left w:val="nil"/>
          <w:bottom w:val="nil"/>
          <w:right w:val="nil"/>
          <w:between w:val="nil"/>
        </w:pBdr>
        <w:spacing w:after="0" w:line="360" w:lineRule="auto"/>
        <w:jc w:val="both"/>
      </w:pPr>
      <w:r>
        <w:rPr>
          <w:color w:val="FF0000"/>
        </w:rPr>
        <w:lastRenderedPageBreak/>
        <w:tab/>
      </w:r>
      <w:bookmarkStart w:id="45" w:name="_Hlk86343998"/>
      <w:r w:rsidRPr="00D5144A">
        <w:t xml:space="preserve">Kolejnym istotnym wskaźnikiem świadczącym o kondycji gmin wchodzących w skald LGD jest liczba beneficjentów pomocy społecznej. </w:t>
      </w:r>
      <w:r>
        <w:t xml:space="preserve">Zdecydowanie najwięcej osób korzystających z pomocy społecznej odnotowano w latach 2015 – 2019 w Raciechowicach – 784 osoby na 10 tys. mieszkańców w 2019 r. Spośród pozostałych gmin LGD wysokim odsetkiem beneficjentów pomocy społecznej odznaczała się w latach 2015 – 2017 gmina Wiśniowa, która ostatecznie w 2017 r. zbliżyła się do poziomu Dobczyc, </w:t>
      </w:r>
      <w:r w:rsidR="0054623E">
        <w:t>Pozostałe gminy LGD: Siepraw, Lubień, Tokarnia i Pcim odnotowały w 2019 r</w:t>
      </w:r>
      <w:r w:rsidR="00E53700">
        <w:t xml:space="preserve">oku </w:t>
      </w:r>
      <w:r w:rsidR="0054623E">
        <w:t xml:space="preserve">wyniki zbliżone do średniej wojewódzkiej. </w:t>
      </w:r>
    </w:p>
    <w:p w14:paraId="6A29B752" w14:textId="7261396E" w:rsidR="00F2599C" w:rsidRDefault="00F2599C" w:rsidP="00F2599C">
      <w:pPr>
        <w:spacing w:after="0" w:line="360" w:lineRule="auto"/>
        <w:ind w:firstLine="720"/>
        <w:jc w:val="both"/>
      </w:pPr>
      <w:r>
        <w:t>W działalności Lokalnych Grup Działania szczególne miejsce zajmuje turystyka, rekreacja i</w:t>
      </w:r>
      <w:r w:rsidR="00E53700">
        <w:t> </w:t>
      </w:r>
      <w:r>
        <w:t>zachowanie</w:t>
      </w:r>
      <w:r w:rsidR="006353EB">
        <w:t xml:space="preserve"> dziedzictwa kulturalnego. LGD Turystyczna Podkowa</w:t>
      </w:r>
      <w:r>
        <w:t xml:space="preserve"> dysponuje dużym potencjałem w</w:t>
      </w:r>
      <w:r w:rsidR="00E53700">
        <w:t> </w:t>
      </w:r>
      <w:r>
        <w:t xml:space="preserve">tym zakresie. Na jego terenie znajdują się m. in: </w:t>
      </w:r>
    </w:p>
    <w:p w14:paraId="5D6ABC99" w14:textId="77777777" w:rsidR="00F2599C" w:rsidRDefault="00F2599C" w:rsidP="00F2599C">
      <w:pPr>
        <w:pStyle w:val="Akapitzlist"/>
        <w:numPr>
          <w:ilvl w:val="0"/>
          <w:numId w:val="25"/>
        </w:numPr>
        <w:spacing w:after="0" w:line="360" w:lineRule="auto"/>
        <w:jc w:val="both"/>
      </w:pPr>
      <w:r>
        <w:t>unikalne walory przyrodniczo-krajobrazowe, zróżnicowana rzeźba terenu,</w:t>
      </w:r>
    </w:p>
    <w:p w14:paraId="62D2246E" w14:textId="77777777" w:rsidR="00F2599C" w:rsidRDefault="00F2599C" w:rsidP="00F2599C">
      <w:pPr>
        <w:pStyle w:val="Akapitzlist"/>
        <w:numPr>
          <w:ilvl w:val="0"/>
          <w:numId w:val="25"/>
        </w:numPr>
        <w:spacing w:after="0" w:line="360" w:lineRule="auto"/>
        <w:jc w:val="both"/>
      </w:pPr>
      <w:r>
        <w:t>duża liczba gospodarstw agroturystycznych i dogodne położenie obszaru LGD względem sąsiednich atrakcji turystycznych i kulturowych (m.in. Kraków, Wieliczka, Wadowice, Rabka-Zdrój, Zakopane,),</w:t>
      </w:r>
    </w:p>
    <w:p w14:paraId="32CC6A8D" w14:textId="6E600F3F" w:rsidR="00F2599C" w:rsidRDefault="00F2599C" w:rsidP="00F2599C">
      <w:pPr>
        <w:pStyle w:val="Akapitzlist"/>
        <w:numPr>
          <w:ilvl w:val="0"/>
          <w:numId w:val="25"/>
        </w:numPr>
        <w:spacing w:after="0" w:line="360" w:lineRule="auto"/>
        <w:jc w:val="both"/>
      </w:pPr>
      <w:r>
        <w:t>dogodna lokalizacja i bliskość Krakowa oraz dobre połączenia drogowe i komunikacyjne z</w:t>
      </w:r>
      <w:r w:rsidR="00E53700">
        <w:t> </w:t>
      </w:r>
      <w:r>
        <w:t>większymi miejscowościami i miastami,</w:t>
      </w:r>
    </w:p>
    <w:p w14:paraId="67206DD9" w14:textId="77777777" w:rsidR="00F2599C" w:rsidRDefault="00F2599C" w:rsidP="00F2599C">
      <w:pPr>
        <w:pStyle w:val="Akapitzlist"/>
        <w:numPr>
          <w:ilvl w:val="0"/>
          <w:numId w:val="25"/>
        </w:numPr>
        <w:spacing w:after="0" w:line="360" w:lineRule="auto"/>
        <w:jc w:val="both"/>
      </w:pPr>
      <w:r>
        <w:t>wysoka jakość środowiska przyrodniczego, specyficzny mikroklimat i wysoka świadomość ekologiczna mieszkańców – część gmin objęta obszarami NATURA 2000.</w:t>
      </w:r>
    </w:p>
    <w:p w14:paraId="62231ABC" w14:textId="77777777" w:rsidR="00F2599C" w:rsidRDefault="00F2599C" w:rsidP="00F2599C">
      <w:pPr>
        <w:spacing w:after="0" w:line="360" w:lineRule="auto"/>
        <w:jc w:val="both"/>
      </w:pPr>
      <w:r>
        <w:t xml:space="preserve">Powyżej wskazany potencjał osłabiały zdiagnozowane na etapie opracowania Strategii RLKS następujące kwestie: </w:t>
      </w:r>
    </w:p>
    <w:p w14:paraId="77C596A1" w14:textId="77777777" w:rsidR="00F2599C" w:rsidRDefault="00F2599C" w:rsidP="00F2599C">
      <w:pPr>
        <w:pStyle w:val="Akapitzlist"/>
        <w:numPr>
          <w:ilvl w:val="0"/>
          <w:numId w:val="25"/>
        </w:numPr>
        <w:spacing w:line="360" w:lineRule="auto"/>
        <w:jc w:val="both"/>
      </w:pPr>
      <w:r>
        <w:t>słabo rozwinięta wspólna promocja i informacja turystyczna obszaru LGD, brak zintegrowanego systemu informacji turystycznej, kulturalnej i sportowej (słabo rozbudowana sieć szlaków turystycznych, ścieżek, ciągów komunikacyjnych, tras i ścieżek rowerowych),</w:t>
      </w:r>
    </w:p>
    <w:p w14:paraId="723093C0" w14:textId="77777777" w:rsidR="00F2599C" w:rsidRDefault="00F2599C" w:rsidP="00F2599C">
      <w:pPr>
        <w:pStyle w:val="Akapitzlist"/>
        <w:numPr>
          <w:ilvl w:val="0"/>
          <w:numId w:val="25"/>
        </w:numPr>
        <w:spacing w:line="360" w:lineRule="auto"/>
        <w:jc w:val="both"/>
      </w:pPr>
      <w:r>
        <w:t>słabo rozwinięta infrastruktura turystyczno–wypoczynkowa, w tym niewystarczająco wyposażona baza noclegowa i gastronomiczna,</w:t>
      </w:r>
    </w:p>
    <w:p w14:paraId="4CA110EE" w14:textId="77777777" w:rsidR="00F2599C" w:rsidRDefault="00F2599C" w:rsidP="00F2599C">
      <w:pPr>
        <w:pStyle w:val="Akapitzlist"/>
        <w:numPr>
          <w:ilvl w:val="0"/>
          <w:numId w:val="25"/>
        </w:numPr>
        <w:spacing w:line="360" w:lineRule="auto"/>
        <w:jc w:val="both"/>
      </w:pPr>
      <w:r>
        <w:t>słabo rozwinięte Instytucje Kultury lub ich brak,</w:t>
      </w:r>
    </w:p>
    <w:p w14:paraId="5A134EC1" w14:textId="77777777" w:rsidR="00F2599C" w:rsidRDefault="00F2599C" w:rsidP="00F2599C">
      <w:pPr>
        <w:pStyle w:val="Akapitzlist"/>
        <w:numPr>
          <w:ilvl w:val="0"/>
          <w:numId w:val="25"/>
        </w:numPr>
        <w:spacing w:line="360" w:lineRule="auto"/>
        <w:jc w:val="both"/>
      </w:pPr>
      <w:r>
        <w:t>niewystarczająca infrastruktura sportowo-rekreacyjna, która wpływa na niską ofertę zajęć sportowych i rekreacyjnych na terenie obszaru LGD.</w:t>
      </w:r>
    </w:p>
    <w:p w14:paraId="31C12937" w14:textId="645696DA" w:rsidR="00F2599C" w:rsidRDefault="00F2599C" w:rsidP="00F2599C">
      <w:pPr>
        <w:spacing w:line="360" w:lineRule="auto"/>
        <w:ind w:firstLine="720"/>
        <w:jc w:val="both"/>
      </w:pPr>
      <w:r>
        <w:t>Dane GUS wskazują na spadek w 2020 r. w porównaniu do 2018 r. liczby turystycznych obiektów noclegowych w gminach LGD – w 2020 r. było ich 12, a w 2018 r. – 16. Najwięcej obiektów znajduje się w Dobczycach – 4 obiekty. W Pcimiu i Sieprawiu znajdują się po 2 obiekty noclegowe, a</w:t>
      </w:r>
      <w:r w:rsidR="00E53700">
        <w:t> </w:t>
      </w:r>
      <w:r>
        <w:t>w</w:t>
      </w:r>
      <w:r w:rsidR="00E53700">
        <w:t> </w:t>
      </w:r>
      <w:r>
        <w:t xml:space="preserve">pozostałych gminach LGD po 1 obiekcie. Omawiane kwestie zaprezentowano w tabeli poniżej. </w:t>
      </w:r>
    </w:p>
    <w:bookmarkEnd w:id="45"/>
    <w:p w14:paraId="723F3D2B" w14:textId="107E7686" w:rsidR="003F7838" w:rsidRPr="00021DCF" w:rsidRDefault="003F7838"/>
    <w:p w14:paraId="5BB0B0DF" w14:textId="697B57FC" w:rsidR="001168AE" w:rsidRDefault="001168AE" w:rsidP="001168AE">
      <w:pPr>
        <w:pStyle w:val="Legenda"/>
        <w:keepNext/>
      </w:pPr>
      <w:bookmarkStart w:id="46" w:name="_Toc497020386"/>
      <w:bookmarkStart w:id="47" w:name="_Toc87970095"/>
      <w:r>
        <w:lastRenderedPageBreak/>
        <w:t xml:space="preserve">Tabela </w:t>
      </w:r>
      <w:r w:rsidR="00903075">
        <w:fldChar w:fldCharType="begin"/>
      </w:r>
      <w:r w:rsidR="00903075">
        <w:instrText xml:space="preserve"> SEQ Tabela \* ARABIC </w:instrText>
      </w:r>
      <w:r w:rsidR="00903075">
        <w:fldChar w:fldCharType="separate"/>
      </w:r>
      <w:r w:rsidR="005A477C">
        <w:rPr>
          <w:noProof/>
        </w:rPr>
        <w:t>7</w:t>
      </w:r>
      <w:r w:rsidR="00903075">
        <w:rPr>
          <w:noProof/>
        </w:rPr>
        <w:fldChar w:fldCharType="end"/>
      </w:r>
      <w:r>
        <w:t xml:space="preserve"> Turystyczne obiekty noclegowe w gminach.</w:t>
      </w:r>
      <w:bookmarkEnd w:id="46"/>
      <w:bookmarkEnd w:id="47"/>
    </w:p>
    <w:tbl>
      <w:tblPr>
        <w:tblStyle w:val="ab"/>
        <w:tblW w:w="95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78"/>
        <w:gridCol w:w="1721"/>
        <w:gridCol w:w="1721"/>
        <w:gridCol w:w="1721"/>
      </w:tblGrid>
      <w:tr w:rsidR="003F7838" w:rsidRPr="00F562CE" w14:paraId="383FBE98" w14:textId="77777777">
        <w:trPr>
          <w:trHeight w:val="473"/>
        </w:trPr>
        <w:tc>
          <w:tcPr>
            <w:tcW w:w="9541" w:type="dxa"/>
            <w:gridSpan w:val="4"/>
            <w:shd w:val="clear" w:color="auto" w:fill="D9D9D9"/>
            <w:vAlign w:val="center"/>
          </w:tcPr>
          <w:p w14:paraId="7F1A8A7C" w14:textId="77777777" w:rsidR="003F7838" w:rsidRPr="00F562CE" w:rsidRDefault="00F726A0">
            <w:pPr>
              <w:jc w:val="center"/>
              <w:rPr>
                <w:b/>
              </w:rPr>
            </w:pPr>
            <w:r w:rsidRPr="00F562CE">
              <w:rPr>
                <w:b/>
              </w:rPr>
              <w:t>Turystyczne obiekty noclegowe w gminach – stan w dniu 31 lipca poszczególnych lat</w:t>
            </w:r>
          </w:p>
        </w:tc>
      </w:tr>
      <w:tr w:rsidR="003F7838" w:rsidRPr="00F562CE" w14:paraId="47E9DBBE" w14:textId="77777777">
        <w:trPr>
          <w:trHeight w:val="473"/>
        </w:trPr>
        <w:tc>
          <w:tcPr>
            <w:tcW w:w="4378" w:type="dxa"/>
            <w:shd w:val="clear" w:color="auto" w:fill="D9D9D9"/>
            <w:vAlign w:val="center"/>
          </w:tcPr>
          <w:p w14:paraId="007F9754" w14:textId="77777777" w:rsidR="003F7838" w:rsidRPr="00F562CE" w:rsidRDefault="00F726A0">
            <w:pPr>
              <w:rPr>
                <w:b/>
              </w:rPr>
            </w:pPr>
            <w:r w:rsidRPr="00F562CE">
              <w:rPr>
                <w:b/>
              </w:rPr>
              <w:t>Nazwa gminy/rok</w:t>
            </w:r>
          </w:p>
        </w:tc>
        <w:tc>
          <w:tcPr>
            <w:tcW w:w="1721" w:type="dxa"/>
            <w:shd w:val="clear" w:color="auto" w:fill="D9D9D9"/>
            <w:vAlign w:val="center"/>
          </w:tcPr>
          <w:p w14:paraId="39DD1748" w14:textId="77777777" w:rsidR="003F7838" w:rsidRPr="00F562CE" w:rsidRDefault="00F726A0">
            <w:pPr>
              <w:jc w:val="center"/>
              <w:rPr>
                <w:b/>
              </w:rPr>
            </w:pPr>
            <w:r w:rsidRPr="00F562CE">
              <w:rPr>
                <w:b/>
              </w:rPr>
              <w:t>2016</w:t>
            </w:r>
          </w:p>
        </w:tc>
        <w:tc>
          <w:tcPr>
            <w:tcW w:w="1721" w:type="dxa"/>
            <w:shd w:val="clear" w:color="auto" w:fill="D9D9D9"/>
            <w:vAlign w:val="center"/>
          </w:tcPr>
          <w:p w14:paraId="71D2ED9C" w14:textId="77777777" w:rsidR="003F7838" w:rsidRPr="00F562CE" w:rsidRDefault="00F726A0">
            <w:pPr>
              <w:jc w:val="center"/>
              <w:rPr>
                <w:b/>
              </w:rPr>
            </w:pPr>
            <w:r w:rsidRPr="00F562CE">
              <w:rPr>
                <w:b/>
              </w:rPr>
              <w:t>2018</w:t>
            </w:r>
          </w:p>
        </w:tc>
        <w:tc>
          <w:tcPr>
            <w:tcW w:w="1721" w:type="dxa"/>
            <w:shd w:val="clear" w:color="auto" w:fill="D9D9D9"/>
            <w:vAlign w:val="center"/>
          </w:tcPr>
          <w:p w14:paraId="43F277C7" w14:textId="77777777" w:rsidR="003F7838" w:rsidRPr="00F562CE" w:rsidRDefault="00F726A0">
            <w:pPr>
              <w:jc w:val="center"/>
              <w:rPr>
                <w:b/>
              </w:rPr>
            </w:pPr>
            <w:r w:rsidRPr="00F562CE">
              <w:rPr>
                <w:b/>
              </w:rPr>
              <w:t>2020</w:t>
            </w:r>
          </w:p>
        </w:tc>
      </w:tr>
      <w:tr w:rsidR="00281816" w:rsidRPr="00F562CE" w14:paraId="634E9797" w14:textId="77777777" w:rsidTr="00A04883">
        <w:trPr>
          <w:trHeight w:val="473"/>
        </w:trPr>
        <w:tc>
          <w:tcPr>
            <w:tcW w:w="4378" w:type="dxa"/>
            <w:shd w:val="clear" w:color="auto" w:fill="DEEBF6"/>
            <w:vAlign w:val="bottom"/>
          </w:tcPr>
          <w:p w14:paraId="719FE8AE" w14:textId="7BCA54C2" w:rsidR="00281816" w:rsidRPr="00F562CE" w:rsidRDefault="00281816">
            <w:r w:rsidRPr="00F562CE">
              <w:rPr>
                <w:rFonts w:eastAsia="Times New Roman" w:cs="Times New Roman"/>
              </w:rPr>
              <w:t xml:space="preserve">Dobczyce </w:t>
            </w:r>
          </w:p>
        </w:tc>
        <w:tc>
          <w:tcPr>
            <w:tcW w:w="1721" w:type="dxa"/>
            <w:shd w:val="clear" w:color="auto" w:fill="DEEBF6"/>
            <w:vAlign w:val="bottom"/>
          </w:tcPr>
          <w:p w14:paraId="1EAE4131" w14:textId="062AD1EB" w:rsidR="00281816" w:rsidRPr="00F562CE" w:rsidRDefault="00281816">
            <w:pPr>
              <w:jc w:val="center"/>
            </w:pPr>
            <w:r w:rsidRPr="00F562CE">
              <w:rPr>
                <w:rFonts w:eastAsia="Times New Roman" w:cs="Times New Roman"/>
              </w:rPr>
              <w:t>6</w:t>
            </w:r>
          </w:p>
        </w:tc>
        <w:tc>
          <w:tcPr>
            <w:tcW w:w="1721" w:type="dxa"/>
            <w:shd w:val="clear" w:color="auto" w:fill="DEEBF6"/>
            <w:vAlign w:val="bottom"/>
          </w:tcPr>
          <w:p w14:paraId="1E07B085" w14:textId="33C3E329" w:rsidR="00281816" w:rsidRPr="00F562CE" w:rsidRDefault="00281816">
            <w:pPr>
              <w:jc w:val="center"/>
            </w:pPr>
            <w:r w:rsidRPr="00F562CE">
              <w:rPr>
                <w:rFonts w:eastAsia="Times New Roman" w:cs="Times New Roman"/>
              </w:rPr>
              <w:t>6</w:t>
            </w:r>
          </w:p>
        </w:tc>
        <w:tc>
          <w:tcPr>
            <w:tcW w:w="1721" w:type="dxa"/>
            <w:shd w:val="clear" w:color="auto" w:fill="DEEBF6"/>
            <w:vAlign w:val="bottom"/>
          </w:tcPr>
          <w:p w14:paraId="280BAF3E" w14:textId="7CEE7DF9" w:rsidR="00281816" w:rsidRPr="00F562CE" w:rsidRDefault="00281816">
            <w:pPr>
              <w:jc w:val="center"/>
            </w:pPr>
            <w:r w:rsidRPr="00F562CE">
              <w:rPr>
                <w:rFonts w:eastAsia="Times New Roman" w:cs="Times New Roman"/>
              </w:rPr>
              <w:t>4</w:t>
            </w:r>
          </w:p>
        </w:tc>
      </w:tr>
      <w:tr w:rsidR="00281816" w:rsidRPr="00F562CE" w14:paraId="70BB31C5" w14:textId="77777777" w:rsidTr="00A04883">
        <w:trPr>
          <w:trHeight w:val="473"/>
        </w:trPr>
        <w:tc>
          <w:tcPr>
            <w:tcW w:w="4378" w:type="dxa"/>
            <w:shd w:val="clear" w:color="auto" w:fill="DEEBF6"/>
            <w:vAlign w:val="bottom"/>
          </w:tcPr>
          <w:p w14:paraId="591A734A" w14:textId="091FE0A2" w:rsidR="00281816" w:rsidRPr="00F562CE" w:rsidRDefault="00281816">
            <w:r w:rsidRPr="00F562CE">
              <w:rPr>
                <w:rFonts w:eastAsia="Times New Roman" w:cs="Times New Roman"/>
              </w:rPr>
              <w:t xml:space="preserve">Lubień </w:t>
            </w:r>
          </w:p>
        </w:tc>
        <w:tc>
          <w:tcPr>
            <w:tcW w:w="1721" w:type="dxa"/>
            <w:shd w:val="clear" w:color="auto" w:fill="DEEBF6"/>
            <w:vAlign w:val="bottom"/>
          </w:tcPr>
          <w:p w14:paraId="66C5CC40" w14:textId="5F804974" w:rsidR="00281816" w:rsidRPr="00F562CE" w:rsidRDefault="00281816">
            <w:pPr>
              <w:jc w:val="center"/>
            </w:pPr>
            <w:r w:rsidRPr="00F562CE">
              <w:rPr>
                <w:rFonts w:eastAsia="Times New Roman" w:cs="Times New Roman"/>
              </w:rPr>
              <w:t>1</w:t>
            </w:r>
          </w:p>
        </w:tc>
        <w:tc>
          <w:tcPr>
            <w:tcW w:w="1721" w:type="dxa"/>
            <w:shd w:val="clear" w:color="auto" w:fill="DEEBF6"/>
            <w:vAlign w:val="bottom"/>
          </w:tcPr>
          <w:p w14:paraId="4D39A271" w14:textId="578EDE93" w:rsidR="00281816" w:rsidRPr="00F562CE" w:rsidRDefault="00281816">
            <w:pPr>
              <w:jc w:val="center"/>
            </w:pPr>
            <w:r w:rsidRPr="00F562CE">
              <w:rPr>
                <w:rFonts w:eastAsia="Times New Roman" w:cs="Times New Roman"/>
              </w:rPr>
              <w:t>1</w:t>
            </w:r>
          </w:p>
        </w:tc>
        <w:tc>
          <w:tcPr>
            <w:tcW w:w="1721" w:type="dxa"/>
            <w:shd w:val="clear" w:color="auto" w:fill="DEEBF6"/>
            <w:vAlign w:val="bottom"/>
          </w:tcPr>
          <w:p w14:paraId="3719B82C" w14:textId="1EFD9BC6" w:rsidR="00281816" w:rsidRPr="00F562CE" w:rsidRDefault="00281816">
            <w:pPr>
              <w:jc w:val="center"/>
            </w:pPr>
            <w:r w:rsidRPr="00F562CE">
              <w:rPr>
                <w:rFonts w:eastAsia="Times New Roman" w:cs="Times New Roman"/>
              </w:rPr>
              <w:t>1</w:t>
            </w:r>
          </w:p>
        </w:tc>
      </w:tr>
      <w:tr w:rsidR="00281816" w:rsidRPr="00F562CE" w14:paraId="4072ACA8" w14:textId="77777777" w:rsidTr="00A04883">
        <w:trPr>
          <w:trHeight w:val="473"/>
        </w:trPr>
        <w:tc>
          <w:tcPr>
            <w:tcW w:w="4378" w:type="dxa"/>
            <w:shd w:val="clear" w:color="auto" w:fill="DEEBF6"/>
            <w:vAlign w:val="bottom"/>
          </w:tcPr>
          <w:p w14:paraId="58713ED6" w14:textId="7A13C744" w:rsidR="00281816" w:rsidRPr="00F562CE" w:rsidRDefault="00281816">
            <w:r w:rsidRPr="00F562CE">
              <w:rPr>
                <w:rFonts w:eastAsia="Times New Roman" w:cs="Times New Roman"/>
              </w:rPr>
              <w:t xml:space="preserve">Pcim </w:t>
            </w:r>
          </w:p>
        </w:tc>
        <w:tc>
          <w:tcPr>
            <w:tcW w:w="1721" w:type="dxa"/>
            <w:shd w:val="clear" w:color="auto" w:fill="DEEBF6"/>
            <w:vAlign w:val="bottom"/>
          </w:tcPr>
          <w:p w14:paraId="0B8483B8" w14:textId="7C5BD898" w:rsidR="00281816" w:rsidRPr="00F562CE" w:rsidRDefault="00281816">
            <w:pPr>
              <w:jc w:val="center"/>
            </w:pPr>
            <w:r w:rsidRPr="00F562CE">
              <w:rPr>
                <w:rFonts w:eastAsia="Times New Roman" w:cs="Times New Roman"/>
              </w:rPr>
              <w:t>2</w:t>
            </w:r>
          </w:p>
        </w:tc>
        <w:tc>
          <w:tcPr>
            <w:tcW w:w="1721" w:type="dxa"/>
            <w:shd w:val="clear" w:color="auto" w:fill="DEEBF6"/>
            <w:vAlign w:val="bottom"/>
          </w:tcPr>
          <w:p w14:paraId="75BDD380" w14:textId="6A91275F" w:rsidR="00281816" w:rsidRPr="00F562CE" w:rsidRDefault="00281816">
            <w:pPr>
              <w:jc w:val="center"/>
            </w:pPr>
            <w:r w:rsidRPr="00F562CE">
              <w:rPr>
                <w:rFonts w:eastAsia="Times New Roman" w:cs="Times New Roman"/>
              </w:rPr>
              <w:t>3</w:t>
            </w:r>
          </w:p>
        </w:tc>
        <w:tc>
          <w:tcPr>
            <w:tcW w:w="1721" w:type="dxa"/>
            <w:shd w:val="clear" w:color="auto" w:fill="DEEBF6"/>
            <w:vAlign w:val="bottom"/>
          </w:tcPr>
          <w:p w14:paraId="0E67D568" w14:textId="5DA0447F" w:rsidR="00281816" w:rsidRPr="00F562CE" w:rsidRDefault="00281816">
            <w:pPr>
              <w:jc w:val="center"/>
            </w:pPr>
            <w:r w:rsidRPr="00F562CE">
              <w:rPr>
                <w:rFonts w:eastAsia="Times New Roman" w:cs="Times New Roman"/>
              </w:rPr>
              <w:t>2</w:t>
            </w:r>
          </w:p>
        </w:tc>
      </w:tr>
      <w:tr w:rsidR="00281816" w:rsidRPr="00F562CE" w14:paraId="4430691D" w14:textId="77777777" w:rsidTr="00A04883">
        <w:trPr>
          <w:trHeight w:val="473"/>
        </w:trPr>
        <w:tc>
          <w:tcPr>
            <w:tcW w:w="4378" w:type="dxa"/>
            <w:shd w:val="clear" w:color="auto" w:fill="DEEBF6"/>
            <w:vAlign w:val="bottom"/>
          </w:tcPr>
          <w:p w14:paraId="0A567383" w14:textId="5B2AAD2B" w:rsidR="00281816" w:rsidRPr="00F562CE" w:rsidRDefault="00281816">
            <w:r w:rsidRPr="00F562CE">
              <w:rPr>
                <w:rFonts w:eastAsia="Times New Roman" w:cs="Times New Roman"/>
              </w:rPr>
              <w:t xml:space="preserve">Raciechowice </w:t>
            </w:r>
          </w:p>
        </w:tc>
        <w:tc>
          <w:tcPr>
            <w:tcW w:w="1721" w:type="dxa"/>
            <w:shd w:val="clear" w:color="auto" w:fill="DEEBF6"/>
            <w:vAlign w:val="bottom"/>
          </w:tcPr>
          <w:p w14:paraId="319A3132" w14:textId="449AADF2" w:rsidR="00281816" w:rsidRPr="00F562CE" w:rsidRDefault="00281816">
            <w:pPr>
              <w:jc w:val="center"/>
            </w:pPr>
            <w:r w:rsidRPr="00F562CE">
              <w:rPr>
                <w:rFonts w:eastAsia="Times New Roman" w:cs="Times New Roman"/>
              </w:rPr>
              <w:t>1</w:t>
            </w:r>
          </w:p>
        </w:tc>
        <w:tc>
          <w:tcPr>
            <w:tcW w:w="1721" w:type="dxa"/>
            <w:shd w:val="clear" w:color="auto" w:fill="DEEBF6"/>
            <w:vAlign w:val="bottom"/>
          </w:tcPr>
          <w:p w14:paraId="035E2562" w14:textId="7D0FFADF" w:rsidR="00281816" w:rsidRPr="00F562CE" w:rsidRDefault="00281816">
            <w:pPr>
              <w:jc w:val="center"/>
            </w:pPr>
            <w:r w:rsidRPr="00F562CE">
              <w:rPr>
                <w:rFonts w:eastAsia="Times New Roman" w:cs="Times New Roman"/>
              </w:rPr>
              <w:t>1</w:t>
            </w:r>
          </w:p>
        </w:tc>
        <w:tc>
          <w:tcPr>
            <w:tcW w:w="1721" w:type="dxa"/>
            <w:shd w:val="clear" w:color="auto" w:fill="DEEBF6"/>
            <w:vAlign w:val="bottom"/>
          </w:tcPr>
          <w:p w14:paraId="4DCCC863" w14:textId="691834AC" w:rsidR="00281816" w:rsidRPr="00F562CE" w:rsidRDefault="00281816">
            <w:pPr>
              <w:jc w:val="center"/>
            </w:pPr>
            <w:r w:rsidRPr="00F562CE">
              <w:rPr>
                <w:rFonts w:eastAsia="Times New Roman" w:cs="Times New Roman"/>
              </w:rPr>
              <w:t>1</w:t>
            </w:r>
          </w:p>
        </w:tc>
      </w:tr>
      <w:tr w:rsidR="00281816" w:rsidRPr="00F562CE" w14:paraId="15B62AC5" w14:textId="77777777" w:rsidTr="00A04883">
        <w:trPr>
          <w:trHeight w:val="473"/>
        </w:trPr>
        <w:tc>
          <w:tcPr>
            <w:tcW w:w="4378" w:type="dxa"/>
            <w:shd w:val="clear" w:color="auto" w:fill="DEEBF6"/>
            <w:vAlign w:val="bottom"/>
          </w:tcPr>
          <w:p w14:paraId="3CBAF98A" w14:textId="3546C22F" w:rsidR="00281816" w:rsidRPr="00F562CE" w:rsidRDefault="00281816">
            <w:r w:rsidRPr="00F562CE">
              <w:rPr>
                <w:rFonts w:eastAsia="Times New Roman" w:cs="Times New Roman"/>
              </w:rPr>
              <w:t xml:space="preserve">Siepraw </w:t>
            </w:r>
          </w:p>
        </w:tc>
        <w:tc>
          <w:tcPr>
            <w:tcW w:w="1721" w:type="dxa"/>
            <w:shd w:val="clear" w:color="auto" w:fill="DEEBF6"/>
            <w:vAlign w:val="bottom"/>
          </w:tcPr>
          <w:p w14:paraId="6C03ED89" w14:textId="62BEF064" w:rsidR="00281816" w:rsidRPr="00F562CE" w:rsidRDefault="00281816">
            <w:pPr>
              <w:jc w:val="center"/>
            </w:pPr>
            <w:r w:rsidRPr="00F562CE">
              <w:rPr>
                <w:rFonts w:eastAsia="Times New Roman" w:cs="Times New Roman"/>
              </w:rPr>
              <w:t>2</w:t>
            </w:r>
          </w:p>
        </w:tc>
        <w:tc>
          <w:tcPr>
            <w:tcW w:w="1721" w:type="dxa"/>
            <w:shd w:val="clear" w:color="auto" w:fill="DEEBF6"/>
            <w:vAlign w:val="bottom"/>
          </w:tcPr>
          <w:p w14:paraId="6DBC88C4" w14:textId="52191873" w:rsidR="00281816" w:rsidRPr="00F562CE" w:rsidRDefault="00281816">
            <w:pPr>
              <w:jc w:val="center"/>
            </w:pPr>
            <w:r w:rsidRPr="00F562CE">
              <w:rPr>
                <w:rFonts w:eastAsia="Times New Roman" w:cs="Times New Roman"/>
              </w:rPr>
              <w:t>2</w:t>
            </w:r>
          </w:p>
        </w:tc>
        <w:tc>
          <w:tcPr>
            <w:tcW w:w="1721" w:type="dxa"/>
            <w:shd w:val="clear" w:color="auto" w:fill="DEEBF6"/>
            <w:vAlign w:val="bottom"/>
          </w:tcPr>
          <w:p w14:paraId="74D7CBE6" w14:textId="27CBD1BD" w:rsidR="00281816" w:rsidRPr="00F562CE" w:rsidRDefault="00281816">
            <w:pPr>
              <w:jc w:val="center"/>
            </w:pPr>
            <w:r w:rsidRPr="00F562CE">
              <w:rPr>
                <w:rFonts w:eastAsia="Times New Roman" w:cs="Times New Roman"/>
              </w:rPr>
              <w:t>2</w:t>
            </w:r>
          </w:p>
        </w:tc>
      </w:tr>
      <w:tr w:rsidR="00281816" w:rsidRPr="00F562CE" w14:paraId="43924007" w14:textId="77777777" w:rsidTr="00A04883">
        <w:trPr>
          <w:trHeight w:val="473"/>
        </w:trPr>
        <w:tc>
          <w:tcPr>
            <w:tcW w:w="4378" w:type="dxa"/>
            <w:shd w:val="clear" w:color="auto" w:fill="DEEBF6"/>
            <w:vAlign w:val="bottom"/>
          </w:tcPr>
          <w:p w14:paraId="382AAA8A" w14:textId="3D94AAE0" w:rsidR="00281816" w:rsidRPr="00F562CE" w:rsidRDefault="00281816">
            <w:r w:rsidRPr="00F562CE">
              <w:rPr>
                <w:rFonts w:eastAsia="Times New Roman" w:cs="Times New Roman"/>
              </w:rPr>
              <w:t xml:space="preserve">Tokarnia </w:t>
            </w:r>
          </w:p>
        </w:tc>
        <w:tc>
          <w:tcPr>
            <w:tcW w:w="1721" w:type="dxa"/>
            <w:shd w:val="clear" w:color="auto" w:fill="DEEBF6"/>
            <w:vAlign w:val="bottom"/>
          </w:tcPr>
          <w:p w14:paraId="57DD53C9" w14:textId="3BA963EA" w:rsidR="00281816" w:rsidRPr="00F562CE" w:rsidRDefault="00281816">
            <w:pPr>
              <w:jc w:val="center"/>
            </w:pPr>
            <w:r w:rsidRPr="00F562CE">
              <w:rPr>
                <w:rFonts w:eastAsia="Times New Roman" w:cs="Times New Roman"/>
              </w:rPr>
              <w:t>3</w:t>
            </w:r>
          </w:p>
        </w:tc>
        <w:tc>
          <w:tcPr>
            <w:tcW w:w="1721" w:type="dxa"/>
            <w:shd w:val="clear" w:color="auto" w:fill="DEEBF6"/>
            <w:vAlign w:val="bottom"/>
          </w:tcPr>
          <w:p w14:paraId="60E4362F" w14:textId="6C6AEAD6" w:rsidR="00281816" w:rsidRPr="00F562CE" w:rsidRDefault="00281816">
            <w:pPr>
              <w:jc w:val="center"/>
            </w:pPr>
            <w:r w:rsidRPr="00F562CE">
              <w:rPr>
                <w:rFonts w:eastAsia="Times New Roman" w:cs="Times New Roman"/>
              </w:rPr>
              <w:t>2</w:t>
            </w:r>
          </w:p>
        </w:tc>
        <w:tc>
          <w:tcPr>
            <w:tcW w:w="1721" w:type="dxa"/>
            <w:shd w:val="clear" w:color="auto" w:fill="DEEBF6"/>
            <w:vAlign w:val="bottom"/>
          </w:tcPr>
          <w:p w14:paraId="2DFFA60E" w14:textId="5CC003FC" w:rsidR="00281816" w:rsidRPr="00F562CE" w:rsidRDefault="00281816">
            <w:pPr>
              <w:jc w:val="center"/>
            </w:pPr>
            <w:r w:rsidRPr="00F562CE">
              <w:rPr>
                <w:rFonts w:eastAsia="Times New Roman" w:cs="Times New Roman"/>
              </w:rPr>
              <w:t>1</w:t>
            </w:r>
          </w:p>
        </w:tc>
      </w:tr>
      <w:tr w:rsidR="00281816" w:rsidRPr="00F562CE" w14:paraId="415D881D" w14:textId="77777777" w:rsidTr="00A04883">
        <w:trPr>
          <w:trHeight w:val="473"/>
        </w:trPr>
        <w:tc>
          <w:tcPr>
            <w:tcW w:w="4378" w:type="dxa"/>
            <w:shd w:val="clear" w:color="auto" w:fill="DEEBF6"/>
            <w:vAlign w:val="bottom"/>
          </w:tcPr>
          <w:p w14:paraId="23615767" w14:textId="37B1A948" w:rsidR="00281816" w:rsidRPr="00F562CE" w:rsidRDefault="00281816">
            <w:r w:rsidRPr="00F562CE">
              <w:rPr>
                <w:rFonts w:eastAsia="Times New Roman" w:cs="Times New Roman"/>
              </w:rPr>
              <w:t xml:space="preserve">Wiśniowa </w:t>
            </w:r>
          </w:p>
        </w:tc>
        <w:tc>
          <w:tcPr>
            <w:tcW w:w="1721" w:type="dxa"/>
            <w:shd w:val="clear" w:color="auto" w:fill="DEEBF6"/>
            <w:vAlign w:val="bottom"/>
          </w:tcPr>
          <w:p w14:paraId="6862CF46" w14:textId="525B84E9" w:rsidR="00281816" w:rsidRPr="00F562CE" w:rsidRDefault="00281816">
            <w:pPr>
              <w:jc w:val="center"/>
            </w:pPr>
            <w:r w:rsidRPr="00F562CE">
              <w:rPr>
                <w:rFonts w:eastAsia="Times New Roman" w:cs="Times New Roman"/>
              </w:rPr>
              <w:t>1</w:t>
            </w:r>
          </w:p>
        </w:tc>
        <w:tc>
          <w:tcPr>
            <w:tcW w:w="1721" w:type="dxa"/>
            <w:shd w:val="clear" w:color="auto" w:fill="DEEBF6"/>
            <w:vAlign w:val="bottom"/>
          </w:tcPr>
          <w:p w14:paraId="31B6ADDC" w14:textId="1C06C7EC" w:rsidR="00281816" w:rsidRPr="00F562CE" w:rsidRDefault="00281816">
            <w:pPr>
              <w:jc w:val="center"/>
            </w:pPr>
            <w:r w:rsidRPr="00F562CE">
              <w:rPr>
                <w:rFonts w:eastAsia="Times New Roman" w:cs="Times New Roman"/>
              </w:rPr>
              <w:t>1</w:t>
            </w:r>
          </w:p>
        </w:tc>
        <w:tc>
          <w:tcPr>
            <w:tcW w:w="1721" w:type="dxa"/>
            <w:shd w:val="clear" w:color="auto" w:fill="DEEBF6"/>
            <w:vAlign w:val="bottom"/>
          </w:tcPr>
          <w:p w14:paraId="4838AD4F" w14:textId="4B306414" w:rsidR="00281816" w:rsidRPr="00F562CE" w:rsidRDefault="00281816">
            <w:pPr>
              <w:jc w:val="center"/>
            </w:pPr>
            <w:r w:rsidRPr="00F562CE">
              <w:rPr>
                <w:rFonts w:eastAsia="Times New Roman" w:cs="Times New Roman"/>
              </w:rPr>
              <w:t>1</w:t>
            </w:r>
          </w:p>
        </w:tc>
      </w:tr>
      <w:tr w:rsidR="00281816" w:rsidRPr="00F562CE" w14:paraId="4EE2E641" w14:textId="77777777" w:rsidTr="00A04883">
        <w:trPr>
          <w:trHeight w:val="473"/>
        </w:trPr>
        <w:tc>
          <w:tcPr>
            <w:tcW w:w="4378" w:type="dxa"/>
            <w:shd w:val="clear" w:color="auto" w:fill="DEEBF6"/>
            <w:vAlign w:val="bottom"/>
          </w:tcPr>
          <w:p w14:paraId="103D4DA3" w14:textId="1A7C27B6" w:rsidR="00281816" w:rsidRPr="00F562CE" w:rsidRDefault="00281816">
            <w:pPr>
              <w:rPr>
                <w:b/>
              </w:rPr>
            </w:pPr>
            <w:r w:rsidRPr="00F562CE">
              <w:rPr>
                <w:rFonts w:eastAsia="Times New Roman" w:cs="Times New Roman"/>
                <w:b/>
              </w:rPr>
              <w:t>RAZEM</w:t>
            </w:r>
          </w:p>
        </w:tc>
        <w:tc>
          <w:tcPr>
            <w:tcW w:w="1721" w:type="dxa"/>
            <w:shd w:val="clear" w:color="auto" w:fill="DEEBF6"/>
            <w:vAlign w:val="bottom"/>
          </w:tcPr>
          <w:p w14:paraId="1AD8205D" w14:textId="280C3FCB" w:rsidR="00281816" w:rsidRPr="00F562CE" w:rsidRDefault="00281816">
            <w:pPr>
              <w:jc w:val="center"/>
              <w:rPr>
                <w:b/>
              </w:rPr>
            </w:pPr>
            <w:r w:rsidRPr="00F562CE">
              <w:rPr>
                <w:rFonts w:eastAsia="Times New Roman" w:cs="Times New Roman"/>
                <w:b/>
              </w:rPr>
              <w:t>16</w:t>
            </w:r>
          </w:p>
        </w:tc>
        <w:tc>
          <w:tcPr>
            <w:tcW w:w="1721" w:type="dxa"/>
            <w:shd w:val="clear" w:color="auto" w:fill="DEEBF6"/>
            <w:vAlign w:val="bottom"/>
          </w:tcPr>
          <w:p w14:paraId="705E4176" w14:textId="78F81DF1" w:rsidR="00281816" w:rsidRPr="00F562CE" w:rsidRDefault="00281816">
            <w:pPr>
              <w:jc w:val="center"/>
              <w:rPr>
                <w:b/>
              </w:rPr>
            </w:pPr>
            <w:r w:rsidRPr="00F562CE">
              <w:rPr>
                <w:rFonts w:eastAsia="Times New Roman" w:cs="Times New Roman"/>
                <w:b/>
              </w:rPr>
              <w:t>16</w:t>
            </w:r>
          </w:p>
        </w:tc>
        <w:tc>
          <w:tcPr>
            <w:tcW w:w="1721" w:type="dxa"/>
            <w:shd w:val="clear" w:color="auto" w:fill="DEEBF6"/>
            <w:vAlign w:val="bottom"/>
          </w:tcPr>
          <w:p w14:paraId="6B02361D" w14:textId="61A1A687" w:rsidR="00281816" w:rsidRPr="00F562CE" w:rsidRDefault="00281816">
            <w:pPr>
              <w:jc w:val="center"/>
              <w:rPr>
                <w:b/>
              </w:rPr>
            </w:pPr>
            <w:r w:rsidRPr="00F562CE">
              <w:rPr>
                <w:rFonts w:eastAsia="Times New Roman" w:cs="Times New Roman"/>
                <w:b/>
              </w:rPr>
              <w:t>12</w:t>
            </w:r>
          </w:p>
        </w:tc>
      </w:tr>
    </w:tbl>
    <w:p w14:paraId="08A13B4C" w14:textId="03079449" w:rsidR="00E86A3E" w:rsidRPr="00F2599C" w:rsidRDefault="00BD1BC8" w:rsidP="00F2599C">
      <w:pPr>
        <w:pBdr>
          <w:top w:val="nil"/>
          <w:left w:val="nil"/>
          <w:bottom w:val="nil"/>
          <w:right w:val="nil"/>
          <w:between w:val="nil"/>
        </w:pBdr>
        <w:spacing w:after="0" w:line="360" w:lineRule="auto"/>
        <w:rPr>
          <w:sz w:val="16"/>
          <w:szCs w:val="16"/>
        </w:rPr>
      </w:pPr>
      <w:bookmarkStart w:id="48" w:name="_heading=h.1fob9te" w:colFirst="0" w:colLast="0"/>
      <w:bookmarkStart w:id="49" w:name="_Toc495785277"/>
      <w:bookmarkEnd w:id="48"/>
      <w:r w:rsidRPr="00F53577">
        <w:rPr>
          <w:sz w:val="16"/>
          <w:szCs w:val="16"/>
        </w:rPr>
        <w:t xml:space="preserve">Źródło: GUS, </w:t>
      </w:r>
      <w:r w:rsidRPr="00F53577">
        <w:rPr>
          <w:rFonts w:asciiTheme="minorHAnsi" w:hAnsiTheme="minorHAnsi" w:cs="Lucida Grande"/>
          <w:color w:val="000000"/>
          <w:sz w:val="16"/>
          <w:szCs w:val="16"/>
        </w:rPr>
        <w:t>Turystyczne obiekty noclegowe w lipcu,</w:t>
      </w:r>
      <w:r w:rsidRPr="00F53577">
        <w:rPr>
          <w:rFonts w:ascii="Lucida Grande" w:hAnsi="Lucida Grande" w:cs="Lucida Grande"/>
          <w:color w:val="000000"/>
        </w:rPr>
        <w:t xml:space="preserve"> </w:t>
      </w:r>
      <w:r w:rsidRPr="00F53577">
        <w:rPr>
          <w:sz w:val="16"/>
          <w:szCs w:val="16"/>
        </w:rPr>
        <w:t>stan na 31 VII</w:t>
      </w:r>
    </w:p>
    <w:p w14:paraId="6FF2B47A" w14:textId="73C28625" w:rsidR="003F7838" w:rsidRPr="00F562CE" w:rsidRDefault="00F726A0">
      <w:pPr>
        <w:pStyle w:val="Nagwek2"/>
      </w:pPr>
      <w:bookmarkStart w:id="50" w:name="_Toc87970129"/>
      <w:r w:rsidRPr="00F562CE">
        <w:t>5.2. Rzeczowy i finansowy postęp w realizacji LSR</w:t>
      </w:r>
      <w:bookmarkEnd w:id="49"/>
      <w:bookmarkEnd w:id="50"/>
    </w:p>
    <w:p w14:paraId="505A8711" w14:textId="5DE96117" w:rsidR="00F2599C" w:rsidRDefault="00F2599C" w:rsidP="00F2599C">
      <w:pPr>
        <w:spacing w:after="0" w:line="360" w:lineRule="auto"/>
        <w:ind w:firstLine="720"/>
        <w:jc w:val="both"/>
      </w:pPr>
      <w:r>
        <w:t>Strategia Rozwoju Lokalnego Kierowanego przez Społeczność została opracowana przy zaangażowaniu lokalnej społeczności. Wykorzystano do tego szereg partycypacyjnych metod: powołano Grupę Roboczą, przeprowadzono warsztaty konsultacyjne, badania ankietowe, biały wywiad, FOKUS, wywiad indywidualny, konferencję konsensualną, zespoły robocze. Ponadto, uruchomiono dwa punkty konsultacyjne w Lubniu i Sieprawiu, w których prowadzono indywidualne konsultacje z mieszkańcami obszaru oraz utworzono na stronie www.turystycznaodkowa.pl odpowiednie narzędzie pozwalające na dostęp do wszystkich informacji i dalszej realnej współpracy z</w:t>
      </w:r>
      <w:r w:rsidR="00E53700">
        <w:t> </w:t>
      </w:r>
      <w:r>
        <w:t>mieszkańcami.</w:t>
      </w:r>
    </w:p>
    <w:p w14:paraId="618BF81D" w14:textId="47E08B11" w:rsidR="00F2599C" w:rsidRDefault="00F2599C" w:rsidP="00F2599C">
      <w:pPr>
        <w:spacing w:after="0" w:line="360" w:lineRule="auto"/>
        <w:ind w:firstLine="720"/>
        <w:jc w:val="both"/>
      </w:pPr>
      <w:r>
        <w:t xml:space="preserve">Diagnoza zrealizowana na potrzeby opracowania Strategii RLKS pozwoliła na określenie mocnych i słabych stron obszaru i wskazanie najistotniejszych kierunków wymagających interwencji: </w:t>
      </w:r>
    </w:p>
    <w:p w14:paraId="3F8F9DB4" w14:textId="77777777" w:rsidR="00F2599C" w:rsidRDefault="00F2599C" w:rsidP="00F2599C">
      <w:pPr>
        <w:pStyle w:val="Akapitzlist"/>
        <w:numPr>
          <w:ilvl w:val="1"/>
          <w:numId w:val="9"/>
        </w:numPr>
        <w:spacing w:line="360" w:lineRule="auto"/>
        <w:ind w:left="567"/>
        <w:jc w:val="both"/>
      </w:pPr>
      <w:r>
        <w:t xml:space="preserve">wzbogacenie i poprawa oferty kulturalnej, edukacyjnej i rekreacyjnej dla istniejących Domów Kultury i świetlic wiejskich lub innych obiektów dostępnych publicznie, </w:t>
      </w:r>
    </w:p>
    <w:p w14:paraId="743192AB" w14:textId="77777777" w:rsidR="00F2599C" w:rsidRDefault="00F2599C" w:rsidP="00F2599C">
      <w:pPr>
        <w:pStyle w:val="Akapitzlist"/>
        <w:numPr>
          <w:ilvl w:val="1"/>
          <w:numId w:val="9"/>
        </w:numPr>
        <w:spacing w:line="360" w:lineRule="auto"/>
        <w:ind w:left="567"/>
        <w:jc w:val="both"/>
      </w:pPr>
      <w:r>
        <w:t xml:space="preserve">stworzenie oferty turystycznej obszaru i wypromowanie obszaru dla turystyki kulturowo – przyrodniczo-rekreacyjnej dla mieszkańców LGD jak i odwiedzających gości i turystów, </w:t>
      </w:r>
    </w:p>
    <w:p w14:paraId="247C9CE1" w14:textId="472CE647" w:rsidR="00F2599C" w:rsidRDefault="00F2599C" w:rsidP="00F2599C">
      <w:pPr>
        <w:pStyle w:val="Akapitzlist"/>
        <w:numPr>
          <w:ilvl w:val="1"/>
          <w:numId w:val="9"/>
        </w:numPr>
        <w:spacing w:line="360" w:lineRule="auto"/>
        <w:ind w:left="567"/>
        <w:jc w:val="both"/>
      </w:pPr>
      <w:r>
        <w:t>podniesienie standardów obiektów noclegowych i gastronomicznych w istniejących obiektach i</w:t>
      </w:r>
      <w:r w:rsidR="00E53700">
        <w:t> </w:t>
      </w:r>
      <w:r>
        <w:t xml:space="preserve">wsparcie nowopowstałych obiektów świadczących usługi w tym zakresie, </w:t>
      </w:r>
    </w:p>
    <w:p w14:paraId="59AABD0F" w14:textId="77777777" w:rsidR="00F2599C" w:rsidRDefault="00F2599C" w:rsidP="00F2599C">
      <w:pPr>
        <w:pStyle w:val="Akapitzlist"/>
        <w:numPr>
          <w:ilvl w:val="1"/>
          <w:numId w:val="9"/>
        </w:numPr>
        <w:spacing w:line="360" w:lineRule="auto"/>
        <w:ind w:left="567"/>
        <w:jc w:val="both"/>
      </w:pPr>
      <w:r>
        <w:t xml:space="preserve">inicjowanie wsparcia dla podmiotów, które stworzą warunki do lepszego przemieszczania się komunikacją na terenach gmin pomiędzy miejscowościami obszaru LGD, </w:t>
      </w:r>
    </w:p>
    <w:p w14:paraId="210D3072" w14:textId="77777777" w:rsidR="00403810" w:rsidRDefault="00F2599C" w:rsidP="00F2599C">
      <w:pPr>
        <w:pStyle w:val="Akapitzlist"/>
        <w:numPr>
          <w:ilvl w:val="1"/>
          <w:numId w:val="9"/>
        </w:numPr>
        <w:spacing w:line="360" w:lineRule="auto"/>
        <w:ind w:left="567"/>
        <w:jc w:val="both"/>
      </w:pPr>
      <w:r>
        <w:lastRenderedPageBreak/>
        <w:t>stworzenie oferty dla dzieci i młodzieży i dorosłych w szczególności włączające</w:t>
      </w:r>
      <w:r w:rsidR="00403810">
        <w:t>j</w:t>
      </w:r>
      <w:r>
        <w:t xml:space="preserve"> zdefiniowane grupy defaworyzowane</w:t>
      </w:r>
      <w:r w:rsidR="00403810">
        <w:t xml:space="preserve">, </w:t>
      </w:r>
    </w:p>
    <w:p w14:paraId="5F3097CD" w14:textId="77777777" w:rsidR="00403810" w:rsidRDefault="00403810" w:rsidP="00F2599C">
      <w:pPr>
        <w:pStyle w:val="Akapitzlist"/>
        <w:numPr>
          <w:ilvl w:val="1"/>
          <w:numId w:val="9"/>
        </w:numPr>
        <w:spacing w:line="360" w:lineRule="auto"/>
        <w:ind w:left="567"/>
        <w:jc w:val="both"/>
      </w:pPr>
      <w:r>
        <w:t>w</w:t>
      </w:r>
      <w:r w:rsidR="00F2599C">
        <w:t>zbogacenie i poprawa oferty zajęć sportowych i rekreacyjnych na terenie obszaru LGD</w:t>
      </w:r>
      <w:r>
        <w:t xml:space="preserve">, </w:t>
      </w:r>
    </w:p>
    <w:p w14:paraId="3A155CC6" w14:textId="77777777" w:rsidR="00403810" w:rsidRDefault="00403810" w:rsidP="00F2599C">
      <w:pPr>
        <w:pStyle w:val="Akapitzlist"/>
        <w:numPr>
          <w:ilvl w:val="1"/>
          <w:numId w:val="9"/>
        </w:numPr>
        <w:spacing w:line="360" w:lineRule="auto"/>
        <w:ind w:left="567"/>
        <w:jc w:val="both"/>
      </w:pPr>
      <w:r>
        <w:t>i</w:t>
      </w:r>
      <w:r w:rsidR="00F2599C">
        <w:t>nicjowanie i promowanie produktów tradycyjnych i lokalnych związanych ze specyfiką obszaru</w:t>
      </w:r>
      <w:r>
        <w:t>,</w:t>
      </w:r>
    </w:p>
    <w:p w14:paraId="7B3C4420" w14:textId="77777777" w:rsidR="00403810" w:rsidRDefault="00403810" w:rsidP="00F2599C">
      <w:pPr>
        <w:pStyle w:val="Akapitzlist"/>
        <w:numPr>
          <w:ilvl w:val="1"/>
          <w:numId w:val="9"/>
        </w:numPr>
        <w:spacing w:line="360" w:lineRule="auto"/>
        <w:ind w:left="567"/>
        <w:jc w:val="both"/>
      </w:pPr>
      <w:r>
        <w:t>p</w:t>
      </w:r>
      <w:r w:rsidR="00F2599C">
        <w:t>odniesienie świadomości mieszkańców obszaru w zakresie wiedzy o możliwościach i dobrych warunkach do rozwoju przedsiębiorczości</w:t>
      </w:r>
      <w:r>
        <w:t>,</w:t>
      </w:r>
    </w:p>
    <w:p w14:paraId="052A8A6D" w14:textId="77777777" w:rsidR="00403810" w:rsidRDefault="00403810" w:rsidP="00F2599C">
      <w:pPr>
        <w:pStyle w:val="Akapitzlist"/>
        <w:numPr>
          <w:ilvl w:val="1"/>
          <w:numId w:val="9"/>
        </w:numPr>
        <w:spacing w:line="360" w:lineRule="auto"/>
        <w:ind w:left="567"/>
        <w:jc w:val="both"/>
      </w:pPr>
      <w:r>
        <w:t>z</w:t>
      </w:r>
      <w:r w:rsidR="00F2599C">
        <w:t>większenie działań w kierunku integracji mieszkańców i partycypacji pomiędzy organizacjami obszaru LGD</w:t>
      </w:r>
      <w:r>
        <w:t xml:space="preserve">, </w:t>
      </w:r>
    </w:p>
    <w:p w14:paraId="25123DB1" w14:textId="77777777" w:rsidR="00403810" w:rsidRDefault="00403810" w:rsidP="00403810">
      <w:pPr>
        <w:pStyle w:val="Akapitzlist"/>
        <w:numPr>
          <w:ilvl w:val="1"/>
          <w:numId w:val="9"/>
        </w:numPr>
        <w:spacing w:after="0" w:line="360" w:lineRule="auto"/>
        <w:ind w:left="567"/>
        <w:jc w:val="both"/>
      </w:pPr>
      <w:r>
        <w:t>p</w:t>
      </w:r>
      <w:r w:rsidR="00F2599C">
        <w:t xml:space="preserve">odniesienie wiedzy lokalnej społeczności w zakresie walorów przyrodniczych, krajobrazowych i kulturowych mieszkańców. </w:t>
      </w:r>
    </w:p>
    <w:p w14:paraId="0EA08251" w14:textId="77777777" w:rsidR="00403810" w:rsidRDefault="00403810" w:rsidP="00403810">
      <w:pPr>
        <w:spacing w:after="0" w:line="360" w:lineRule="auto"/>
        <w:ind w:firstLine="567"/>
        <w:jc w:val="both"/>
      </w:pPr>
      <w:r>
        <w:t>Ponadto, przeprowadzona diagnoza pozwoliła na zdefiniowanie następujących grup defaworyzowanych:</w:t>
      </w:r>
    </w:p>
    <w:p w14:paraId="70997272" w14:textId="77777777" w:rsidR="00403810" w:rsidRDefault="00F2599C" w:rsidP="00403810">
      <w:pPr>
        <w:pStyle w:val="Akapitzlist"/>
        <w:numPr>
          <w:ilvl w:val="0"/>
          <w:numId w:val="27"/>
        </w:numPr>
        <w:spacing w:line="360" w:lineRule="auto"/>
        <w:jc w:val="both"/>
      </w:pPr>
      <w:r>
        <w:t xml:space="preserve">kobiety, </w:t>
      </w:r>
    </w:p>
    <w:p w14:paraId="2BD781F1" w14:textId="77777777" w:rsidR="00403810" w:rsidRDefault="00F2599C" w:rsidP="00403810">
      <w:pPr>
        <w:pStyle w:val="Akapitzlist"/>
        <w:numPr>
          <w:ilvl w:val="0"/>
          <w:numId w:val="27"/>
        </w:numPr>
        <w:spacing w:line="360" w:lineRule="auto"/>
        <w:jc w:val="both"/>
      </w:pPr>
      <w:r>
        <w:t xml:space="preserve">osoby 50+, </w:t>
      </w:r>
    </w:p>
    <w:p w14:paraId="055179E5" w14:textId="77777777" w:rsidR="00403810" w:rsidRDefault="00F2599C" w:rsidP="00403810">
      <w:pPr>
        <w:pStyle w:val="Akapitzlist"/>
        <w:numPr>
          <w:ilvl w:val="0"/>
          <w:numId w:val="27"/>
        </w:numPr>
        <w:spacing w:line="360" w:lineRule="auto"/>
        <w:jc w:val="both"/>
      </w:pPr>
      <w:r>
        <w:t xml:space="preserve">osoby młode, </w:t>
      </w:r>
    </w:p>
    <w:p w14:paraId="0D7C6530" w14:textId="77777777" w:rsidR="00403810" w:rsidRDefault="00F2599C" w:rsidP="00403810">
      <w:pPr>
        <w:pStyle w:val="Akapitzlist"/>
        <w:numPr>
          <w:ilvl w:val="0"/>
          <w:numId w:val="27"/>
        </w:numPr>
        <w:spacing w:line="360" w:lineRule="auto"/>
        <w:jc w:val="both"/>
      </w:pPr>
      <w:r>
        <w:t xml:space="preserve">osoby z niepełnosprawnościami, </w:t>
      </w:r>
    </w:p>
    <w:p w14:paraId="29E23B9E" w14:textId="2ED4144B" w:rsidR="00F2599C" w:rsidRDefault="00F2599C" w:rsidP="00403810">
      <w:pPr>
        <w:pStyle w:val="Akapitzlist"/>
        <w:numPr>
          <w:ilvl w:val="0"/>
          <w:numId w:val="27"/>
        </w:numPr>
        <w:spacing w:line="360" w:lineRule="auto"/>
        <w:jc w:val="both"/>
      </w:pPr>
      <w:r>
        <w:t>osoby bezrobotne</w:t>
      </w:r>
      <w:r w:rsidR="00403810">
        <w:t>.</w:t>
      </w:r>
      <w:r>
        <w:t xml:space="preserve"> </w:t>
      </w:r>
    </w:p>
    <w:p w14:paraId="5D8B126D" w14:textId="2BBB0CC3" w:rsidR="00F2599C" w:rsidRPr="00403810" w:rsidRDefault="00403810" w:rsidP="00403810">
      <w:pPr>
        <w:spacing w:after="0" w:line="360" w:lineRule="auto"/>
        <w:ind w:firstLine="720"/>
      </w:pPr>
      <w:r>
        <w:t>W oparciu o wyniki diagnozy sformułowano cele główne i szczegółowe Strategii RLKS:</w:t>
      </w:r>
    </w:p>
    <w:p w14:paraId="3B4ED383" w14:textId="77777777" w:rsidR="00F2599C" w:rsidRPr="00403810" w:rsidRDefault="00F2599C" w:rsidP="00403810">
      <w:pPr>
        <w:pStyle w:val="Akapitzlist"/>
        <w:numPr>
          <w:ilvl w:val="0"/>
          <w:numId w:val="28"/>
        </w:numPr>
        <w:spacing w:after="0" w:line="360" w:lineRule="auto"/>
        <w:jc w:val="both"/>
        <w:rPr>
          <w:b/>
          <w:bCs/>
        </w:rPr>
      </w:pPr>
      <w:r w:rsidRPr="00403810">
        <w:rPr>
          <w:b/>
          <w:bCs/>
        </w:rPr>
        <w:t>Cel ogólny 1. Przedsiębiorcze społeczeństwo na obszarze LGD Turystyczna Podkowa</w:t>
      </w:r>
    </w:p>
    <w:p w14:paraId="5A15225A" w14:textId="77777777" w:rsidR="00F2599C" w:rsidRDefault="00F2599C" w:rsidP="00403810">
      <w:pPr>
        <w:spacing w:after="0" w:line="360" w:lineRule="auto"/>
        <w:jc w:val="both"/>
        <w:rPr>
          <w:b/>
          <w:bCs/>
        </w:rPr>
      </w:pPr>
      <w:r>
        <w:rPr>
          <w:b/>
          <w:bCs/>
        </w:rPr>
        <w:t xml:space="preserve">Cele szczegółowe: </w:t>
      </w:r>
    </w:p>
    <w:p w14:paraId="77D3C7C2" w14:textId="77777777" w:rsidR="00F2599C" w:rsidRDefault="00F2599C" w:rsidP="00403810">
      <w:pPr>
        <w:spacing w:after="0" w:line="360" w:lineRule="auto"/>
        <w:jc w:val="both"/>
      </w:pPr>
      <w:r w:rsidRPr="00C86A72">
        <w:t>1.1.</w:t>
      </w:r>
      <w:r>
        <w:rPr>
          <w:b/>
          <w:bCs/>
        </w:rPr>
        <w:t xml:space="preserve"> </w:t>
      </w:r>
      <w:r>
        <w:t>Aktywni mieszkańcy w prowadzeniu działalności gospodarczej dążący do rozwoju gospodarczego i tworzenia miejsc pracy</w:t>
      </w:r>
    </w:p>
    <w:p w14:paraId="12A3615A" w14:textId="77777777" w:rsidR="00F2599C" w:rsidRPr="00403810" w:rsidRDefault="00F2599C" w:rsidP="00403810">
      <w:pPr>
        <w:pStyle w:val="Akapitzlist"/>
        <w:numPr>
          <w:ilvl w:val="0"/>
          <w:numId w:val="28"/>
        </w:numPr>
        <w:spacing w:after="0" w:line="360" w:lineRule="auto"/>
        <w:jc w:val="both"/>
        <w:rPr>
          <w:b/>
          <w:bCs/>
        </w:rPr>
      </w:pPr>
      <w:r w:rsidRPr="00403810">
        <w:rPr>
          <w:b/>
          <w:bCs/>
        </w:rPr>
        <w:t xml:space="preserve">Cel ogólny 2. Rozpoznawalny obszar i aktywne społeczeństwo LGD Turystyczna Podkowa </w:t>
      </w:r>
    </w:p>
    <w:p w14:paraId="20DA878C" w14:textId="77777777" w:rsidR="00F2599C" w:rsidRDefault="00F2599C" w:rsidP="00403810">
      <w:pPr>
        <w:spacing w:after="0" w:line="360" w:lineRule="auto"/>
        <w:jc w:val="both"/>
        <w:rPr>
          <w:b/>
          <w:bCs/>
        </w:rPr>
      </w:pPr>
      <w:r>
        <w:rPr>
          <w:b/>
          <w:bCs/>
        </w:rPr>
        <w:t>Cele szczegółowe:</w:t>
      </w:r>
    </w:p>
    <w:p w14:paraId="7A8ED521" w14:textId="77777777" w:rsidR="00F2599C" w:rsidRDefault="00F2599C" w:rsidP="00403810">
      <w:pPr>
        <w:spacing w:after="0" w:line="360" w:lineRule="auto"/>
        <w:jc w:val="both"/>
      </w:pPr>
      <w:r>
        <w:t>2.1. Wypromowany obszar LGD Turystyczna Podkowa</w:t>
      </w:r>
    </w:p>
    <w:p w14:paraId="549359EF" w14:textId="77777777" w:rsidR="00F2599C" w:rsidRDefault="00F2599C" w:rsidP="00403810">
      <w:pPr>
        <w:spacing w:after="0" w:line="360" w:lineRule="auto"/>
        <w:jc w:val="both"/>
      </w:pPr>
      <w:r>
        <w:t>2.2. Aktywni mieszkańcy obszaru LGD Turystyczna Podkowa</w:t>
      </w:r>
    </w:p>
    <w:p w14:paraId="76BC61BB" w14:textId="131BC293" w:rsidR="008D3CCC" w:rsidRPr="00F562CE" w:rsidRDefault="00FD379E" w:rsidP="00166826">
      <w:pPr>
        <w:pBdr>
          <w:top w:val="nil"/>
          <w:left w:val="nil"/>
          <w:bottom w:val="nil"/>
          <w:right w:val="nil"/>
          <w:between w:val="nil"/>
        </w:pBdr>
        <w:spacing w:line="360" w:lineRule="auto"/>
        <w:ind w:firstLine="720"/>
        <w:jc w:val="both"/>
      </w:pPr>
      <w:r w:rsidRPr="00F562CE">
        <w:t xml:space="preserve">Pierwszym krokiem w ocenie sprawności realizacji strategii RLKS jest analiza postępu rzeczowego i finansowego, co pozwoli zorientować się w aktualnej sytuacji związanej z realizacją strategii, sprawdzić realizację wskaźników i budżetu, zdiagnozować wystąpienie ewentualnych odstępstw od przyjętego planu oraz przeanalizować ewentualne trudności we wdrażaniu i sposób reagowania na nie. Tego typu analiza pozwoli ocenić skuteczność LGD w procesie zarządzania realizowanymi przedsięwzięciami. W kontekście oceny postępu w zakresie wdrażania RLKS istotne są zmiany wprowadzane do strategii w tracie jaj realizacji. Zmiany w strategii RLKS wynikały </w:t>
      </w:r>
      <w:r w:rsidRPr="00F562CE">
        <w:lastRenderedPageBreak/>
        <w:t>w</w:t>
      </w:r>
      <w:r w:rsidR="00E53700">
        <w:t> </w:t>
      </w:r>
      <w:r w:rsidRPr="00F562CE">
        <w:t>szczególności z</w:t>
      </w:r>
      <w:r w:rsidR="003A2603" w:rsidRPr="00F562CE">
        <w:t xml:space="preserve"> aktualizacji strategii, w tym wskaźników i budżetu (związanych z przesunięciem oszczędności na inne przedsięwzięcia) lub procedur do zmieniających się wytycznych dotyczą</w:t>
      </w:r>
      <w:r w:rsidR="008D3CCC" w:rsidRPr="00F562CE">
        <w:t>cych realizacji narzędzia LEADE, w tym zmian kryteriów oceny operacji</w:t>
      </w:r>
      <w:r w:rsidR="003A2603" w:rsidRPr="00F562CE">
        <w:t>.</w:t>
      </w:r>
      <w:r w:rsidR="008D3CCC" w:rsidRPr="00F562CE">
        <w:t xml:space="preserve"> </w:t>
      </w:r>
      <w:r w:rsidR="00166826" w:rsidRPr="00F562CE">
        <w:t>Ponadto aktualizowano</w:t>
      </w:r>
      <w:r w:rsidR="008D3CCC" w:rsidRPr="00F562CE">
        <w:t xml:space="preserve"> </w:t>
      </w:r>
      <w:r w:rsidR="00166826" w:rsidRPr="00F562CE">
        <w:t>plan</w:t>
      </w:r>
      <w:r w:rsidR="008D3CCC" w:rsidRPr="00F562CE">
        <w:t xml:space="preserve"> komunikacji oraz wprowadzono drobne korekty techniczne.</w:t>
      </w:r>
    </w:p>
    <w:p w14:paraId="1AFA2521" w14:textId="77777777" w:rsidR="00D20657" w:rsidRPr="00F562CE" w:rsidRDefault="00D20657" w:rsidP="00D20657">
      <w:pPr>
        <w:pBdr>
          <w:top w:val="nil"/>
          <w:left w:val="nil"/>
          <w:bottom w:val="nil"/>
          <w:right w:val="nil"/>
          <w:between w:val="nil"/>
        </w:pBdr>
        <w:rPr>
          <w:color w:val="4472C4"/>
        </w:rPr>
      </w:pPr>
    </w:p>
    <w:p w14:paraId="5989F2F7" w14:textId="77777777" w:rsidR="00D20657" w:rsidRPr="00F562CE" w:rsidRDefault="00D20657" w:rsidP="00D20657">
      <w:pPr>
        <w:pBdr>
          <w:top w:val="nil"/>
          <w:left w:val="nil"/>
          <w:bottom w:val="nil"/>
          <w:right w:val="nil"/>
          <w:between w:val="nil"/>
        </w:pBdr>
        <w:rPr>
          <w:color w:val="4472C4"/>
        </w:rPr>
      </w:pPr>
    </w:p>
    <w:p w14:paraId="1C3ACB05" w14:textId="77777777" w:rsidR="00D20657" w:rsidRPr="00F562CE" w:rsidRDefault="00D20657" w:rsidP="00D20657">
      <w:pPr>
        <w:pBdr>
          <w:top w:val="nil"/>
          <w:left w:val="nil"/>
          <w:bottom w:val="nil"/>
          <w:right w:val="nil"/>
          <w:between w:val="nil"/>
        </w:pBdr>
        <w:rPr>
          <w:color w:val="4472C4"/>
        </w:rPr>
      </w:pPr>
    </w:p>
    <w:p w14:paraId="7CC80CFD" w14:textId="77777777" w:rsidR="00D20657" w:rsidRPr="00F562CE" w:rsidRDefault="00D20657" w:rsidP="00D20657">
      <w:pPr>
        <w:pBdr>
          <w:top w:val="nil"/>
          <w:left w:val="nil"/>
          <w:bottom w:val="nil"/>
          <w:right w:val="nil"/>
          <w:between w:val="nil"/>
        </w:pBdr>
        <w:rPr>
          <w:color w:val="4472C4"/>
        </w:rPr>
      </w:pPr>
    </w:p>
    <w:p w14:paraId="2786C8EC" w14:textId="77777777" w:rsidR="00D20657" w:rsidRPr="00F562CE" w:rsidRDefault="00D20657" w:rsidP="00D20657">
      <w:pPr>
        <w:pBdr>
          <w:top w:val="nil"/>
          <w:left w:val="nil"/>
          <w:bottom w:val="nil"/>
          <w:right w:val="nil"/>
          <w:between w:val="nil"/>
        </w:pBdr>
        <w:rPr>
          <w:color w:val="4472C4"/>
        </w:rPr>
        <w:sectPr w:rsidR="00D20657" w:rsidRPr="00F562CE" w:rsidSect="00AF2868">
          <w:footerReference w:type="default" r:id="rId22"/>
          <w:pgSz w:w="11906" w:h="16838"/>
          <w:pgMar w:top="1417" w:right="1417" w:bottom="1417" w:left="1417" w:header="708" w:footer="708" w:gutter="0"/>
          <w:pgNumType w:start="1"/>
          <w:cols w:space="708"/>
          <w:titlePg/>
          <w:docGrid w:linePitch="299"/>
        </w:sectPr>
      </w:pPr>
    </w:p>
    <w:p w14:paraId="6425829D" w14:textId="0DF2CD94" w:rsidR="00CC1722" w:rsidRDefault="00CC1722" w:rsidP="00CC1722">
      <w:pPr>
        <w:pStyle w:val="Legenda"/>
        <w:keepNext/>
      </w:pPr>
      <w:bookmarkStart w:id="51" w:name="_Toc497020387"/>
      <w:bookmarkStart w:id="52" w:name="_Toc87970096"/>
      <w:r>
        <w:lastRenderedPageBreak/>
        <w:t xml:space="preserve">Tabela </w:t>
      </w:r>
      <w:r w:rsidR="00903075">
        <w:fldChar w:fldCharType="begin"/>
      </w:r>
      <w:r w:rsidR="00903075">
        <w:instrText xml:space="preserve"> SEQ Tabela \* ARABIC </w:instrText>
      </w:r>
      <w:r w:rsidR="00903075">
        <w:fldChar w:fldCharType="separate"/>
      </w:r>
      <w:r w:rsidR="005A477C">
        <w:rPr>
          <w:noProof/>
        </w:rPr>
        <w:t>8</w:t>
      </w:r>
      <w:r w:rsidR="00903075">
        <w:rPr>
          <w:noProof/>
        </w:rPr>
        <w:fldChar w:fldCharType="end"/>
      </w:r>
      <w:r>
        <w:t xml:space="preserve"> Historia naborów.</w:t>
      </w:r>
      <w:bookmarkEnd w:id="51"/>
      <w:bookmarkEnd w:id="52"/>
    </w:p>
    <w:tbl>
      <w:tblPr>
        <w:tblStyle w:val="a0"/>
        <w:tblW w:w="14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4482"/>
        <w:gridCol w:w="1165"/>
        <w:gridCol w:w="2237"/>
        <w:gridCol w:w="1984"/>
        <w:gridCol w:w="1276"/>
        <w:gridCol w:w="1563"/>
      </w:tblGrid>
      <w:tr w:rsidR="00840514" w:rsidRPr="00F562CE" w14:paraId="1828493E" w14:textId="77777777" w:rsidTr="00744D8D">
        <w:trPr>
          <w:trHeight w:val="420"/>
        </w:trPr>
        <w:tc>
          <w:tcPr>
            <w:tcW w:w="1580" w:type="dxa"/>
          </w:tcPr>
          <w:p w14:paraId="76DC2965" w14:textId="77777777" w:rsidR="00840514" w:rsidRPr="00F562CE" w:rsidRDefault="00840514" w:rsidP="001E15B3">
            <w:pPr>
              <w:rPr>
                <w:rFonts w:asciiTheme="minorHAnsi" w:hAnsiTheme="minorHAnsi"/>
                <w:b/>
                <w:sz w:val="20"/>
                <w:szCs w:val="20"/>
              </w:rPr>
            </w:pPr>
            <w:r w:rsidRPr="00F562CE">
              <w:rPr>
                <w:rFonts w:asciiTheme="minorHAnsi" w:hAnsiTheme="minorHAnsi"/>
                <w:b/>
                <w:sz w:val="20"/>
                <w:szCs w:val="20"/>
              </w:rPr>
              <w:t>Data naboru od… do…</w:t>
            </w:r>
          </w:p>
        </w:tc>
        <w:tc>
          <w:tcPr>
            <w:tcW w:w="4482" w:type="dxa"/>
          </w:tcPr>
          <w:p w14:paraId="772CF143" w14:textId="77777777" w:rsidR="00840514" w:rsidRPr="00F562CE" w:rsidRDefault="00840514" w:rsidP="001E15B3">
            <w:pPr>
              <w:rPr>
                <w:rFonts w:asciiTheme="minorHAnsi" w:hAnsiTheme="minorHAnsi"/>
                <w:b/>
                <w:sz w:val="20"/>
                <w:szCs w:val="20"/>
              </w:rPr>
            </w:pPr>
            <w:r w:rsidRPr="00F562CE">
              <w:rPr>
                <w:rFonts w:asciiTheme="minorHAnsi" w:hAnsiTheme="minorHAnsi"/>
                <w:b/>
                <w:sz w:val="20"/>
                <w:szCs w:val="20"/>
              </w:rPr>
              <w:t xml:space="preserve">Przedsięwzięcie </w:t>
            </w:r>
            <w:r w:rsidRPr="00F562CE">
              <w:rPr>
                <w:rFonts w:asciiTheme="minorHAnsi" w:hAnsiTheme="minorHAnsi"/>
                <w:b/>
                <w:sz w:val="20"/>
                <w:szCs w:val="20"/>
              </w:rPr>
              <w:br/>
              <w:t>(w nawiasie wpisać K – konkurs, O – operacja własna, G – projekt grantowy)</w:t>
            </w:r>
          </w:p>
        </w:tc>
        <w:tc>
          <w:tcPr>
            <w:tcW w:w="1165" w:type="dxa"/>
          </w:tcPr>
          <w:p w14:paraId="123094FF" w14:textId="77777777" w:rsidR="00840514" w:rsidRPr="00F562CE" w:rsidRDefault="00840514" w:rsidP="001E15B3">
            <w:pPr>
              <w:rPr>
                <w:rFonts w:asciiTheme="minorHAnsi" w:hAnsiTheme="minorHAnsi"/>
                <w:b/>
                <w:sz w:val="20"/>
                <w:szCs w:val="20"/>
              </w:rPr>
            </w:pPr>
            <w:r w:rsidRPr="00F562CE">
              <w:rPr>
                <w:rFonts w:asciiTheme="minorHAnsi" w:hAnsiTheme="minorHAnsi"/>
                <w:b/>
                <w:sz w:val="20"/>
                <w:szCs w:val="20"/>
              </w:rPr>
              <w:t>Liczba złożonych wniosków</w:t>
            </w:r>
          </w:p>
        </w:tc>
        <w:tc>
          <w:tcPr>
            <w:tcW w:w="2237" w:type="dxa"/>
          </w:tcPr>
          <w:p w14:paraId="6CD0C5A3" w14:textId="77777777" w:rsidR="00840514" w:rsidRPr="00F562CE" w:rsidRDefault="00840514" w:rsidP="001E15B3">
            <w:pPr>
              <w:jc w:val="center"/>
              <w:rPr>
                <w:rFonts w:asciiTheme="minorHAnsi" w:hAnsiTheme="minorHAnsi"/>
                <w:b/>
                <w:sz w:val="20"/>
                <w:szCs w:val="20"/>
              </w:rPr>
            </w:pPr>
            <w:r w:rsidRPr="00F562CE">
              <w:rPr>
                <w:rFonts w:asciiTheme="minorHAnsi" w:hAnsiTheme="minorHAnsi"/>
                <w:b/>
                <w:sz w:val="20"/>
                <w:szCs w:val="20"/>
              </w:rPr>
              <w:t xml:space="preserve">Liczba wybranych wniosków </w:t>
            </w:r>
            <w:r w:rsidRPr="00F562CE">
              <w:rPr>
                <w:rFonts w:asciiTheme="minorHAnsi" w:hAnsiTheme="minorHAnsi"/>
                <w:bCs/>
                <w:sz w:val="20"/>
                <w:szCs w:val="20"/>
              </w:rPr>
              <w:t>(dotyczy wszystkich wniosków, również wykraczających poza limit)</w:t>
            </w:r>
          </w:p>
        </w:tc>
        <w:tc>
          <w:tcPr>
            <w:tcW w:w="1984" w:type="dxa"/>
          </w:tcPr>
          <w:p w14:paraId="203AF79A" w14:textId="77777777" w:rsidR="00840514" w:rsidRPr="00F562CE" w:rsidRDefault="00840514" w:rsidP="001E15B3">
            <w:pPr>
              <w:jc w:val="center"/>
              <w:rPr>
                <w:rFonts w:asciiTheme="minorHAnsi" w:hAnsiTheme="minorHAnsi"/>
                <w:bCs/>
                <w:sz w:val="20"/>
                <w:szCs w:val="20"/>
              </w:rPr>
            </w:pPr>
            <w:r w:rsidRPr="00F562CE">
              <w:rPr>
                <w:rFonts w:asciiTheme="minorHAnsi" w:hAnsiTheme="minorHAnsi"/>
                <w:b/>
                <w:sz w:val="20"/>
                <w:szCs w:val="20"/>
              </w:rPr>
              <w:t xml:space="preserve">Liczba podpisanych umów </w:t>
            </w:r>
            <w:r w:rsidRPr="00F562CE">
              <w:rPr>
                <w:rFonts w:asciiTheme="minorHAnsi" w:hAnsiTheme="minorHAnsi"/>
                <w:bCs/>
                <w:sz w:val="20"/>
                <w:szCs w:val="20"/>
              </w:rPr>
              <w:t>(w przypadku grantów, proszę podać liczbę umów z grantobiorcami)</w:t>
            </w:r>
          </w:p>
        </w:tc>
        <w:tc>
          <w:tcPr>
            <w:tcW w:w="1276" w:type="dxa"/>
          </w:tcPr>
          <w:p w14:paraId="11398C51" w14:textId="77777777" w:rsidR="00840514" w:rsidRPr="00F562CE" w:rsidRDefault="00840514" w:rsidP="001E15B3">
            <w:pPr>
              <w:jc w:val="center"/>
              <w:rPr>
                <w:rFonts w:asciiTheme="minorHAnsi" w:hAnsiTheme="minorHAnsi"/>
                <w:bCs/>
                <w:sz w:val="20"/>
                <w:szCs w:val="20"/>
              </w:rPr>
            </w:pPr>
            <w:r w:rsidRPr="00F562CE">
              <w:rPr>
                <w:rFonts w:asciiTheme="minorHAnsi" w:hAnsiTheme="minorHAnsi"/>
                <w:b/>
                <w:sz w:val="20"/>
                <w:szCs w:val="20"/>
              </w:rPr>
              <w:t xml:space="preserve">Protesty złożone </w:t>
            </w:r>
            <w:r w:rsidRPr="00F562CE">
              <w:rPr>
                <w:rFonts w:asciiTheme="minorHAnsi" w:hAnsiTheme="minorHAnsi"/>
                <w:bCs/>
                <w:sz w:val="20"/>
                <w:szCs w:val="20"/>
              </w:rPr>
              <w:t xml:space="preserve">(w przypadku grantów – odwołania) </w:t>
            </w:r>
          </w:p>
        </w:tc>
        <w:tc>
          <w:tcPr>
            <w:tcW w:w="1563" w:type="dxa"/>
          </w:tcPr>
          <w:p w14:paraId="67C8A9D5" w14:textId="77777777" w:rsidR="00840514" w:rsidRPr="00F562CE" w:rsidRDefault="00840514" w:rsidP="001E15B3">
            <w:pPr>
              <w:jc w:val="center"/>
              <w:rPr>
                <w:rFonts w:asciiTheme="minorHAnsi" w:hAnsiTheme="minorHAnsi"/>
                <w:b/>
                <w:sz w:val="20"/>
                <w:szCs w:val="20"/>
              </w:rPr>
            </w:pPr>
            <w:r w:rsidRPr="00F562CE">
              <w:rPr>
                <w:rFonts w:asciiTheme="minorHAnsi" w:hAnsiTheme="minorHAnsi"/>
                <w:b/>
                <w:sz w:val="20"/>
                <w:szCs w:val="20"/>
              </w:rPr>
              <w:t>Protesty / odwołania uwzględnione</w:t>
            </w:r>
          </w:p>
        </w:tc>
      </w:tr>
      <w:tr w:rsidR="00840514" w:rsidRPr="00F562CE" w14:paraId="61EC8225" w14:textId="77777777" w:rsidTr="00744D8D">
        <w:trPr>
          <w:trHeight w:val="420"/>
        </w:trPr>
        <w:tc>
          <w:tcPr>
            <w:tcW w:w="1580" w:type="dxa"/>
          </w:tcPr>
          <w:p w14:paraId="5C8E827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14.12.2016 -09.01.2017</w:t>
            </w:r>
          </w:p>
        </w:tc>
        <w:tc>
          <w:tcPr>
            <w:tcW w:w="4482" w:type="dxa"/>
          </w:tcPr>
          <w:p w14:paraId="62304993" w14:textId="77777777" w:rsidR="00840514" w:rsidRPr="00F562CE" w:rsidRDefault="00840514" w:rsidP="001E15B3">
            <w:pPr>
              <w:rPr>
                <w:rFonts w:asciiTheme="minorHAnsi" w:hAnsiTheme="minorHAnsi"/>
                <w:sz w:val="20"/>
                <w:szCs w:val="20"/>
              </w:rPr>
            </w:pPr>
            <w:r w:rsidRPr="00F562CE">
              <w:rPr>
                <w:rFonts w:asciiTheme="minorHAnsi" w:hAnsiTheme="minorHAnsi" w:cs="Times New Roman"/>
                <w:bCs/>
                <w:sz w:val="20"/>
                <w:szCs w:val="20"/>
              </w:rPr>
              <w:t xml:space="preserve">1/2016; </w:t>
            </w:r>
            <w:r w:rsidRPr="00F562CE">
              <w:rPr>
                <w:rFonts w:asciiTheme="minorHAnsi" w:hAnsiTheme="minorHAnsi"/>
                <w:sz w:val="20"/>
                <w:szCs w:val="20"/>
              </w:rPr>
              <w:t>1.1.1: Rozwój usług turystycznych i około turystycznych na obszarze LGD Turystyczna Podkowa (K)</w:t>
            </w:r>
          </w:p>
        </w:tc>
        <w:tc>
          <w:tcPr>
            <w:tcW w:w="1165" w:type="dxa"/>
          </w:tcPr>
          <w:p w14:paraId="718382A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8</w:t>
            </w:r>
          </w:p>
        </w:tc>
        <w:tc>
          <w:tcPr>
            <w:tcW w:w="2237" w:type="dxa"/>
          </w:tcPr>
          <w:p w14:paraId="5D37992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1984" w:type="dxa"/>
          </w:tcPr>
          <w:p w14:paraId="38FC5E3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276" w:type="dxa"/>
          </w:tcPr>
          <w:p w14:paraId="44B6478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1FE2FC0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79DE28C7" w14:textId="77777777" w:rsidTr="005C65C8">
        <w:trPr>
          <w:trHeight w:val="420"/>
        </w:trPr>
        <w:tc>
          <w:tcPr>
            <w:tcW w:w="1580" w:type="dxa"/>
            <w:tcBorders>
              <w:bottom w:val="thinThickThinMediumGap" w:sz="24" w:space="0" w:color="auto"/>
            </w:tcBorders>
          </w:tcPr>
          <w:p w14:paraId="4949B63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14.12.2016 -09.01.2017</w:t>
            </w:r>
          </w:p>
        </w:tc>
        <w:tc>
          <w:tcPr>
            <w:tcW w:w="4482" w:type="dxa"/>
            <w:tcBorders>
              <w:bottom w:val="thinThickThinMediumGap" w:sz="24" w:space="0" w:color="auto"/>
            </w:tcBorders>
          </w:tcPr>
          <w:p w14:paraId="2BDFF742" w14:textId="77777777" w:rsidR="00840514" w:rsidRPr="00F562CE" w:rsidRDefault="00840514" w:rsidP="001E15B3">
            <w:pPr>
              <w:rPr>
                <w:rFonts w:asciiTheme="minorHAnsi" w:hAnsiTheme="minorHAnsi"/>
                <w:sz w:val="20"/>
                <w:szCs w:val="20"/>
              </w:rPr>
            </w:pPr>
            <w:r w:rsidRPr="00F562CE">
              <w:rPr>
                <w:rFonts w:asciiTheme="minorHAnsi" w:hAnsiTheme="minorHAnsi" w:cs="Times New Roman"/>
                <w:bCs/>
                <w:sz w:val="20"/>
                <w:szCs w:val="20"/>
              </w:rPr>
              <w:t xml:space="preserve">2/2016; </w:t>
            </w:r>
            <w:r w:rsidRPr="00F562CE">
              <w:rPr>
                <w:rFonts w:asciiTheme="minorHAnsi" w:hAnsiTheme="minorHAnsi"/>
                <w:sz w:val="20"/>
                <w:szCs w:val="20"/>
              </w:rPr>
              <w:t>1.1.2: Przedsiębiorczość mieszkańców w podejmowaniu i rozwijaniu działalności gospodarczej oraz tworzeniu nowych miejsc pracy, w tym z uwzględnieniem innowacyjności, ochrony środowiska i przeciwdziałania zmianom klimatycznym (K)</w:t>
            </w:r>
          </w:p>
        </w:tc>
        <w:tc>
          <w:tcPr>
            <w:tcW w:w="1165" w:type="dxa"/>
            <w:tcBorders>
              <w:bottom w:val="thinThickThinMediumGap" w:sz="24" w:space="0" w:color="auto"/>
            </w:tcBorders>
          </w:tcPr>
          <w:p w14:paraId="4A1D56F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40</w:t>
            </w:r>
          </w:p>
        </w:tc>
        <w:tc>
          <w:tcPr>
            <w:tcW w:w="2237" w:type="dxa"/>
            <w:tcBorders>
              <w:bottom w:val="thinThickThinMediumGap" w:sz="24" w:space="0" w:color="auto"/>
            </w:tcBorders>
          </w:tcPr>
          <w:p w14:paraId="629D760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33</w:t>
            </w:r>
          </w:p>
        </w:tc>
        <w:tc>
          <w:tcPr>
            <w:tcW w:w="1984" w:type="dxa"/>
            <w:tcBorders>
              <w:bottom w:val="thinThickThinMediumGap" w:sz="24" w:space="0" w:color="auto"/>
            </w:tcBorders>
          </w:tcPr>
          <w:p w14:paraId="4DC6BF6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18</w:t>
            </w:r>
          </w:p>
        </w:tc>
        <w:tc>
          <w:tcPr>
            <w:tcW w:w="1276" w:type="dxa"/>
            <w:tcBorders>
              <w:bottom w:val="thinThickThinMediumGap" w:sz="24" w:space="0" w:color="auto"/>
            </w:tcBorders>
          </w:tcPr>
          <w:p w14:paraId="5CA9440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563" w:type="dxa"/>
            <w:tcBorders>
              <w:bottom w:val="thinThickThinMediumGap" w:sz="24" w:space="0" w:color="auto"/>
            </w:tcBorders>
          </w:tcPr>
          <w:p w14:paraId="64A3C58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r>
      <w:tr w:rsidR="00840514" w:rsidRPr="00F562CE" w14:paraId="5D01B884" w14:textId="77777777" w:rsidTr="005C65C8">
        <w:trPr>
          <w:trHeight w:val="420"/>
        </w:trPr>
        <w:tc>
          <w:tcPr>
            <w:tcW w:w="1580" w:type="dxa"/>
            <w:tcBorders>
              <w:top w:val="thinThickThinMediumGap" w:sz="24" w:space="0" w:color="auto"/>
            </w:tcBorders>
          </w:tcPr>
          <w:p w14:paraId="5ACF5ED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31.03.2017 -18.04.2017</w:t>
            </w:r>
          </w:p>
        </w:tc>
        <w:tc>
          <w:tcPr>
            <w:tcW w:w="4482" w:type="dxa"/>
            <w:tcBorders>
              <w:top w:val="thinThickThinMediumGap" w:sz="24" w:space="0" w:color="auto"/>
            </w:tcBorders>
          </w:tcPr>
          <w:p w14:paraId="60764462" w14:textId="77777777" w:rsidR="00840514" w:rsidRPr="00F562CE" w:rsidRDefault="00840514" w:rsidP="001E15B3">
            <w:pPr>
              <w:rPr>
                <w:rFonts w:asciiTheme="minorHAnsi" w:hAnsiTheme="minorHAnsi"/>
                <w:sz w:val="20"/>
                <w:szCs w:val="20"/>
              </w:rPr>
            </w:pPr>
            <w:r w:rsidRPr="00F562CE">
              <w:rPr>
                <w:rFonts w:asciiTheme="minorHAnsi" w:hAnsiTheme="minorHAnsi" w:cs="Times New Roman"/>
                <w:bCs/>
                <w:sz w:val="20"/>
                <w:szCs w:val="20"/>
              </w:rPr>
              <w:t xml:space="preserve">3/2017; </w:t>
            </w:r>
            <w:r w:rsidRPr="00F562CE">
              <w:rPr>
                <w:rFonts w:asciiTheme="minorHAnsi" w:hAnsiTheme="minorHAnsi"/>
                <w:sz w:val="20"/>
                <w:szCs w:val="20"/>
              </w:rPr>
              <w:t>1.1.1: Rozwój usług turystycznych i około turystycznych na obszarze LGD Turystyczna Podkowa (K)</w:t>
            </w:r>
          </w:p>
        </w:tc>
        <w:tc>
          <w:tcPr>
            <w:tcW w:w="1165" w:type="dxa"/>
            <w:tcBorders>
              <w:top w:val="thinThickThinMediumGap" w:sz="24" w:space="0" w:color="auto"/>
            </w:tcBorders>
          </w:tcPr>
          <w:p w14:paraId="342A3B1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2237" w:type="dxa"/>
            <w:tcBorders>
              <w:top w:val="thinThickThinMediumGap" w:sz="24" w:space="0" w:color="auto"/>
            </w:tcBorders>
          </w:tcPr>
          <w:p w14:paraId="532ACDB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984" w:type="dxa"/>
            <w:tcBorders>
              <w:top w:val="thinThickThinMediumGap" w:sz="24" w:space="0" w:color="auto"/>
            </w:tcBorders>
          </w:tcPr>
          <w:p w14:paraId="2C2364F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Borders>
              <w:top w:val="thinThickThinMediumGap" w:sz="24" w:space="0" w:color="auto"/>
            </w:tcBorders>
          </w:tcPr>
          <w:p w14:paraId="64E6008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Borders>
              <w:top w:val="thinThickThinMediumGap" w:sz="24" w:space="0" w:color="auto"/>
            </w:tcBorders>
          </w:tcPr>
          <w:p w14:paraId="66AEDA8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0CACD0E4" w14:textId="77777777" w:rsidTr="00744D8D">
        <w:trPr>
          <w:trHeight w:val="420"/>
        </w:trPr>
        <w:tc>
          <w:tcPr>
            <w:tcW w:w="1580" w:type="dxa"/>
          </w:tcPr>
          <w:p w14:paraId="2610937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31.03.2017 -18.04.2017</w:t>
            </w:r>
          </w:p>
        </w:tc>
        <w:tc>
          <w:tcPr>
            <w:tcW w:w="4482" w:type="dxa"/>
          </w:tcPr>
          <w:p w14:paraId="64F7260F" w14:textId="77777777" w:rsidR="00840514" w:rsidRPr="00F562CE" w:rsidRDefault="00840514" w:rsidP="001E15B3">
            <w:pPr>
              <w:rPr>
                <w:rFonts w:asciiTheme="minorHAnsi" w:hAnsiTheme="minorHAnsi"/>
                <w:sz w:val="20"/>
                <w:szCs w:val="20"/>
              </w:rPr>
            </w:pPr>
            <w:r w:rsidRPr="00F562CE">
              <w:rPr>
                <w:rFonts w:asciiTheme="minorHAnsi" w:hAnsiTheme="minorHAnsi" w:cs="Times New Roman"/>
                <w:bCs/>
                <w:sz w:val="20"/>
                <w:szCs w:val="20"/>
              </w:rPr>
              <w:t xml:space="preserve">4/2017; </w:t>
            </w:r>
            <w:r w:rsidRPr="00F562CE">
              <w:rPr>
                <w:rFonts w:asciiTheme="minorHAnsi" w:hAnsiTheme="minorHAnsi"/>
                <w:sz w:val="20"/>
                <w:szCs w:val="20"/>
              </w:rPr>
              <w:t>1.1.2: Przedsiębiorczość mieszkańców w podejmowaniu i rozwijaniu działalności gospodarczej oraz tworzeniu nowych miejsc pracy, w tym z uwzględnieniem innowacyjności, ochrony środowiska i przeciwdziałania zmianom klimatycznym (K)</w:t>
            </w:r>
          </w:p>
        </w:tc>
        <w:tc>
          <w:tcPr>
            <w:tcW w:w="1165" w:type="dxa"/>
          </w:tcPr>
          <w:p w14:paraId="787BECC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16</w:t>
            </w:r>
          </w:p>
        </w:tc>
        <w:tc>
          <w:tcPr>
            <w:tcW w:w="2237" w:type="dxa"/>
          </w:tcPr>
          <w:p w14:paraId="4536AA1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13</w:t>
            </w:r>
          </w:p>
        </w:tc>
        <w:tc>
          <w:tcPr>
            <w:tcW w:w="1984" w:type="dxa"/>
          </w:tcPr>
          <w:p w14:paraId="5D28FA1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080E4EB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563" w:type="dxa"/>
          </w:tcPr>
          <w:p w14:paraId="27EEBBF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1C10D33B" w14:textId="77777777" w:rsidTr="00744D8D">
        <w:trPr>
          <w:trHeight w:val="420"/>
        </w:trPr>
        <w:tc>
          <w:tcPr>
            <w:tcW w:w="1580" w:type="dxa"/>
          </w:tcPr>
          <w:p w14:paraId="5CD6611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26.09.2017-10.10.2017</w:t>
            </w:r>
          </w:p>
        </w:tc>
        <w:tc>
          <w:tcPr>
            <w:tcW w:w="4482" w:type="dxa"/>
          </w:tcPr>
          <w:p w14:paraId="27588EC5" w14:textId="55A9EF12" w:rsidR="00840514" w:rsidRPr="00F562CE" w:rsidRDefault="00840514" w:rsidP="001E15B3">
            <w:pPr>
              <w:rPr>
                <w:rFonts w:asciiTheme="minorHAnsi" w:hAnsiTheme="minorHAnsi"/>
                <w:sz w:val="20"/>
                <w:szCs w:val="20"/>
              </w:rPr>
            </w:pPr>
            <w:r w:rsidRPr="00F562CE">
              <w:rPr>
                <w:rFonts w:asciiTheme="minorHAnsi" w:hAnsiTheme="minorHAnsi"/>
                <w:sz w:val="20"/>
                <w:szCs w:val="20"/>
              </w:rPr>
              <w:t>1/2017/G; 2.1.1. Promocja obszaru LGD Turystyczna Podkowa i promowanie współpracy między podmiotami zaangażowanymi w turystykę i rekreację (G)</w:t>
            </w:r>
          </w:p>
        </w:tc>
        <w:tc>
          <w:tcPr>
            <w:tcW w:w="1165" w:type="dxa"/>
          </w:tcPr>
          <w:p w14:paraId="0B69F15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2237" w:type="dxa"/>
          </w:tcPr>
          <w:p w14:paraId="7A5D2F6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Pr>
          <w:p w14:paraId="63F1AD6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49975BC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4EA7F28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4222AFC1" w14:textId="77777777" w:rsidTr="00744D8D">
        <w:trPr>
          <w:trHeight w:val="420"/>
        </w:trPr>
        <w:tc>
          <w:tcPr>
            <w:tcW w:w="1580" w:type="dxa"/>
          </w:tcPr>
          <w:p w14:paraId="4C84474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26.09.2017-10.10.2017</w:t>
            </w:r>
          </w:p>
        </w:tc>
        <w:tc>
          <w:tcPr>
            <w:tcW w:w="4482" w:type="dxa"/>
          </w:tcPr>
          <w:p w14:paraId="09AEC476" w14:textId="7345655F" w:rsidR="00840514" w:rsidRPr="00F562CE" w:rsidRDefault="00840514" w:rsidP="001E15B3">
            <w:pPr>
              <w:rPr>
                <w:rFonts w:asciiTheme="minorHAnsi" w:hAnsiTheme="minorHAnsi"/>
                <w:sz w:val="20"/>
                <w:szCs w:val="20"/>
              </w:rPr>
            </w:pPr>
            <w:r w:rsidRPr="00F562CE">
              <w:rPr>
                <w:rFonts w:asciiTheme="minorHAnsi" w:hAnsiTheme="minorHAnsi"/>
                <w:sz w:val="20"/>
                <w:szCs w:val="20"/>
              </w:rPr>
              <w:t>2/2017/G; 2.1.1. Promocja obszaru LGD Turystyczna Podkowa i promowanie współpracy między podmiotami zaangażowanymi w turystykę i rekreację (G)</w:t>
            </w:r>
          </w:p>
        </w:tc>
        <w:tc>
          <w:tcPr>
            <w:tcW w:w="1165" w:type="dxa"/>
          </w:tcPr>
          <w:p w14:paraId="10B3A4A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2237" w:type="dxa"/>
          </w:tcPr>
          <w:p w14:paraId="56C086F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984" w:type="dxa"/>
          </w:tcPr>
          <w:p w14:paraId="3305911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779BC20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2D70240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29F0DD6C" w14:textId="77777777" w:rsidTr="00744D8D">
        <w:trPr>
          <w:trHeight w:val="420"/>
        </w:trPr>
        <w:tc>
          <w:tcPr>
            <w:tcW w:w="1580" w:type="dxa"/>
          </w:tcPr>
          <w:p w14:paraId="47BD541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26.09.2017-10.10.2017</w:t>
            </w:r>
          </w:p>
        </w:tc>
        <w:tc>
          <w:tcPr>
            <w:tcW w:w="4482" w:type="dxa"/>
          </w:tcPr>
          <w:p w14:paraId="454F82B8" w14:textId="484ED390" w:rsidR="00840514" w:rsidRPr="00F562CE" w:rsidRDefault="00840514" w:rsidP="001E15B3">
            <w:pPr>
              <w:rPr>
                <w:rFonts w:asciiTheme="minorHAnsi" w:hAnsiTheme="minorHAnsi"/>
                <w:sz w:val="20"/>
                <w:szCs w:val="20"/>
              </w:rPr>
            </w:pPr>
            <w:r w:rsidRPr="00F562CE">
              <w:rPr>
                <w:rFonts w:asciiTheme="minorHAnsi" w:hAnsiTheme="minorHAnsi"/>
                <w:sz w:val="20"/>
                <w:szCs w:val="20"/>
              </w:rPr>
              <w:t>3/2017/G; 2.2.4. Doposażenie klubów sportowych i innych organizacji pozarządowych (G)</w:t>
            </w:r>
          </w:p>
        </w:tc>
        <w:tc>
          <w:tcPr>
            <w:tcW w:w="1165" w:type="dxa"/>
          </w:tcPr>
          <w:p w14:paraId="1656A59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12</w:t>
            </w:r>
          </w:p>
        </w:tc>
        <w:tc>
          <w:tcPr>
            <w:tcW w:w="2237" w:type="dxa"/>
          </w:tcPr>
          <w:p w14:paraId="151A3B3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1984" w:type="dxa"/>
          </w:tcPr>
          <w:p w14:paraId="2A5D6AE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5CDB81F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563" w:type="dxa"/>
          </w:tcPr>
          <w:p w14:paraId="6C162E0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746CA37E" w14:textId="77777777" w:rsidTr="00744D8D">
        <w:trPr>
          <w:trHeight w:val="420"/>
        </w:trPr>
        <w:tc>
          <w:tcPr>
            <w:tcW w:w="1580" w:type="dxa"/>
          </w:tcPr>
          <w:p w14:paraId="186B3D1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lastRenderedPageBreak/>
              <w:t>11.10.2017-30.10.2017</w:t>
            </w:r>
          </w:p>
        </w:tc>
        <w:tc>
          <w:tcPr>
            <w:tcW w:w="4482" w:type="dxa"/>
          </w:tcPr>
          <w:p w14:paraId="651398C9" w14:textId="79DDB074" w:rsidR="00840514" w:rsidRPr="00F562CE" w:rsidRDefault="00840514" w:rsidP="001E15B3">
            <w:pPr>
              <w:rPr>
                <w:rFonts w:asciiTheme="minorHAnsi" w:hAnsiTheme="minorHAnsi"/>
                <w:sz w:val="20"/>
                <w:szCs w:val="20"/>
              </w:rPr>
            </w:pPr>
            <w:r w:rsidRPr="00F562CE">
              <w:rPr>
                <w:rFonts w:asciiTheme="minorHAnsi" w:hAnsiTheme="minorHAnsi"/>
                <w:sz w:val="20"/>
                <w:szCs w:val="20"/>
              </w:rPr>
              <w:t>4/2017/G; 2.1.2. Budowa, remont, adaptacja małej infrastruktury turystycznej (G)</w:t>
            </w:r>
          </w:p>
        </w:tc>
        <w:tc>
          <w:tcPr>
            <w:tcW w:w="1165" w:type="dxa"/>
          </w:tcPr>
          <w:p w14:paraId="3BD9336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6</w:t>
            </w:r>
          </w:p>
        </w:tc>
        <w:tc>
          <w:tcPr>
            <w:tcW w:w="2237" w:type="dxa"/>
          </w:tcPr>
          <w:p w14:paraId="1695F53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Pr>
          <w:p w14:paraId="11EC65E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350DB6C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563" w:type="dxa"/>
          </w:tcPr>
          <w:p w14:paraId="6A2A50D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1194C4F6" w14:textId="77777777" w:rsidTr="00744D8D">
        <w:trPr>
          <w:trHeight w:val="420"/>
        </w:trPr>
        <w:tc>
          <w:tcPr>
            <w:tcW w:w="1580" w:type="dxa"/>
          </w:tcPr>
          <w:p w14:paraId="06C912FC" w14:textId="77777777" w:rsidR="00840514" w:rsidRPr="00F562CE" w:rsidRDefault="00840514" w:rsidP="001E15B3">
            <w:pPr>
              <w:rPr>
                <w:rFonts w:asciiTheme="minorHAnsi" w:hAnsiTheme="minorHAnsi"/>
                <w:sz w:val="20"/>
                <w:szCs w:val="20"/>
              </w:rPr>
            </w:pPr>
            <w:bookmarkStart w:id="53" w:name="_Hlk81895690"/>
            <w:r w:rsidRPr="00F562CE">
              <w:rPr>
                <w:rFonts w:asciiTheme="minorHAnsi" w:hAnsiTheme="minorHAnsi"/>
                <w:sz w:val="20"/>
                <w:szCs w:val="20"/>
              </w:rPr>
              <w:t>11.10.2017-30.10.2017</w:t>
            </w:r>
            <w:bookmarkEnd w:id="53"/>
          </w:p>
        </w:tc>
        <w:tc>
          <w:tcPr>
            <w:tcW w:w="4482" w:type="dxa"/>
          </w:tcPr>
          <w:p w14:paraId="6AEA0AE9" w14:textId="48C75531" w:rsidR="00840514" w:rsidRPr="00F562CE" w:rsidRDefault="00840514" w:rsidP="001E15B3">
            <w:pPr>
              <w:rPr>
                <w:rFonts w:asciiTheme="minorHAnsi" w:hAnsiTheme="minorHAnsi"/>
                <w:sz w:val="20"/>
                <w:szCs w:val="20"/>
              </w:rPr>
            </w:pPr>
            <w:r w:rsidRPr="00F562CE">
              <w:rPr>
                <w:rFonts w:asciiTheme="minorHAnsi" w:hAnsiTheme="minorHAnsi"/>
                <w:sz w:val="20"/>
                <w:szCs w:val="20"/>
              </w:rPr>
              <w:t>5/2017/G; 2.2.1. Zagospodarowanie czasu wolnego dla seniorów, osób niepełnosprawnych, dzieci, młodzieży oraz organizacja imprez sportowo-rekreacyjno-kulturalnych z uwzględnianiem edukacji mieszkańców w zakresie ekologii, ochrony środowiska i przeciwdziałania zmianom klimatu (G)</w:t>
            </w:r>
          </w:p>
        </w:tc>
        <w:tc>
          <w:tcPr>
            <w:tcW w:w="1165" w:type="dxa"/>
          </w:tcPr>
          <w:p w14:paraId="2FB183C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10</w:t>
            </w:r>
          </w:p>
        </w:tc>
        <w:tc>
          <w:tcPr>
            <w:tcW w:w="2237" w:type="dxa"/>
          </w:tcPr>
          <w:p w14:paraId="4819624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1984" w:type="dxa"/>
          </w:tcPr>
          <w:p w14:paraId="10DD0B3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1276" w:type="dxa"/>
          </w:tcPr>
          <w:p w14:paraId="0B046F1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44266F9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4FF46E13" w14:textId="77777777" w:rsidTr="00744D8D">
        <w:trPr>
          <w:trHeight w:val="420"/>
        </w:trPr>
        <w:tc>
          <w:tcPr>
            <w:tcW w:w="1580" w:type="dxa"/>
          </w:tcPr>
          <w:p w14:paraId="1354CC9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11.10.2017-30.10.2017</w:t>
            </w:r>
          </w:p>
        </w:tc>
        <w:tc>
          <w:tcPr>
            <w:tcW w:w="4482" w:type="dxa"/>
          </w:tcPr>
          <w:p w14:paraId="373876D2" w14:textId="221C06CE" w:rsidR="00840514" w:rsidRPr="00F562CE" w:rsidRDefault="00840514" w:rsidP="001E15B3">
            <w:pPr>
              <w:rPr>
                <w:rFonts w:asciiTheme="minorHAnsi" w:hAnsiTheme="minorHAnsi"/>
                <w:sz w:val="20"/>
                <w:szCs w:val="20"/>
              </w:rPr>
            </w:pPr>
            <w:r w:rsidRPr="00F562CE">
              <w:rPr>
                <w:rFonts w:asciiTheme="minorHAnsi" w:hAnsiTheme="minorHAnsi"/>
                <w:sz w:val="20"/>
                <w:szCs w:val="20"/>
              </w:rPr>
              <w:t>6/2017/G; 2.2.3. Powstanie i rozwój infrastruktury społecznej (G)</w:t>
            </w:r>
          </w:p>
        </w:tc>
        <w:tc>
          <w:tcPr>
            <w:tcW w:w="1165" w:type="dxa"/>
          </w:tcPr>
          <w:p w14:paraId="0C332D3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2237" w:type="dxa"/>
          </w:tcPr>
          <w:p w14:paraId="225A18B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984" w:type="dxa"/>
          </w:tcPr>
          <w:p w14:paraId="7572920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4759BC5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589B115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591B9E09" w14:textId="77777777" w:rsidTr="00970F23">
        <w:trPr>
          <w:trHeight w:val="420"/>
        </w:trPr>
        <w:tc>
          <w:tcPr>
            <w:tcW w:w="1580" w:type="dxa"/>
            <w:tcBorders>
              <w:bottom w:val="thinThickThinMediumGap" w:sz="24" w:space="0" w:color="auto"/>
            </w:tcBorders>
          </w:tcPr>
          <w:p w14:paraId="6F2FAF5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02.11.2017 - 16.11.2017</w:t>
            </w:r>
          </w:p>
        </w:tc>
        <w:tc>
          <w:tcPr>
            <w:tcW w:w="4482" w:type="dxa"/>
            <w:tcBorders>
              <w:bottom w:val="thinThickThinMediumGap" w:sz="24" w:space="0" w:color="auto"/>
            </w:tcBorders>
          </w:tcPr>
          <w:p w14:paraId="13664751" w14:textId="283DC3AF" w:rsidR="00840514" w:rsidRPr="00F562CE" w:rsidRDefault="00840514" w:rsidP="001E15B3">
            <w:pPr>
              <w:rPr>
                <w:rFonts w:asciiTheme="minorHAnsi" w:hAnsiTheme="minorHAnsi"/>
                <w:sz w:val="20"/>
                <w:szCs w:val="20"/>
              </w:rPr>
            </w:pPr>
            <w:r w:rsidRPr="00F562CE">
              <w:rPr>
                <w:rFonts w:asciiTheme="minorHAnsi" w:hAnsiTheme="minorHAnsi"/>
                <w:sz w:val="20"/>
                <w:szCs w:val="20"/>
              </w:rPr>
              <w:t>7/2017/G; 2.1.1. Promocja obszaru LGD Turystyczna Podkowa i promowanie współpracy między podmiotami zaangażowanymi w turystykę i rekreację (G)</w:t>
            </w:r>
          </w:p>
        </w:tc>
        <w:tc>
          <w:tcPr>
            <w:tcW w:w="1165" w:type="dxa"/>
            <w:tcBorders>
              <w:bottom w:val="thinThickThinMediumGap" w:sz="24" w:space="0" w:color="auto"/>
            </w:tcBorders>
          </w:tcPr>
          <w:p w14:paraId="55CAB69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2237" w:type="dxa"/>
            <w:tcBorders>
              <w:bottom w:val="thinThickThinMediumGap" w:sz="24" w:space="0" w:color="auto"/>
            </w:tcBorders>
          </w:tcPr>
          <w:p w14:paraId="5CCB48E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984" w:type="dxa"/>
            <w:tcBorders>
              <w:bottom w:val="thinThickThinMediumGap" w:sz="24" w:space="0" w:color="auto"/>
            </w:tcBorders>
          </w:tcPr>
          <w:p w14:paraId="7DB8601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Borders>
              <w:bottom w:val="thinThickThinMediumGap" w:sz="24" w:space="0" w:color="auto"/>
            </w:tcBorders>
          </w:tcPr>
          <w:p w14:paraId="254A551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Borders>
              <w:bottom w:val="thinThickThinMediumGap" w:sz="24" w:space="0" w:color="auto"/>
            </w:tcBorders>
          </w:tcPr>
          <w:p w14:paraId="2FAE9F2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5E40B0B6" w14:textId="77777777" w:rsidTr="00970F23">
        <w:trPr>
          <w:trHeight w:val="420"/>
        </w:trPr>
        <w:tc>
          <w:tcPr>
            <w:tcW w:w="1580" w:type="dxa"/>
            <w:tcBorders>
              <w:top w:val="thinThickThinMediumGap" w:sz="24" w:space="0" w:color="auto"/>
            </w:tcBorders>
          </w:tcPr>
          <w:p w14:paraId="138AB27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12.02.2018 - 26.02.2018</w:t>
            </w:r>
          </w:p>
        </w:tc>
        <w:tc>
          <w:tcPr>
            <w:tcW w:w="4482" w:type="dxa"/>
            <w:tcBorders>
              <w:top w:val="thinThickThinMediumGap" w:sz="24" w:space="0" w:color="auto"/>
            </w:tcBorders>
          </w:tcPr>
          <w:p w14:paraId="4AEC2D22" w14:textId="6488E8EA" w:rsidR="00840514" w:rsidRPr="00F562CE" w:rsidRDefault="00840514" w:rsidP="001E15B3">
            <w:pPr>
              <w:rPr>
                <w:rFonts w:asciiTheme="minorHAnsi" w:hAnsiTheme="minorHAnsi"/>
                <w:sz w:val="20"/>
                <w:szCs w:val="20"/>
              </w:rPr>
            </w:pPr>
            <w:r w:rsidRPr="00F562CE">
              <w:rPr>
                <w:rFonts w:asciiTheme="minorHAnsi" w:hAnsiTheme="minorHAnsi"/>
                <w:sz w:val="20"/>
                <w:szCs w:val="20"/>
              </w:rPr>
              <w:t>8/2018/G; 2.1.1. Promocja obszaru LGD Turystyczna Podkowa i promowanie współpracy między podmiotami zaangażowanymi w turystykę i rekreację (G)</w:t>
            </w:r>
          </w:p>
        </w:tc>
        <w:tc>
          <w:tcPr>
            <w:tcW w:w="1165" w:type="dxa"/>
            <w:tcBorders>
              <w:top w:val="thinThickThinMediumGap" w:sz="24" w:space="0" w:color="auto"/>
            </w:tcBorders>
          </w:tcPr>
          <w:p w14:paraId="618C3EE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2237" w:type="dxa"/>
            <w:tcBorders>
              <w:top w:val="thinThickThinMediumGap" w:sz="24" w:space="0" w:color="auto"/>
            </w:tcBorders>
          </w:tcPr>
          <w:p w14:paraId="5C55FDA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Borders>
              <w:top w:val="thinThickThinMediumGap" w:sz="24" w:space="0" w:color="auto"/>
            </w:tcBorders>
          </w:tcPr>
          <w:p w14:paraId="69F1ED4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276" w:type="dxa"/>
            <w:tcBorders>
              <w:top w:val="thinThickThinMediumGap" w:sz="24" w:space="0" w:color="auto"/>
            </w:tcBorders>
          </w:tcPr>
          <w:p w14:paraId="01289A4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Borders>
              <w:top w:val="thinThickThinMediumGap" w:sz="24" w:space="0" w:color="auto"/>
            </w:tcBorders>
          </w:tcPr>
          <w:p w14:paraId="0DB4703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103DA0C2" w14:textId="77777777" w:rsidTr="00744D8D">
        <w:trPr>
          <w:trHeight w:val="420"/>
        </w:trPr>
        <w:tc>
          <w:tcPr>
            <w:tcW w:w="1580" w:type="dxa"/>
          </w:tcPr>
          <w:p w14:paraId="72C8223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12.02.2018 - 26.02.2018</w:t>
            </w:r>
          </w:p>
        </w:tc>
        <w:tc>
          <w:tcPr>
            <w:tcW w:w="4482" w:type="dxa"/>
          </w:tcPr>
          <w:p w14:paraId="02D4EC3A" w14:textId="735C38C3" w:rsidR="00840514" w:rsidRPr="00F562CE" w:rsidRDefault="00840514" w:rsidP="001E15B3">
            <w:pPr>
              <w:rPr>
                <w:rFonts w:asciiTheme="minorHAnsi" w:hAnsiTheme="minorHAnsi"/>
                <w:sz w:val="20"/>
                <w:szCs w:val="20"/>
              </w:rPr>
            </w:pPr>
            <w:r w:rsidRPr="00F562CE">
              <w:rPr>
                <w:rFonts w:asciiTheme="minorHAnsi" w:hAnsiTheme="minorHAnsi"/>
                <w:sz w:val="20"/>
                <w:szCs w:val="20"/>
              </w:rPr>
              <w:t>9/2018/G; 2.2.2. Zachowanie dziedzictwa lokalnego (G)</w:t>
            </w:r>
          </w:p>
        </w:tc>
        <w:tc>
          <w:tcPr>
            <w:tcW w:w="1165" w:type="dxa"/>
          </w:tcPr>
          <w:p w14:paraId="3D771D8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13</w:t>
            </w:r>
          </w:p>
        </w:tc>
        <w:tc>
          <w:tcPr>
            <w:tcW w:w="2237" w:type="dxa"/>
          </w:tcPr>
          <w:p w14:paraId="1DB571B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8</w:t>
            </w:r>
          </w:p>
        </w:tc>
        <w:tc>
          <w:tcPr>
            <w:tcW w:w="1984" w:type="dxa"/>
          </w:tcPr>
          <w:p w14:paraId="54D8022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8</w:t>
            </w:r>
          </w:p>
        </w:tc>
        <w:tc>
          <w:tcPr>
            <w:tcW w:w="1276" w:type="dxa"/>
          </w:tcPr>
          <w:p w14:paraId="7DD82E8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697D8AA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3A20DD32" w14:textId="77777777" w:rsidTr="00744D8D">
        <w:trPr>
          <w:trHeight w:val="420"/>
        </w:trPr>
        <w:tc>
          <w:tcPr>
            <w:tcW w:w="1580" w:type="dxa"/>
          </w:tcPr>
          <w:p w14:paraId="274CF5C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12.02.2018-26.02.2018</w:t>
            </w:r>
          </w:p>
        </w:tc>
        <w:tc>
          <w:tcPr>
            <w:tcW w:w="4482" w:type="dxa"/>
          </w:tcPr>
          <w:p w14:paraId="4E7D1806" w14:textId="33FA964A" w:rsidR="00840514" w:rsidRPr="00F562CE" w:rsidRDefault="00840514" w:rsidP="001E15B3">
            <w:pPr>
              <w:rPr>
                <w:rFonts w:asciiTheme="minorHAnsi" w:hAnsiTheme="minorHAnsi"/>
                <w:sz w:val="20"/>
                <w:szCs w:val="20"/>
              </w:rPr>
            </w:pPr>
            <w:r w:rsidRPr="00F562CE">
              <w:rPr>
                <w:rFonts w:asciiTheme="minorHAnsi" w:hAnsiTheme="minorHAnsi"/>
                <w:sz w:val="20"/>
                <w:szCs w:val="20"/>
              </w:rPr>
              <w:t>10/2018/G; 2.2.1. Zagospodarowanie czasu wolnego dla seniorów, osób niepełnosprawnych, dzieci, młodzieży oraz organizacja imprez sportowo-rekreacyjno-kulturalnych, z uwzględnieniem edukacji mieszkańców w zakresie ekologii, ochrony środowiska i przeciwdziałania zmianom klimatu (G)</w:t>
            </w:r>
          </w:p>
        </w:tc>
        <w:tc>
          <w:tcPr>
            <w:tcW w:w="1165" w:type="dxa"/>
          </w:tcPr>
          <w:p w14:paraId="300F846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2237" w:type="dxa"/>
          </w:tcPr>
          <w:p w14:paraId="5E56742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Pr>
          <w:p w14:paraId="35B2B9C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276" w:type="dxa"/>
          </w:tcPr>
          <w:p w14:paraId="248D2D2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570A1DA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31EEC708" w14:textId="77777777" w:rsidTr="00744D8D">
        <w:trPr>
          <w:trHeight w:val="420"/>
        </w:trPr>
        <w:tc>
          <w:tcPr>
            <w:tcW w:w="1580" w:type="dxa"/>
          </w:tcPr>
          <w:p w14:paraId="19D2AA3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18.05.2018-01.06.2018</w:t>
            </w:r>
          </w:p>
        </w:tc>
        <w:tc>
          <w:tcPr>
            <w:tcW w:w="4482" w:type="dxa"/>
          </w:tcPr>
          <w:p w14:paraId="41D90521" w14:textId="2F645BB1" w:rsidR="00840514" w:rsidRPr="00F562CE" w:rsidRDefault="00840514" w:rsidP="001E15B3">
            <w:pPr>
              <w:rPr>
                <w:rFonts w:asciiTheme="minorHAnsi" w:hAnsiTheme="minorHAnsi"/>
                <w:sz w:val="20"/>
                <w:szCs w:val="20"/>
              </w:rPr>
            </w:pPr>
            <w:r w:rsidRPr="00F562CE">
              <w:rPr>
                <w:rFonts w:asciiTheme="minorHAnsi" w:hAnsiTheme="minorHAnsi"/>
                <w:sz w:val="20"/>
                <w:szCs w:val="20"/>
              </w:rPr>
              <w:t>11/2018/G; 2.1.1. Promocja obszaru LGD Turystyczna Podkowa i promowanie współpracy między podmiotami zaangażowanymi w turystykę i rekreację (G)</w:t>
            </w:r>
          </w:p>
        </w:tc>
        <w:tc>
          <w:tcPr>
            <w:tcW w:w="1165" w:type="dxa"/>
          </w:tcPr>
          <w:p w14:paraId="3DA6943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2237" w:type="dxa"/>
          </w:tcPr>
          <w:p w14:paraId="3A90B19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984" w:type="dxa"/>
          </w:tcPr>
          <w:p w14:paraId="5BF8A1E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276" w:type="dxa"/>
          </w:tcPr>
          <w:p w14:paraId="6C67E46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68B2E45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20110912" w14:textId="77777777" w:rsidTr="00744D8D">
        <w:trPr>
          <w:trHeight w:val="420"/>
        </w:trPr>
        <w:tc>
          <w:tcPr>
            <w:tcW w:w="1580" w:type="dxa"/>
          </w:tcPr>
          <w:p w14:paraId="3056473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18.05.2018-01.06.2018</w:t>
            </w:r>
          </w:p>
        </w:tc>
        <w:tc>
          <w:tcPr>
            <w:tcW w:w="4482" w:type="dxa"/>
          </w:tcPr>
          <w:p w14:paraId="78F5C8A3" w14:textId="381E61BA" w:rsidR="00840514" w:rsidRPr="00F562CE" w:rsidRDefault="00840514" w:rsidP="001E15B3">
            <w:pPr>
              <w:rPr>
                <w:rFonts w:asciiTheme="minorHAnsi" w:hAnsiTheme="minorHAnsi"/>
                <w:sz w:val="20"/>
                <w:szCs w:val="20"/>
              </w:rPr>
            </w:pPr>
            <w:r w:rsidRPr="00F562CE">
              <w:rPr>
                <w:rFonts w:asciiTheme="minorHAnsi" w:hAnsiTheme="minorHAnsi"/>
                <w:sz w:val="20"/>
                <w:szCs w:val="20"/>
              </w:rPr>
              <w:t>12/2018/G; 2.2.4. Doposażenie klubów sportowych i innych organizacji pozarządowych (G)</w:t>
            </w:r>
          </w:p>
        </w:tc>
        <w:tc>
          <w:tcPr>
            <w:tcW w:w="1165" w:type="dxa"/>
          </w:tcPr>
          <w:p w14:paraId="081F0B0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6</w:t>
            </w:r>
          </w:p>
        </w:tc>
        <w:tc>
          <w:tcPr>
            <w:tcW w:w="2237" w:type="dxa"/>
          </w:tcPr>
          <w:p w14:paraId="29F5ED8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Pr>
          <w:p w14:paraId="5AA5DE1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276" w:type="dxa"/>
          </w:tcPr>
          <w:p w14:paraId="2845B28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563" w:type="dxa"/>
          </w:tcPr>
          <w:p w14:paraId="14DDE7C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1AFE4A38" w14:textId="77777777" w:rsidTr="00744D8D">
        <w:trPr>
          <w:trHeight w:val="420"/>
        </w:trPr>
        <w:tc>
          <w:tcPr>
            <w:tcW w:w="1580" w:type="dxa"/>
          </w:tcPr>
          <w:p w14:paraId="4895BA3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28.05.2018-18.06.2018</w:t>
            </w:r>
          </w:p>
        </w:tc>
        <w:tc>
          <w:tcPr>
            <w:tcW w:w="4482" w:type="dxa"/>
          </w:tcPr>
          <w:p w14:paraId="33160FD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5/2018; 1.1.1: Rozwój usług turystycznych i około turystycznych na obszarze LGD Turystyczna Podkowa (K)</w:t>
            </w:r>
          </w:p>
        </w:tc>
        <w:tc>
          <w:tcPr>
            <w:tcW w:w="1165" w:type="dxa"/>
          </w:tcPr>
          <w:p w14:paraId="706BBED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2237" w:type="dxa"/>
          </w:tcPr>
          <w:p w14:paraId="70844BD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984" w:type="dxa"/>
          </w:tcPr>
          <w:p w14:paraId="1E5E50F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276" w:type="dxa"/>
          </w:tcPr>
          <w:p w14:paraId="235425A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6E35A4C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24966255" w14:textId="77777777" w:rsidTr="00744D8D">
        <w:trPr>
          <w:trHeight w:val="420"/>
        </w:trPr>
        <w:tc>
          <w:tcPr>
            <w:tcW w:w="1580" w:type="dxa"/>
          </w:tcPr>
          <w:p w14:paraId="2872128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lastRenderedPageBreak/>
              <w:t>28.05.2018-18.06.2018</w:t>
            </w:r>
          </w:p>
        </w:tc>
        <w:tc>
          <w:tcPr>
            <w:tcW w:w="4482" w:type="dxa"/>
          </w:tcPr>
          <w:p w14:paraId="3B3E544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6/2018; 1.1.2: Przedsiębiorczość mieszkańców w podejmowaniu i rozwijaniu działalności gospodarczej oraz tworzeniu nowych miejsc pracy, w tym z uwzględnieniem innowacyjności, ochrony środowiska i przeciwdziałania zmianom klimatycznym (K)</w:t>
            </w:r>
          </w:p>
        </w:tc>
        <w:tc>
          <w:tcPr>
            <w:tcW w:w="1165" w:type="dxa"/>
          </w:tcPr>
          <w:p w14:paraId="61343CA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9</w:t>
            </w:r>
          </w:p>
        </w:tc>
        <w:tc>
          <w:tcPr>
            <w:tcW w:w="2237" w:type="dxa"/>
          </w:tcPr>
          <w:p w14:paraId="2C088F9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9</w:t>
            </w:r>
          </w:p>
        </w:tc>
        <w:tc>
          <w:tcPr>
            <w:tcW w:w="1984" w:type="dxa"/>
          </w:tcPr>
          <w:p w14:paraId="5F7A60E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1276" w:type="dxa"/>
          </w:tcPr>
          <w:p w14:paraId="74E4B38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563" w:type="dxa"/>
          </w:tcPr>
          <w:p w14:paraId="04C8C0B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03DA3DBB" w14:textId="77777777" w:rsidTr="00744D8D">
        <w:trPr>
          <w:trHeight w:val="420"/>
        </w:trPr>
        <w:tc>
          <w:tcPr>
            <w:tcW w:w="1580" w:type="dxa"/>
          </w:tcPr>
          <w:p w14:paraId="38472AA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11.07.2018 – 25.07.2018</w:t>
            </w:r>
          </w:p>
        </w:tc>
        <w:tc>
          <w:tcPr>
            <w:tcW w:w="4482" w:type="dxa"/>
          </w:tcPr>
          <w:p w14:paraId="1D3BFEFE" w14:textId="626759B5" w:rsidR="00840514" w:rsidRPr="00F562CE" w:rsidRDefault="00840514" w:rsidP="001E15B3">
            <w:pPr>
              <w:rPr>
                <w:rFonts w:asciiTheme="minorHAnsi" w:hAnsiTheme="minorHAnsi"/>
                <w:sz w:val="20"/>
                <w:szCs w:val="20"/>
              </w:rPr>
            </w:pPr>
            <w:r w:rsidRPr="00F562CE">
              <w:rPr>
                <w:rFonts w:asciiTheme="minorHAnsi" w:hAnsiTheme="minorHAnsi" w:cs="Times New Roman"/>
                <w:sz w:val="20"/>
                <w:szCs w:val="20"/>
              </w:rPr>
              <w:t>13/2018/G; 2.2.3. Powstanie i rozwój infrastruktury społecznej (G)</w:t>
            </w:r>
          </w:p>
        </w:tc>
        <w:tc>
          <w:tcPr>
            <w:tcW w:w="1165" w:type="dxa"/>
          </w:tcPr>
          <w:p w14:paraId="21B2243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2237" w:type="dxa"/>
          </w:tcPr>
          <w:p w14:paraId="4A238EC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984" w:type="dxa"/>
          </w:tcPr>
          <w:p w14:paraId="5128F80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276" w:type="dxa"/>
          </w:tcPr>
          <w:p w14:paraId="2BC003E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00637DB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220A5863" w14:textId="77777777" w:rsidTr="00970F23">
        <w:trPr>
          <w:trHeight w:val="420"/>
        </w:trPr>
        <w:tc>
          <w:tcPr>
            <w:tcW w:w="1580" w:type="dxa"/>
            <w:tcBorders>
              <w:bottom w:val="thinThickThinMediumGap" w:sz="24" w:space="0" w:color="auto"/>
            </w:tcBorders>
          </w:tcPr>
          <w:p w14:paraId="667EF28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30.07.2018 – 13.08.2018</w:t>
            </w:r>
          </w:p>
        </w:tc>
        <w:tc>
          <w:tcPr>
            <w:tcW w:w="4482" w:type="dxa"/>
            <w:tcBorders>
              <w:bottom w:val="thinThickThinMediumGap" w:sz="24" w:space="0" w:color="auto"/>
            </w:tcBorders>
          </w:tcPr>
          <w:p w14:paraId="2F2ABA63" w14:textId="77777777" w:rsidR="00840514" w:rsidRPr="00F562CE" w:rsidRDefault="00840514" w:rsidP="001E15B3">
            <w:pPr>
              <w:tabs>
                <w:tab w:val="left" w:pos="428"/>
              </w:tabs>
              <w:rPr>
                <w:rFonts w:asciiTheme="minorHAnsi" w:hAnsiTheme="minorHAnsi"/>
                <w:sz w:val="20"/>
                <w:szCs w:val="20"/>
              </w:rPr>
            </w:pPr>
            <w:r w:rsidRPr="00F562CE">
              <w:rPr>
                <w:rFonts w:asciiTheme="minorHAnsi" w:hAnsiTheme="minorHAnsi"/>
                <w:sz w:val="20"/>
                <w:szCs w:val="20"/>
              </w:rPr>
              <w:t>7/2018; 1.1.1: Rozwój usług turystycznych i około turystycznych na obszarze LGD Turystyczna Podkowa (K)</w:t>
            </w:r>
          </w:p>
        </w:tc>
        <w:tc>
          <w:tcPr>
            <w:tcW w:w="1165" w:type="dxa"/>
            <w:tcBorders>
              <w:bottom w:val="thinThickThinMediumGap" w:sz="24" w:space="0" w:color="auto"/>
            </w:tcBorders>
          </w:tcPr>
          <w:p w14:paraId="153D220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2237" w:type="dxa"/>
            <w:tcBorders>
              <w:bottom w:val="thinThickThinMediumGap" w:sz="24" w:space="0" w:color="auto"/>
            </w:tcBorders>
          </w:tcPr>
          <w:p w14:paraId="654F845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984" w:type="dxa"/>
            <w:tcBorders>
              <w:bottom w:val="thinThickThinMediumGap" w:sz="24" w:space="0" w:color="auto"/>
            </w:tcBorders>
          </w:tcPr>
          <w:p w14:paraId="3694EBF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Borders>
              <w:bottom w:val="thinThickThinMediumGap" w:sz="24" w:space="0" w:color="auto"/>
            </w:tcBorders>
          </w:tcPr>
          <w:p w14:paraId="0A2D9EA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Borders>
              <w:bottom w:val="thinThickThinMediumGap" w:sz="24" w:space="0" w:color="auto"/>
            </w:tcBorders>
          </w:tcPr>
          <w:p w14:paraId="132C356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361C6C3F" w14:textId="77777777" w:rsidTr="00970F23">
        <w:trPr>
          <w:trHeight w:val="420"/>
        </w:trPr>
        <w:tc>
          <w:tcPr>
            <w:tcW w:w="1580" w:type="dxa"/>
            <w:tcBorders>
              <w:top w:val="thinThickThinMediumGap" w:sz="24" w:space="0" w:color="auto"/>
            </w:tcBorders>
          </w:tcPr>
          <w:p w14:paraId="01ED93E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16.04.2019 – 30.04.2019</w:t>
            </w:r>
          </w:p>
        </w:tc>
        <w:tc>
          <w:tcPr>
            <w:tcW w:w="4482" w:type="dxa"/>
            <w:tcBorders>
              <w:top w:val="thinThickThinMediumGap" w:sz="24" w:space="0" w:color="auto"/>
            </w:tcBorders>
          </w:tcPr>
          <w:p w14:paraId="124EBDE9" w14:textId="77777777" w:rsidR="00840514" w:rsidRPr="00F562CE" w:rsidRDefault="00840514" w:rsidP="001E15B3">
            <w:pPr>
              <w:rPr>
                <w:rFonts w:asciiTheme="minorHAnsi" w:hAnsiTheme="minorHAnsi"/>
                <w:sz w:val="20"/>
                <w:szCs w:val="20"/>
              </w:rPr>
            </w:pPr>
            <w:r w:rsidRPr="00F562CE">
              <w:rPr>
                <w:rFonts w:asciiTheme="minorHAnsi" w:hAnsiTheme="minorHAnsi" w:cs="Times New Roman"/>
                <w:bCs/>
                <w:sz w:val="20"/>
                <w:szCs w:val="20"/>
              </w:rPr>
              <w:t>8/2019; 1.1.1: Rozwój usług turystycznych i około turystycznych na obszarze LGD Turystyczna Podkowa (K)</w:t>
            </w:r>
          </w:p>
        </w:tc>
        <w:tc>
          <w:tcPr>
            <w:tcW w:w="1165" w:type="dxa"/>
            <w:tcBorders>
              <w:top w:val="thinThickThinMediumGap" w:sz="24" w:space="0" w:color="auto"/>
            </w:tcBorders>
          </w:tcPr>
          <w:p w14:paraId="71D85CB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2237" w:type="dxa"/>
            <w:tcBorders>
              <w:top w:val="thinThickThinMediumGap" w:sz="24" w:space="0" w:color="auto"/>
            </w:tcBorders>
          </w:tcPr>
          <w:p w14:paraId="146933B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984" w:type="dxa"/>
            <w:tcBorders>
              <w:top w:val="thinThickThinMediumGap" w:sz="24" w:space="0" w:color="auto"/>
            </w:tcBorders>
          </w:tcPr>
          <w:p w14:paraId="22F0E01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276" w:type="dxa"/>
            <w:tcBorders>
              <w:top w:val="thinThickThinMediumGap" w:sz="24" w:space="0" w:color="auto"/>
            </w:tcBorders>
          </w:tcPr>
          <w:p w14:paraId="0DD1EDE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Borders>
              <w:top w:val="thinThickThinMediumGap" w:sz="24" w:space="0" w:color="auto"/>
            </w:tcBorders>
          </w:tcPr>
          <w:p w14:paraId="49A0BA6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54AE4BBB" w14:textId="77777777" w:rsidTr="00744D8D">
        <w:trPr>
          <w:trHeight w:val="420"/>
        </w:trPr>
        <w:tc>
          <w:tcPr>
            <w:tcW w:w="1580" w:type="dxa"/>
          </w:tcPr>
          <w:p w14:paraId="7B716A6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16.04.2019 – 30.04.2019</w:t>
            </w:r>
          </w:p>
        </w:tc>
        <w:tc>
          <w:tcPr>
            <w:tcW w:w="4482" w:type="dxa"/>
          </w:tcPr>
          <w:p w14:paraId="490BD02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9/2019; 1.1.2: Przedsiębiorczość mieszkańców w podejmowaniu i rozwijaniu działalności gospodarczej oraz tworzeniu nowych miejsc pracy, w tym z uwzględnieniem innowacyjności, ochrony środowiska i przeciwdziałania zmianom klimatycznym (K)</w:t>
            </w:r>
          </w:p>
        </w:tc>
        <w:tc>
          <w:tcPr>
            <w:tcW w:w="1165" w:type="dxa"/>
          </w:tcPr>
          <w:p w14:paraId="653C4C3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28</w:t>
            </w:r>
          </w:p>
        </w:tc>
        <w:tc>
          <w:tcPr>
            <w:tcW w:w="2237" w:type="dxa"/>
          </w:tcPr>
          <w:p w14:paraId="5545C09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23</w:t>
            </w:r>
          </w:p>
        </w:tc>
        <w:tc>
          <w:tcPr>
            <w:tcW w:w="1984" w:type="dxa"/>
          </w:tcPr>
          <w:p w14:paraId="6FFA211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17</w:t>
            </w:r>
          </w:p>
        </w:tc>
        <w:tc>
          <w:tcPr>
            <w:tcW w:w="1276" w:type="dxa"/>
          </w:tcPr>
          <w:p w14:paraId="69D37C9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563" w:type="dxa"/>
          </w:tcPr>
          <w:p w14:paraId="715E960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5F3E5C28" w14:textId="77777777" w:rsidTr="00744D8D">
        <w:trPr>
          <w:trHeight w:val="420"/>
        </w:trPr>
        <w:tc>
          <w:tcPr>
            <w:tcW w:w="1580" w:type="dxa"/>
          </w:tcPr>
          <w:p w14:paraId="3D9C1FF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14.06.2019 – 28.06.2019</w:t>
            </w:r>
          </w:p>
        </w:tc>
        <w:tc>
          <w:tcPr>
            <w:tcW w:w="4482" w:type="dxa"/>
          </w:tcPr>
          <w:p w14:paraId="2983618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10/2019; 1.1.1: Rozwój usług turystycznych i około turystycznych na obszarze LGD Turystyczna Podkowa (K)</w:t>
            </w:r>
          </w:p>
        </w:tc>
        <w:tc>
          <w:tcPr>
            <w:tcW w:w="1165" w:type="dxa"/>
          </w:tcPr>
          <w:p w14:paraId="3041829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2237" w:type="dxa"/>
          </w:tcPr>
          <w:p w14:paraId="5C3B88B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984" w:type="dxa"/>
          </w:tcPr>
          <w:p w14:paraId="72F88E3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447608D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7F3CEC3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1B48206E" w14:textId="77777777" w:rsidTr="00970F23">
        <w:trPr>
          <w:trHeight w:val="420"/>
        </w:trPr>
        <w:tc>
          <w:tcPr>
            <w:tcW w:w="1580" w:type="dxa"/>
            <w:tcBorders>
              <w:bottom w:val="thinThickThinMediumGap" w:sz="24" w:space="0" w:color="auto"/>
            </w:tcBorders>
          </w:tcPr>
          <w:p w14:paraId="76625FA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14.06.2019 – 28.06.2019</w:t>
            </w:r>
          </w:p>
        </w:tc>
        <w:tc>
          <w:tcPr>
            <w:tcW w:w="4482" w:type="dxa"/>
            <w:tcBorders>
              <w:bottom w:val="thinThickThinMediumGap" w:sz="24" w:space="0" w:color="auto"/>
            </w:tcBorders>
          </w:tcPr>
          <w:p w14:paraId="36FC131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11/2019; 1.1.2: Przedsiębiorczość mieszkańców w podejmowaniu i rozwijaniu działalności gospodarczej oraz tworzeniu nowych miejsc pracy, w tym z uwzględnieniem innowacyjności, ochrony środowiska i przeciwdziałania zmianom klimatycznym (K)</w:t>
            </w:r>
          </w:p>
        </w:tc>
        <w:tc>
          <w:tcPr>
            <w:tcW w:w="1165" w:type="dxa"/>
            <w:tcBorders>
              <w:bottom w:val="thinThickThinMediumGap" w:sz="24" w:space="0" w:color="auto"/>
            </w:tcBorders>
          </w:tcPr>
          <w:p w14:paraId="7F75EED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8</w:t>
            </w:r>
          </w:p>
        </w:tc>
        <w:tc>
          <w:tcPr>
            <w:tcW w:w="2237" w:type="dxa"/>
            <w:tcBorders>
              <w:bottom w:val="thinThickThinMediumGap" w:sz="24" w:space="0" w:color="auto"/>
            </w:tcBorders>
          </w:tcPr>
          <w:p w14:paraId="6A57930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984" w:type="dxa"/>
            <w:tcBorders>
              <w:bottom w:val="thinThickThinMediumGap" w:sz="24" w:space="0" w:color="auto"/>
            </w:tcBorders>
          </w:tcPr>
          <w:p w14:paraId="3CAF678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276" w:type="dxa"/>
            <w:tcBorders>
              <w:bottom w:val="thinThickThinMediumGap" w:sz="24" w:space="0" w:color="auto"/>
            </w:tcBorders>
          </w:tcPr>
          <w:p w14:paraId="3022870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563" w:type="dxa"/>
            <w:tcBorders>
              <w:bottom w:val="thinThickThinMediumGap" w:sz="24" w:space="0" w:color="auto"/>
            </w:tcBorders>
          </w:tcPr>
          <w:p w14:paraId="37A3A04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r>
      <w:tr w:rsidR="00840514" w:rsidRPr="00F562CE" w14:paraId="40A89F36" w14:textId="77777777" w:rsidTr="00970F23">
        <w:trPr>
          <w:trHeight w:val="420"/>
        </w:trPr>
        <w:tc>
          <w:tcPr>
            <w:tcW w:w="1580" w:type="dxa"/>
            <w:tcBorders>
              <w:top w:val="thinThickThinMediumGap" w:sz="24" w:space="0" w:color="auto"/>
            </w:tcBorders>
          </w:tcPr>
          <w:p w14:paraId="3910D9A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10.01.2020 -24.01.2020</w:t>
            </w:r>
          </w:p>
        </w:tc>
        <w:tc>
          <w:tcPr>
            <w:tcW w:w="4482" w:type="dxa"/>
            <w:tcBorders>
              <w:top w:val="thinThickThinMediumGap" w:sz="24" w:space="0" w:color="auto"/>
            </w:tcBorders>
          </w:tcPr>
          <w:p w14:paraId="5679BBC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12/2020; 2.2.3 Powstanie i rozwój infrastruktury społecznej (K)</w:t>
            </w:r>
          </w:p>
        </w:tc>
        <w:tc>
          <w:tcPr>
            <w:tcW w:w="1165" w:type="dxa"/>
            <w:tcBorders>
              <w:top w:val="thinThickThinMediumGap" w:sz="24" w:space="0" w:color="auto"/>
            </w:tcBorders>
          </w:tcPr>
          <w:p w14:paraId="17255CF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2237" w:type="dxa"/>
            <w:tcBorders>
              <w:top w:val="thinThickThinMediumGap" w:sz="24" w:space="0" w:color="auto"/>
            </w:tcBorders>
          </w:tcPr>
          <w:p w14:paraId="0F6B645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1984" w:type="dxa"/>
            <w:tcBorders>
              <w:top w:val="thinThickThinMediumGap" w:sz="24" w:space="0" w:color="auto"/>
            </w:tcBorders>
          </w:tcPr>
          <w:p w14:paraId="25F6235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276" w:type="dxa"/>
            <w:tcBorders>
              <w:top w:val="thinThickThinMediumGap" w:sz="24" w:space="0" w:color="auto"/>
            </w:tcBorders>
          </w:tcPr>
          <w:p w14:paraId="6EB5CAF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Borders>
              <w:top w:val="thinThickThinMediumGap" w:sz="24" w:space="0" w:color="auto"/>
            </w:tcBorders>
          </w:tcPr>
          <w:p w14:paraId="4F385F3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6F0BB41F" w14:textId="77777777" w:rsidTr="00744D8D">
        <w:trPr>
          <w:trHeight w:val="420"/>
        </w:trPr>
        <w:tc>
          <w:tcPr>
            <w:tcW w:w="1580" w:type="dxa"/>
          </w:tcPr>
          <w:p w14:paraId="1FF0AE3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10.01.2020 -24.01.2020</w:t>
            </w:r>
          </w:p>
        </w:tc>
        <w:tc>
          <w:tcPr>
            <w:tcW w:w="4482" w:type="dxa"/>
          </w:tcPr>
          <w:p w14:paraId="6F5928E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13/2020; 2.1.2. Budowa, modernizacja, adaptacja małej infrastruktury turystycznej (K)</w:t>
            </w:r>
          </w:p>
        </w:tc>
        <w:tc>
          <w:tcPr>
            <w:tcW w:w="1165" w:type="dxa"/>
          </w:tcPr>
          <w:p w14:paraId="4A8348D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2237" w:type="dxa"/>
          </w:tcPr>
          <w:p w14:paraId="298D293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Pr>
          <w:p w14:paraId="2772A15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276" w:type="dxa"/>
          </w:tcPr>
          <w:p w14:paraId="73A413D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789B0B4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5B750844" w14:textId="77777777" w:rsidTr="00744D8D">
        <w:trPr>
          <w:trHeight w:val="420"/>
        </w:trPr>
        <w:tc>
          <w:tcPr>
            <w:tcW w:w="1580" w:type="dxa"/>
          </w:tcPr>
          <w:p w14:paraId="2F09FEA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04.03.2020 - 18.03.2020</w:t>
            </w:r>
          </w:p>
        </w:tc>
        <w:tc>
          <w:tcPr>
            <w:tcW w:w="4482" w:type="dxa"/>
          </w:tcPr>
          <w:p w14:paraId="2D7BFE9A" w14:textId="31E97303" w:rsidR="00840514" w:rsidRPr="00F562CE" w:rsidRDefault="00840514" w:rsidP="001E15B3">
            <w:pPr>
              <w:rPr>
                <w:rFonts w:asciiTheme="minorHAnsi" w:hAnsiTheme="minorHAnsi"/>
                <w:sz w:val="20"/>
                <w:szCs w:val="20"/>
              </w:rPr>
            </w:pPr>
            <w:r w:rsidRPr="00F562CE">
              <w:rPr>
                <w:rFonts w:asciiTheme="minorHAnsi" w:hAnsiTheme="minorHAnsi"/>
                <w:sz w:val="20"/>
                <w:szCs w:val="20"/>
              </w:rPr>
              <w:t>14/2020/G; 2.2.2. Zachowanie dziedzictwa lokalnego (G)</w:t>
            </w:r>
          </w:p>
        </w:tc>
        <w:tc>
          <w:tcPr>
            <w:tcW w:w="1165" w:type="dxa"/>
          </w:tcPr>
          <w:p w14:paraId="08E325E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8</w:t>
            </w:r>
          </w:p>
        </w:tc>
        <w:tc>
          <w:tcPr>
            <w:tcW w:w="2237" w:type="dxa"/>
          </w:tcPr>
          <w:p w14:paraId="0D32AF9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6</w:t>
            </w:r>
          </w:p>
        </w:tc>
        <w:tc>
          <w:tcPr>
            <w:tcW w:w="1984" w:type="dxa"/>
          </w:tcPr>
          <w:p w14:paraId="6C8814E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3B97510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370BD19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09E30423" w14:textId="77777777" w:rsidTr="00744D8D">
        <w:trPr>
          <w:trHeight w:val="420"/>
        </w:trPr>
        <w:tc>
          <w:tcPr>
            <w:tcW w:w="1580" w:type="dxa"/>
          </w:tcPr>
          <w:p w14:paraId="33CAF43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lastRenderedPageBreak/>
              <w:t>04.03.2020 - 18.03.2020</w:t>
            </w:r>
          </w:p>
        </w:tc>
        <w:tc>
          <w:tcPr>
            <w:tcW w:w="4482" w:type="dxa"/>
          </w:tcPr>
          <w:p w14:paraId="0C06CD54" w14:textId="63EDFB80" w:rsidR="00840514" w:rsidRPr="00F562CE" w:rsidRDefault="00840514" w:rsidP="001E15B3">
            <w:pPr>
              <w:rPr>
                <w:rFonts w:asciiTheme="minorHAnsi" w:hAnsiTheme="minorHAnsi"/>
                <w:sz w:val="20"/>
                <w:szCs w:val="20"/>
              </w:rPr>
            </w:pPr>
            <w:r w:rsidRPr="00F562CE">
              <w:rPr>
                <w:rFonts w:asciiTheme="minorHAnsi" w:hAnsiTheme="minorHAnsi"/>
                <w:sz w:val="20"/>
                <w:szCs w:val="20"/>
              </w:rPr>
              <w:t xml:space="preserve">15/2020/G; 2.1.1. Promocja obszaru LGD Turystyczna Podkowa </w:t>
            </w:r>
          </w:p>
          <w:p w14:paraId="7BFFB49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i promowanie współpracy między podmiotami zaangażowanymi w turystykę i rekreację (G)</w:t>
            </w:r>
          </w:p>
        </w:tc>
        <w:tc>
          <w:tcPr>
            <w:tcW w:w="1165" w:type="dxa"/>
          </w:tcPr>
          <w:p w14:paraId="1BC074C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2237" w:type="dxa"/>
          </w:tcPr>
          <w:p w14:paraId="414CC17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984" w:type="dxa"/>
          </w:tcPr>
          <w:p w14:paraId="38A6135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276" w:type="dxa"/>
          </w:tcPr>
          <w:p w14:paraId="5641FF0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3CE0748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433EB3A7" w14:textId="77777777" w:rsidTr="00744D8D">
        <w:trPr>
          <w:trHeight w:val="420"/>
        </w:trPr>
        <w:tc>
          <w:tcPr>
            <w:tcW w:w="1580" w:type="dxa"/>
          </w:tcPr>
          <w:p w14:paraId="652262D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04.03.2020 - 18.03.2020</w:t>
            </w:r>
          </w:p>
        </w:tc>
        <w:tc>
          <w:tcPr>
            <w:tcW w:w="4482" w:type="dxa"/>
          </w:tcPr>
          <w:p w14:paraId="7335DD4A" w14:textId="3BD64D4B" w:rsidR="00840514" w:rsidRPr="00F562CE" w:rsidRDefault="00840514" w:rsidP="001E15B3">
            <w:pPr>
              <w:rPr>
                <w:rFonts w:asciiTheme="minorHAnsi" w:hAnsiTheme="minorHAnsi"/>
                <w:sz w:val="20"/>
                <w:szCs w:val="20"/>
              </w:rPr>
            </w:pPr>
            <w:r w:rsidRPr="00F562CE">
              <w:rPr>
                <w:rFonts w:asciiTheme="minorHAnsi" w:hAnsiTheme="minorHAnsi"/>
                <w:sz w:val="20"/>
                <w:szCs w:val="20"/>
              </w:rPr>
              <w:t xml:space="preserve">16/2020/G; 2.1.1. Promocja obszaru LGD Turystyczna Podkowa </w:t>
            </w:r>
          </w:p>
          <w:p w14:paraId="7477594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I promowanie współpracy między podmiotami zaangażowanymi w turystykę i rekreację (G)</w:t>
            </w:r>
          </w:p>
        </w:tc>
        <w:tc>
          <w:tcPr>
            <w:tcW w:w="1165" w:type="dxa"/>
          </w:tcPr>
          <w:p w14:paraId="21A8696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2237" w:type="dxa"/>
          </w:tcPr>
          <w:p w14:paraId="54E1982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1984" w:type="dxa"/>
          </w:tcPr>
          <w:p w14:paraId="6D97A97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276" w:type="dxa"/>
          </w:tcPr>
          <w:p w14:paraId="6E4C75F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0656992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2FFEB3AF" w14:textId="77777777" w:rsidTr="00744D8D">
        <w:trPr>
          <w:trHeight w:val="420"/>
        </w:trPr>
        <w:tc>
          <w:tcPr>
            <w:tcW w:w="1580" w:type="dxa"/>
          </w:tcPr>
          <w:p w14:paraId="577EEDE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04.03.2020 - 18.03.2020</w:t>
            </w:r>
          </w:p>
        </w:tc>
        <w:tc>
          <w:tcPr>
            <w:tcW w:w="4482" w:type="dxa"/>
          </w:tcPr>
          <w:p w14:paraId="3B788CE8" w14:textId="27601063" w:rsidR="00840514" w:rsidRPr="00F562CE" w:rsidRDefault="00840514" w:rsidP="001E15B3">
            <w:pPr>
              <w:rPr>
                <w:rFonts w:asciiTheme="minorHAnsi" w:hAnsiTheme="minorHAnsi"/>
                <w:sz w:val="20"/>
                <w:szCs w:val="20"/>
              </w:rPr>
            </w:pPr>
            <w:r w:rsidRPr="00F562CE">
              <w:rPr>
                <w:rFonts w:asciiTheme="minorHAnsi" w:hAnsiTheme="minorHAnsi"/>
                <w:sz w:val="20"/>
                <w:szCs w:val="20"/>
              </w:rPr>
              <w:t>17/2020/G; 2.2.4. Doposażenie klubów sportowych i innych organizacji (G)</w:t>
            </w:r>
          </w:p>
        </w:tc>
        <w:tc>
          <w:tcPr>
            <w:tcW w:w="1165" w:type="dxa"/>
          </w:tcPr>
          <w:p w14:paraId="1AC274A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13</w:t>
            </w:r>
          </w:p>
        </w:tc>
        <w:tc>
          <w:tcPr>
            <w:tcW w:w="2237" w:type="dxa"/>
          </w:tcPr>
          <w:p w14:paraId="3101F26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13</w:t>
            </w:r>
          </w:p>
        </w:tc>
        <w:tc>
          <w:tcPr>
            <w:tcW w:w="1984" w:type="dxa"/>
          </w:tcPr>
          <w:p w14:paraId="32BC203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762BF76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0FBF111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3D8126CD" w14:textId="77777777" w:rsidTr="00744D8D">
        <w:trPr>
          <w:trHeight w:val="420"/>
        </w:trPr>
        <w:tc>
          <w:tcPr>
            <w:tcW w:w="1580" w:type="dxa"/>
          </w:tcPr>
          <w:p w14:paraId="594019B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04.03.2020 - 18.03.2020</w:t>
            </w:r>
          </w:p>
        </w:tc>
        <w:tc>
          <w:tcPr>
            <w:tcW w:w="4482" w:type="dxa"/>
          </w:tcPr>
          <w:p w14:paraId="0B284759" w14:textId="53A513B6" w:rsidR="00840514" w:rsidRPr="00F562CE" w:rsidRDefault="00840514" w:rsidP="001E15B3">
            <w:pPr>
              <w:rPr>
                <w:rFonts w:asciiTheme="minorHAnsi" w:hAnsiTheme="minorHAnsi"/>
                <w:sz w:val="20"/>
                <w:szCs w:val="20"/>
              </w:rPr>
            </w:pPr>
            <w:r w:rsidRPr="00F562CE">
              <w:rPr>
                <w:rFonts w:asciiTheme="minorHAnsi" w:hAnsiTheme="minorHAnsi"/>
                <w:sz w:val="20"/>
                <w:szCs w:val="20"/>
              </w:rPr>
              <w:t xml:space="preserve">18/2020/G; 2.2.1. Zagospodarowanie czasu wolnego dla seniorów, osób niepełnosprawnych, dzieci, młodzieży oraz organizacja imprez sportowo-rekreacyjno-kulturalnych, z uwzględnieniem edukacji mieszkańców w zakresie ekologii, ochrony środowiska </w:t>
            </w:r>
          </w:p>
          <w:p w14:paraId="2345D31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i przeciwdziałania zmianom klimatu (G)</w:t>
            </w:r>
          </w:p>
        </w:tc>
        <w:tc>
          <w:tcPr>
            <w:tcW w:w="1165" w:type="dxa"/>
          </w:tcPr>
          <w:p w14:paraId="48BFBDD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2237" w:type="dxa"/>
          </w:tcPr>
          <w:p w14:paraId="7EE2F2E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Pr>
          <w:p w14:paraId="638DE6F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55E2FB4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7FCED9A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43B25DCB" w14:textId="77777777" w:rsidTr="00744D8D">
        <w:trPr>
          <w:trHeight w:val="420"/>
        </w:trPr>
        <w:tc>
          <w:tcPr>
            <w:tcW w:w="1580" w:type="dxa"/>
          </w:tcPr>
          <w:p w14:paraId="1EBA4A6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19.03.2020 - 01.04.2020</w:t>
            </w:r>
          </w:p>
        </w:tc>
        <w:tc>
          <w:tcPr>
            <w:tcW w:w="4482" w:type="dxa"/>
          </w:tcPr>
          <w:p w14:paraId="6BC6547F" w14:textId="7EF1FCD6" w:rsidR="00840514" w:rsidRPr="00F562CE" w:rsidRDefault="00840514" w:rsidP="001E15B3">
            <w:pPr>
              <w:rPr>
                <w:rFonts w:asciiTheme="minorHAnsi" w:hAnsiTheme="minorHAnsi"/>
                <w:sz w:val="20"/>
                <w:szCs w:val="20"/>
              </w:rPr>
            </w:pPr>
            <w:r w:rsidRPr="00F562CE">
              <w:rPr>
                <w:rFonts w:asciiTheme="minorHAnsi" w:hAnsiTheme="minorHAnsi"/>
                <w:sz w:val="20"/>
                <w:szCs w:val="20"/>
              </w:rPr>
              <w:t>19/2020/G; 2.2.4. Doposażenie klubów sportowych i innych organizacji pozarządowych (G)</w:t>
            </w:r>
          </w:p>
        </w:tc>
        <w:tc>
          <w:tcPr>
            <w:tcW w:w="1165" w:type="dxa"/>
          </w:tcPr>
          <w:p w14:paraId="32A4739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6</w:t>
            </w:r>
          </w:p>
        </w:tc>
        <w:tc>
          <w:tcPr>
            <w:tcW w:w="2237" w:type="dxa"/>
          </w:tcPr>
          <w:p w14:paraId="69F4220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1984" w:type="dxa"/>
          </w:tcPr>
          <w:p w14:paraId="55CA582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4EA3F84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0378932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45FC40D7" w14:textId="77777777" w:rsidTr="00744D8D">
        <w:trPr>
          <w:trHeight w:val="420"/>
        </w:trPr>
        <w:tc>
          <w:tcPr>
            <w:tcW w:w="1580" w:type="dxa"/>
          </w:tcPr>
          <w:p w14:paraId="2CC4FCA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19.03.2020 - 01.04.2020</w:t>
            </w:r>
          </w:p>
        </w:tc>
        <w:tc>
          <w:tcPr>
            <w:tcW w:w="4482" w:type="dxa"/>
          </w:tcPr>
          <w:p w14:paraId="1C1E6113" w14:textId="247DA823" w:rsidR="00840514" w:rsidRPr="00F562CE" w:rsidRDefault="00840514" w:rsidP="001E15B3">
            <w:pPr>
              <w:rPr>
                <w:rFonts w:asciiTheme="minorHAnsi" w:hAnsiTheme="minorHAnsi"/>
                <w:sz w:val="20"/>
                <w:szCs w:val="20"/>
              </w:rPr>
            </w:pPr>
            <w:r w:rsidRPr="00F562CE">
              <w:rPr>
                <w:rFonts w:asciiTheme="minorHAnsi" w:hAnsiTheme="minorHAnsi"/>
                <w:sz w:val="20"/>
                <w:szCs w:val="20"/>
              </w:rPr>
              <w:t xml:space="preserve">20/2020/G; 2.2.1. Zagospodarowanie czasu wolnego dla seniorów, osób niepełnosprawnych, dzieci, młodzieży oraz organizacja imprez sportowo-rekreacyjno-kulturalnych, z uwzględnieniem edukacji mieszkańców w zakresie ekologii, ochrony środowiska </w:t>
            </w:r>
          </w:p>
          <w:p w14:paraId="547EE2C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i przeciwdziałania zmianom klimatu (G)</w:t>
            </w:r>
          </w:p>
        </w:tc>
        <w:tc>
          <w:tcPr>
            <w:tcW w:w="1165" w:type="dxa"/>
          </w:tcPr>
          <w:p w14:paraId="22CED41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2237" w:type="dxa"/>
          </w:tcPr>
          <w:p w14:paraId="73AA7FF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Pr>
          <w:p w14:paraId="6EFC273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5A79F00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12FB190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775B1588" w14:textId="77777777" w:rsidTr="00744D8D">
        <w:trPr>
          <w:trHeight w:val="420"/>
        </w:trPr>
        <w:tc>
          <w:tcPr>
            <w:tcW w:w="1580" w:type="dxa"/>
          </w:tcPr>
          <w:p w14:paraId="7950586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18.05.2020 - 01.06.2020</w:t>
            </w:r>
          </w:p>
        </w:tc>
        <w:tc>
          <w:tcPr>
            <w:tcW w:w="4482" w:type="dxa"/>
          </w:tcPr>
          <w:p w14:paraId="1A5BB77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14/2020; 1.1.1: Rozwój usług turystycznych i około turystycznych na obszarze LGD Turystyczna Podkowa (K)</w:t>
            </w:r>
          </w:p>
        </w:tc>
        <w:tc>
          <w:tcPr>
            <w:tcW w:w="1165" w:type="dxa"/>
          </w:tcPr>
          <w:p w14:paraId="4B9A207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2237" w:type="dxa"/>
          </w:tcPr>
          <w:p w14:paraId="72DCD6C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984" w:type="dxa"/>
          </w:tcPr>
          <w:p w14:paraId="1D27ED0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276" w:type="dxa"/>
          </w:tcPr>
          <w:p w14:paraId="1FBC041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0AF5160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5A81C922" w14:textId="77777777" w:rsidTr="00744D8D">
        <w:trPr>
          <w:trHeight w:val="420"/>
        </w:trPr>
        <w:tc>
          <w:tcPr>
            <w:tcW w:w="1580" w:type="dxa"/>
          </w:tcPr>
          <w:p w14:paraId="7C56006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18.05.2020 - 01.06.2020</w:t>
            </w:r>
          </w:p>
        </w:tc>
        <w:tc>
          <w:tcPr>
            <w:tcW w:w="4482" w:type="dxa"/>
          </w:tcPr>
          <w:p w14:paraId="0A5B903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 xml:space="preserve">15/2020; 1.1.2: Przedsiębiorczość mieszkańców </w:t>
            </w:r>
          </w:p>
          <w:p w14:paraId="75B9865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w podejmowaniu i rozwijaniu działalności gospodarczej oraz tworzeniu nowych miejsc pracy, w tym z  uwzględnieniem innowacyjności, ochrony środowiska i przeciwdziałania zmianom klimatycznym (K)</w:t>
            </w:r>
          </w:p>
        </w:tc>
        <w:tc>
          <w:tcPr>
            <w:tcW w:w="1165" w:type="dxa"/>
          </w:tcPr>
          <w:p w14:paraId="6963C66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2237" w:type="dxa"/>
          </w:tcPr>
          <w:p w14:paraId="33BFD8C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4</w:t>
            </w:r>
          </w:p>
        </w:tc>
        <w:tc>
          <w:tcPr>
            <w:tcW w:w="1984" w:type="dxa"/>
          </w:tcPr>
          <w:p w14:paraId="61ED19D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c>
          <w:tcPr>
            <w:tcW w:w="1276" w:type="dxa"/>
          </w:tcPr>
          <w:p w14:paraId="600475F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262E550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13F6D189" w14:textId="77777777" w:rsidTr="00744D8D">
        <w:trPr>
          <w:trHeight w:val="420"/>
        </w:trPr>
        <w:tc>
          <w:tcPr>
            <w:tcW w:w="1580" w:type="dxa"/>
          </w:tcPr>
          <w:p w14:paraId="400E0F6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 xml:space="preserve">02.11.2020 - </w:t>
            </w:r>
            <w:r w:rsidRPr="00F562CE">
              <w:rPr>
                <w:rFonts w:asciiTheme="minorHAnsi" w:hAnsiTheme="minorHAnsi"/>
                <w:sz w:val="20"/>
                <w:szCs w:val="20"/>
              </w:rPr>
              <w:lastRenderedPageBreak/>
              <w:t>16.11.2020</w:t>
            </w:r>
          </w:p>
        </w:tc>
        <w:tc>
          <w:tcPr>
            <w:tcW w:w="4482" w:type="dxa"/>
          </w:tcPr>
          <w:p w14:paraId="76715AB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lastRenderedPageBreak/>
              <w:t xml:space="preserve">16/2020; 2.2.3 Powstanie i rozwój infrastruktury </w:t>
            </w:r>
            <w:r w:rsidRPr="00F562CE">
              <w:rPr>
                <w:rFonts w:asciiTheme="minorHAnsi" w:hAnsiTheme="minorHAnsi"/>
                <w:sz w:val="20"/>
                <w:szCs w:val="20"/>
              </w:rPr>
              <w:lastRenderedPageBreak/>
              <w:t>społecznej (K)</w:t>
            </w:r>
          </w:p>
        </w:tc>
        <w:tc>
          <w:tcPr>
            <w:tcW w:w="1165" w:type="dxa"/>
          </w:tcPr>
          <w:p w14:paraId="75B16A0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lastRenderedPageBreak/>
              <w:t>1</w:t>
            </w:r>
          </w:p>
        </w:tc>
        <w:tc>
          <w:tcPr>
            <w:tcW w:w="2237" w:type="dxa"/>
          </w:tcPr>
          <w:p w14:paraId="323D890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984" w:type="dxa"/>
          </w:tcPr>
          <w:p w14:paraId="7DBF90F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276" w:type="dxa"/>
          </w:tcPr>
          <w:p w14:paraId="3929140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77F1D7F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08B67B3D" w14:textId="77777777" w:rsidTr="00744D8D">
        <w:trPr>
          <w:trHeight w:val="420"/>
        </w:trPr>
        <w:tc>
          <w:tcPr>
            <w:tcW w:w="1580" w:type="dxa"/>
          </w:tcPr>
          <w:p w14:paraId="7ED12E3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lastRenderedPageBreak/>
              <w:t>02.11.2020 - 16.11.2020</w:t>
            </w:r>
          </w:p>
        </w:tc>
        <w:tc>
          <w:tcPr>
            <w:tcW w:w="4482" w:type="dxa"/>
          </w:tcPr>
          <w:p w14:paraId="39E7C03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17/2020; 2.1.2. Budowa, modernizacja, adaptacja małej infrastruktury turystycznej (K)</w:t>
            </w:r>
          </w:p>
        </w:tc>
        <w:tc>
          <w:tcPr>
            <w:tcW w:w="1165" w:type="dxa"/>
          </w:tcPr>
          <w:p w14:paraId="0AC5C0B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2237" w:type="dxa"/>
          </w:tcPr>
          <w:p w14:paraId="5F800CC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984" w:type="dxa"/>
          </w:tcPr>
          <w:p w14:paraId="4E77A46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276" w:type="dxa"/>
          </w:tcPr>
          <w:p w14:paraId="5EEC044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1F6BE17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24D98217" w14:textId="77777777" w:rsidTr="00744D8D">
        <w:trPr>
          <w:trHeight w:val="420"/>
        </w:trPr>
        <w:tc>
          <w:tcPr>
            <w:tcW w:w="1580" w:type="dxa"/>
          </w:tcPr>
          <w:p w14:paraId="5BA28C2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02.11.2020 - 16.11.2020</w:t>
            </w:r>
          </w:p>
        </w:tc>
        <w:tc>
          <w:tcPr>
            <w:tcW w:w="4482" w:type="dxa"/>
          </w:tcPr>
          <w:p w14:paraId="05E8A352" w14:textId="03A80D14" w:rsidR="00840514" w:rsidRPr="00F562CE" w:rsidRDefault="00840514" w:rsidP="001E15B3">
            <w:pPr>
              <w:rPr>
                <w:rFonts w:asciiTheme="minorHAnsi" w:hAnsiTheme="minorHAnsi"/>
                <w:sz w:val="20"/>
                <w:szCs w:val="20"/>
              </w:rPr>
            </w:pPr>
            <w:r w:rsidRPr="00F562CE">
              <w:rPr>
                <w:rFonts w:asciiTheme="minorHAnsi" w:hAnsiTheme="minorHAnsi"/>
                <w:sz w:val="20"/>
                <w:szCs w:val="20"/>
              </w:rPr>
              <w:t>21/2020/G; 2.2.4. Doposażenie klubów sportowych i innych organizacji pozarządowych (G)</w:t>
            </w:r>
          </w:p>
        </w:tc>
        <w:tc>
          <w:tcPr>
            <w:tcW w:w="1165" w:type="dxa"/>
          </w:tcPr>
          <w:p w14:paraId="48CE35C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8</w:t>
            </w:r>
          </w:p>
        </w:tc>
        <w:tc>
          <w:tcPr>
            <w:tcW w:w="2237" w:type="dxa"/>
          </w:tcPr>
          <w:p w14:paraId="29F163C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8</w:t>
            </w:r>
          </w:p>
        </w:tc>
        <w:tc>
          <w:tcPr>
            <w:tcW w:w="1984" w:type="dxa"/>
          </w:tcPr>
          <w:p w14:paraId="2C8E101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610BA4F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16C5299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3E34CE3A" w14:textId="77777777" w:rsidTr="00744D8D">
        <w:trPr>
          <w:trHeight w:val="420"/>
        </w:trPr>
        <w:tc>
          <w:tcPr>
            <w:tcW w:w="1580" w:type="dxa"/>
          </w:tcPr>
          <w:p w14:paraId="476065F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20.11.2020 - 04.12.2020</w:t>
            </w:r>
          </w:p>
        </w:tc>
        <w:tc>
          <w:tcPr>
            <w:tcW w:w="4482" w:type="dxa"/>
          </w:tcPr>
          <w:p w14:paraId="5834F572" w14:textId="610A5AE1" w:rsidR="00840514" w:rsidRPr="00F562CE" w:rsidRDefault="00840514" w:rsidP="001E15B3">
            <w:pPr>
              <w:rPr>
                <w:rFonts w:asciiTheme="minorHAnsi" w:hAnsiTheme="minorHAnsi"/>
                <w:sz w:val="20"/>
                <w:szCs w:val="20"/>
              </w:rPr>
            </w:pPr>
            <w:r w:rsidRPr="00F562CE">
              <w:rPr>
                <w:rFonts w:asciiTheme="minorHAnsi" w:hAnsiTheme="minorHAnsi"/>
                <w:sz w:val="20"/>
                <w:szCs w:val="20"/>
              </w:rPr>
              <w:t xml:space="preserve">22/2020/G; 2.2.1. Zagospodarowanie czasu wolnego dla seniorów, osób niepełnosprawnych, dzieci, młodzieży oraz organizacja imprez sportowo-rekreacyjno-kulturalnych, z uwzględnieniem edukacji mieszkańców w zakresie ekologii, ochrony środowiska </w:t>
            </w:r>
          </w:p>
          <w:p w14:paraId="02B8F72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i przeciwdziałania zmianom klimatu (G)</w:t>
            </w:r>
          </w:p>
        </w:tc>
        <w:tc>
          <w:tcPr>
            <w:tcW w:w="1165" w:type="dxa"/>
          </w:tcPr>
          <w:p w14:paraId="0CEE3364"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2237" w:type="dxa"/>
          </w:tcPr>
          <w:p w14:paraId="29363AD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1984" w:type="dxa"/>
          </w:tcPr>
          <w:p w14:paraId="207C9E8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67DA1D08"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3598B3C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052CCC72" w14:textId="77777777" w:rsidTr="00970F23">
        <w:trPr>
          <w:trHeight w:val="420"/>
        </w:trPr>
        <w:tc>
          <w:tcPr>
            <w:tcW w:w="1580" w:type="dxa"/>
            <w:tcBorders>
              <w:bottom w:val="thinThickThinMediumGap" w:sz="24" w:space="0" w:color="auto"/>
            </w:tcBorders>
          </w:tcPr>
          <w:p w14:paraId="0AD85C1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26.11.2020 - 10.12.2020</w:t>
            </w:r>
          </w:p>
        </w:tc>
        <w:tc>
          <w:tcPr>
            <w:tcW w:w="4482" w:type="dxa"/>
            <w:tcBorders>
              <w:bottom w:val="thinThickThinMediumGap" w:sz="24" w:space="0" w:color="auto"/>
            </w:tcBorders>
          </w:tcPr>
          <w:p w14:paraId="2952A498" w14:textId="654D66CB" w:rsidR="00840514" w:rsidRPr="00F562CE" w:rsidRDefault="00840514" w:rsidP="001E15B3">
            <w:pPr>
              <w:rPr>
                <w:rFonts w:asciiTheme="minorHAnsi" w:hAnsiTheme="minorHAnsi"/>
                <w:sz w:val="20"/>
                <w:szCs w:val="20"/>
              </w:rPr>
            </w:pPr>
            <w:r w:rsidRPr="00F562CE">
              <w:rPr>
                <w:rFonts w:asciiTheme="minorHAnsi" w:hAnsiTheme="minorHAnsi"/>
                <w:sz w:val="20"/>
                <w:szCs w:val="20"/>
              </w:rPr>
              <w:t>23/2020/G; 2.2.2. Zachowanie dziedzictwa lokalnego (G)</w:t>
            </w:r>
          </w:p>
        </w:tc>
        <w:tc>
          <w:tcPr>
            <w:tcW w:w="1165" w:type="dxa"/>
            <w:tcBorders>
              <w:bottom w:val="thinThickThinMediumGap" w:sz="24" w:space="0" w:color="auto"/>
            </w:tcBorders>
          </w:tcPr>
          <w:p w14:paraId="62812FD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2237" w:type="dxa"/>
            <w:tcBorders>
              <w:bottom w:val="thinThickThinMediumGap" w:sz="24" w:space="0" w:color="auto"/>
            </w:tcBorders>
          </w:tcPr>
          <w:p w14:paraId="11141B2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7</w:t>
            </w:r>
          </w:p>
        </w:tc>
        <w:tc>
          <w:tcPr>
            <w:tcW w:w="1984" w:type="dxa"/>
            <w:tcBorders>
              <w:bottom w:val="thinThickThinMediumGap" w:sz="24" w:space="0" w:color="auto"/>
            </w:tcBorders>
          </w:tcPr>
          <w:p w14:paraId="4B63544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Borders>
              <w:bottom w:val="thinThickThinMediumGap" w:sz="24" w:space="0" w:color="auto"/>
            </w:tcBorders>
          </w:tcPr>
          <w:p w14:paraId="3CA60EB3"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Borders>
              <w:bottom w:val="thinThickThinMediumGap" w:sz="24" w:space="0" w:color="auto"/>
            </w:tcBorders>
          </w:tcPr>
          <w:p w14:paraId="498EC51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658B33DB" w14:textId="77777777" w:rsidTr="00970F23">
        <w:trPr>
          <w:trHeight w:val="420"/>
        </w:trPr>
        <w:tc>
          <w:tcPr>
            <w:tcW w:w="1580" w:type="dxa"/>
            <w:tcBorders>
              <w:top w:val="thinThickThinMediumGap" w:sz="24" w:space="0" w:color="auto"/>
            </w:tcBorders>
          </w:tcPr>
          <w:p w14:paraId="22ABDBE7"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28.01.2021 - 11.02.2021</w:t>
            </w:r>
          </w:p>
        </w:tc>
        <w:tc>
          <w:tcPr>
            <w:tcW w:w="4482" w:type="dxa"/>
            <w:tcBorders>
              <w:top w:val="thinThickThinMediumGap" w:sz="24" w:space="0" w:color="auto"/>
            </w:tcBorders>
          </w:tcPr>
          <w:p w14:paraId="361FE00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 xml:space="preserve">18/2021; 1.1.2: Przedsiębiorczość mieszkańców w podejmowaniu i rozwijaniu działalności gospodarczej oraz tworzeniu nowych miejsc pracy, </w:t>
            </w:r>
          </w:p>
          <w:p w14:paraId="7FE1F50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w tym z uwzględnieniem innowacyjności, ochrony środowiska i przeciwdziałania zmianom klimatycznym (K)</w:t>
            </w:r>
          </w:p>
        </w:tc>
        <w:tc>
          <w:tcPr>
            <w:tcW w:w="1165" w:type="dxa"/>
            <w:tcBorders>
              <w:top w:val="thinThickThinMediumGap" w:sz="24" w:space="0" w:color="auto"/>
            </w:tcBorders>
          </w:tcPr>
          <w:p w14:paraId="1A813BB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15</w:t>
            </w:r>
          </w:p>
        </w:tc>
        <w:tc>
          <w:tcPr>
            <w:tcW w:w="2237" w:type="dxa"/>
            <w:tcBorders>
              <w:top w:val="thinThickThinMediumGap" w:sz="24" w:space="0" w:color="auto"/>
            </w:tcBorders>
          </w:tcPr>
          <w:p w14:paraId="6ADCF48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14</w:t>
            </w:r>
          </w:p>
        </w:tc>
        <w:tc>
          <w:tcPr>
            <w:tcW w:w="1984" w:type="dxa"/>
            <w:tcBorders>
              <w:top w:val="thinThickThinMediumGap" w:sz="24" w:space="0" w:color="auto"/>
            </w:tcBorders>
          </w:tcPr>
          <w:p w14:paraId="399EEF5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Borders>
              <w:top w:val="thinThickThinMediumGap" w:sz="24" w:space="0" w:color="auto"/>
            </w:tcBorders>
          </w:tcPr>
          <w:p w14:paraId="214F902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563" w:type="dxa"/>
            <w:tcBorders>
              <w:top w:val="thinThickThinMediumGap" w:sz="24" w:space="0" w:color="auto"/>
            </w:tcBorders>
          </w:tcPr>
          <w:p w14:paraId="04590115"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w:t>
            </w:r>
          </w:p>
        </w:tc>
      </w:tr>
      <w:tr w:rsidR="00840514" w:rsidRPr="00F562CE" w14:paraId="79BEA577" w14:textId="77777777" w:rsidTr="00744D8D">
        <w:trPr>
          <w:trHeight w:val="420"/>
        </w:trPr>
        <w:tc>
          <w:tcPr>
            <w:tcW w:w="1580" w:type="dxa"/>
          </w:tcPr>
          <w:p w14:paraId="28513F5D"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26.05.2021 - 09.06.2021</w:t>
            </w:r>
          </w:p>
        </w:tc>
        <w:tc>
          <w:tcPr>
            <w:tcW w:w="4482" w:type="dxa"/>
          </w:tcPr>
          <w:p w14:paraId="4FF88E5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19/2021; 2.1.2. Budowa, modernizacja, adaptacja małej infrastruktury turystycznej (K)</w:t>
            </w:r>
          </w:p>
        </w:tc>
        <w:tc>
          <w:tcPr>
            <w:tcW w:w="1165" w:type="dxa"/>
          </w:tcPr>
          <w:p w14:paraId="0D79FC0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2237" w:type="dxa"/>
          </w:tcPr>
          <w:p w14:paraId="1BC71AA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w:t>
            </w:r>
          </w:p>
        </w:tc>
        <w:tc>
          <w:tcPr>
            <w:tcW w:w="1984" w:type="dxa"/>
          </w:tcPr>
          <w:p w14:paraId="405708C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65F9BC3F"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38B7AEEE"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1C5409CB" w14:textId="77777777" w:rsidTr="00744D8D">
        <w:trPr>
          <w:trHeight w:val="420"/>
        </w:trPr>
        <w:tc>
          <w:tcPr>
            <w:tcW w:w="1580" w:type="dxa"/>
          </w:tcPr>
          <w:p w14:paraId="21DED19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26.05.2021 - 09.06.2021</w:t>
            </w:r>
          </w:p>
        </w:tc>
        <w:tc>
          <w:tcPr>
            <w:tcW w:w="4482" w:type="dxa"/>
          </w:tcPr>
          <w:p w14:paraId="7C1BAEB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20/2021; 2.2.3 Powstanie i rozwój infrastruktury społecznej (K)</w:t>
            </w:r>
          </w:p>
        </w:tc>
        <w:tc>
          <w:tcPr>
            <w:tcW w:w="1165" w:type="dxa"/>
          </w:tcPr>
          <w:p w14:paraId="4D0AEEB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2237" w:type="dxa"/>
          </w:tcPr>
          <w:p w14:paraId="3775822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5</w:t>
            </w:r>
          </w:p>
        </w:tc>
        <w:tc>
          <w:tcPr>
            <w:tcW w:w="1984" w:type="dxa"/>
          </w:tcPr>
          <w:p w14:paraId="320E120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60D6F29B"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3126108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689E615B" w14:textId="77777777" w:rsidTr="00744D8D">
        <w:trPr>
          <w:trHeight w:val="420"/>
        </w:trPr>
        <w:tc>
          <w:tcPr>
            <w:tcW w:w="1580" w:type="dxa"/>
          </w:tcPr>
          <w:p w14:paraId="5F087DE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26.05.2021 - 09.06.2021</w:t>
            </w:r>
          </w:p>
        </w:tc>
        <w:tc>
          <w:tcPr>
            <w:tcW w:w="4482" w:type="dxa"/>
          </w:tcPr>
          <w:p w14:paraId="63D3A405" w14:textId="656D59A7" w:rsidR="00840514" w:rsidRPr="00F562CE" w:rsidRDefault="00840514" w:rsidP="001E15B3">
            <w:pPr>
              <w:rPr>
                <w:rFonts w:asciiTheme="minorHAnsi" w:hAnsiTheme="minorHAnsi"/>
                <w:sz w:val="20"/>
                <w:szCs w:val="20"/>
              </w:rPr>
            </w:pPr>
            <w:r w:rsidRPr="00F562CE">
              <w:rPr>
                <w:rFonts w:asciiTheme="minorHAnsi" w:hAnsiTheme="minorHAnsi"/>
                <w:sz w:val="20"/>
                <w:szCs w:val="20"/>
              </w:rPr>
              <w:t>24/2021/G; 2.2.3. Powstanie i rozwój infrastruktury społecznej (G)</w:t>
            </w:r>
          </w:p>
        </w:tc>
        <w:tc>
          <w:tcPr>
            <w:tcW w:w="1165" w:type="dxa"/>
          </w:tcPr>
          <w:p w14:paraId="4948332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10</w:t>
            </w:r>
          </w:p>
        </w:tc>
        <w:tc>
          <w:tcPr>
            <w:tcW w:w="2237" w:type="dxa"/>
          </w:tcPr>
          <w:p w14:paraId="71DE2E42"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10</w:t>
            </w:r>
          </w:p>
        </w:tc>
        <w:tc>
          <w:tcPr>
            <w:tcW w:w="1984" w:type="dxa"/>
          </w:tcPr>
          <w:p w14:paraId="73A19FC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1A7C3ED6"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2B83569C"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r w:rsidR="00840514" w:rsidRPr="00F562CE" w14:paraId="49CCB748" w14:textId="77777777" w:rsidTr="00744D8D">
        <w:trPr>
          <w:trHeight w:val="420"/>
        </w:trPr>
        <w:tc>
          <w:tcPr>
            <w:tcW w:w="1580" w:type="dxa"/>
          </w:tcPr>
          <w:p w14:paraId="1F09D33A"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26.05.2021 - 09.06.2021</w:t>
            </w:r>
          </w:p>
        </w:tc>
        <w:tc>
          <w:tcPr>
            <w:tcW w:w="4482" w:type="dxa"/>
          </w:tcPr>
          <w:p w14:paraId="56F91283" w14:textId="2F1548B1" w:rsidR="00840514" w:rsidRPr="00F562CE" w:rsidRDefault="00840514" w:rsidP="001E15B3">
            <w:pPr>
              <w:rPr>
                <w:rFonts w:asciiTheme="minorHAnsi" w:hAnsiTheme="minorHAnsi"/>
                <w:sz w:val="20"/>
                <w:szCs w:val="20"/>
              </w:rPr>
            </w:pPr>
            <w:r w:rsidRPr="00F562CE">
              <w:rPr>
                <w:rFonts w:asciiTheme="minorHAnsi" w:hAnsiTheme="minorHAnsi"/>
                <w:sz w:val="20"/>
                <w:szCs w:val="20"/>
              </w:rPr>
              <w:t>25/2021/G; 2.2.4. Doposażenie klubów sportowych i innych organizacji pozarządowych</w:t>
            </w:r>
          </w:p>
        </w:tc>
        <w:tc>
          <w:tcPr>
            <w:tcW w:w="1165" w:type="dxa"/>
          </w:tcPr>
          <w:p w14:paraId="2C481F8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2237" w:type="dxa"/>
          </w:tcPr>
          <w:p w14:paraId="65ED71A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3</w:t>
            </w:r>
          </w:p>
        </w:tc>
        <w:tc>
          <w:tcPr>
            <w:tcW w:w="1984" w:type="dxa"/>
          </w:tcPr>
          <w:p w14:paraId="612CF831"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276" w:type="dxa"/>
          </w:tcPr>
          <w:p w14:paraId="153A4D50"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c>
          <w:tcPr>
            <w:tcW w:w="1563" w:type="dxa"/>
          </w:tcPr>
          <w:p w14:paraId="78B4C3E9" w14:textId="77777777" w:rsidR="00840514" w:rsidRPr="00F562CE" w:rsidRDefault="00840514" w:rsidP="001E15B3">
            <w:pPr>
              <w:rPr>
                <w:rFonts w:asciiTheme="minorHAnsi" w:hAnsiTheme="minorHAnsi"/>
                <w:sz w:val="20"/>
                <w:szCs w:val="20"/>
              </w:rPr>
            </w:pPr>
            <w:r w:rsidRPr="00F562CE">
              <w:rPr>
                <w:rFonts w:asciiTheme="minorHAnsi" w:hAnsiTheme="minorHAnsi"/>
                <w:sz w:val="20"/>
                <w:szCs w:val="20"/>
              </w:rPr>
              <w:t>0</w:t>
            </w:r>
          </w:p>
        </w:tc>
      </w:tr>
    </w:tbl>
    <w:p w14:paraId="42F6A8E1" w14:textId="77777777" w:rsidR="00D20657" w:rsidRPr="00F562CE" w:rsidRDefault="00D20657" w:rsidP="00D20657">
      <w:pPr>
        <w:pBdr>
          <w:top w:val="nil"/>
          <w:left w:val="nil"/>
          <w:bottom w:val="nil"/>
          <w:right w:val="nil"/>
          <w:between w:val="nil"/>
        </w:pBdr>
        <w:rPr>
          <w:color w:val="4472C4"/>
        </w:rPr>
      </w:pPr>
    </w:p>
    <w:p w14:paraId="0BB9892C" w14:textId="77777777" w:rsidR="00D20657" w:rsidRPr="00F562CE" w:rsidRDefault="00D20657" w:rsidP="00D20657">
      <w:pPr>
        <w:pBdr>
          <w:top w:val="nil"/>
          <w:left w:val="nil"/>
          <w:bottom w:val="nil"/>
          <w:right w:val="nil"/>
          <w:between w:val="nil"/>
        </w:pBdr>
        <w:rPr>
          <w:color w:val="4472C4"/>
        </w:rPr>
      </w:pPr>
    </w:p>
    <w:p w14:paraId="0CDEE5E0" w14:textId="77777777" w:rsidR="00D20657" w:rsidRPr="00F562CE" w:rsidRDefault="00D20657" w:rsidP="00D20657">
      <w:pPr>
        <w:pBdr>
          <w:top w:val="nil"/>
          <w:left w:val="nil"/>
          <w:bottom w:val="nil"/>
          <w:right w:val="nil"/>
          <w:between w:val="nil"/>
        </w:pBdr>
        <w:rPr>
          <w:color w:val="4472C4"/>
        </w:rPr>
      </w:pPr>
    </w:p>
    <w:p w14:paraId="6054A4C7" w14:textId="77777777" w:rsidR="00D20657" w:rsidRPr="00F562CE" w:rsidRDefault="00D20657" w:rsidP="00D20657">
      <w:pPr>
        <w:pBdr>
          <w:top w:val="nil"/>
          <w:left w:val="nil"/>
          <w:bottom w:val="nil"/>
          <w:right w:val="nil"/>
          <w:between w:val="nil"/>
        </w:pBdr>
        <w:rPr>
          <w:color w:val="4472C4"/>
        </w:rPr>
      </w:pPr>
    </w:p>
    <w:p w14:paraId="2D777143" w14:textId="77777777" w:rsidR="00D20657" w:rsidRPr="00F562CE" w:rsidRDefault="00D20657">
      <w:pPr>
        <w:rPr>
          <w:color w:val="4472C4"/>
          <w:highlight w:val="yellow"/>
        </w:rPr>
        <w:sectPr w:rsidR="00D20657" w:rsidRPr="00F562CE" w:rsidSect="00AF2868">
          <w:pgSz w:w="16838" w:h="11906" w:orient="landscape"/>
          <w:pgMar w:top="1418" w:right="1418" w:bottom="1418" w:left="1418" w:header="708" w:footer="708" w:gutter="0"/>
          <w:cols w:space="708"/>
        </w:sectPr>
      </w:pPr>
    </w:p>
    <w:p w14:paraId="6C652560" w14:textId="0BBF01B0" w:rsidR="003E77C1" w:rsidRDefault="00F562CE" w:rsidP="003E77C1">
      <w:pPr>
        <w:pStyle w:val="Legenda"/>
        <w:keepNext/>
        <w:spacing w:after="0" w:line="360" w:lineRule="auto"/>
        <w:ind w:firstLine="720"/>
        <w:jc w:val="both"/>
        <w:rPr>
          <w:rFonts w:eastAsia="Times New Roman" w:cs="Times New Roman"/>
          <w:b w:val="0"/>
          <w:color w:val="000000"/>
          <w:sz w:val="22"/>
          <w:szCs w:val="22"/>
        </w:rPr>
      </w:pPr>
      <w:r w:rsidRPr="005B757D">
        <w:rPr>
          <w:rFonts w:eastAsia="Times New Roman" w:cs="Times New Roman"/>
          <w:b w:val="0"/>
          <w:color w:val="000000"/>
          <w:sz w:val="22"/>
          <w:szCs w:val="22"/>
        </w:rPr>
        <w:lastRenderedPageBreak/>
        <w:t xml:space="preserve">W latach 2016 – 2021 LGD Turystyczna Podkowa zrealizowała 45 naborów, z czego </w:t>
      </w:r>
      <w:r w:rsidR="005B757D">
        <w:rPr>
          <w:rFonts w:eastAsia="Times New Roman" w:cs="Times New Roman"/>
          <w:b w:val="0"/>
          <w:color w:val="000000"/>
          <w:sz w:val="22"/>
          <w:szCs w:val="22"/>
        </w:rPr>
        <w:t>20</w:t>
      </w:r>
      <w:r w:rsidR="00E53700">
        <w:rPr>
          <w:rFonts w:eastAsia="Times New Roman" w:cs="Times New Roman"/>
          <w:b w:val="0"/>
          <w:color w:val="000000"/>
          <w:sz w:val="22"/>
          <w:szCs w:val="22"/>
        </w:rPr>
        <w:t> </w:t>
      </w:r>
      <w:r w:rsidR="005B757D">
        <w:rPr>
          <w:rFonts w:eastAsia="Times New Roman" w:cs="Times New Roman"/>
          <w:b w:val="0"/>
          <w:color w:val="000000"/>
          <w:sz w:val="22"/>
          <w:szCs w:val="22"/>
        </w:rPr>
        <w:t>konkursów oraz 25 naborów na granty. N</w:t>
      </w:r>
      <w:r w:rsidRPr="005B757D">
        <w:rPr>
          <w:rFonts w:eastAsia="Times New Roman" w:cs="Times New Roman"/>
          <w:b w:val="0"/>
          <w:color w:val="000000"/>
          <w:sz w:val="22"/>
          <w:szCs w:val="22"/>
        </w:rPr>
        <w:t xml:space="preserve">ajwięcej, bo 16 naborów </w:t>
      </w:r>
      <w:r w:rsidR="005B757D">
        <w:rPr>
          <w:rFonts w:eastAsia="Times New Roman" w:cs="Times New Roman"/>
          <w:b w:val="0"/>
          <w:color w:val="000000"/>
          <w:sz w:val="22"/>
          <w:szCs w:val="22"/>
        </w:rPr>
        <w:t xml:space="preserve">zrealizowano </w:t>
      </w:r>
      <w:r w:rsidRPr="005B757D">
        <w:rPr>
          <w:rFonts w:eastAsia="Times New Roman" w:cs="Times New Roman"/>
          <w:b w:val="0"/>
          <w:color w:val="000000"/>
          <w:sz w:val="22"/>
          <w:szCs w:val="22"/>
        </w:rPr>
        <w:t>w 2020 r</w:t>
      </w:r>
      <w:r w:rsidR="00E53700">
        <w:rPr>
          <w:rFonts w:eastAsia="Times New Roman" w:cs="Times New Roman"/>
          <w:b w:val="0"/>
          <w:color w:val="000000"/>
          <w:sz w:val="22"/>
          <w:szCs w:val="22"/>
        </w:rPr>
        <w:t xml:space="preserve">oku </w:t>
      </w:r>
      <w:r w:rsidR="005B757D">
        <w:rPr>
          <w:rFonts w:eastAsia="Times New Roman" w:cs="Times New Roman"/>
          <w:b w:val="0"/>
          <w:color w:val="000000"/>
          <w:sz w:val="22"/>
          <w:szCs w:val="22"/>
        </w:rPr>
        <w:t xml:space="preserve">                     Po 9 naborów zrealizowano w latach 2017 i 2018, 5 naborów w roku 2021 oraz 4 nabory w 2019 r. </w:t>
      </w:r>
    </w:p>
    <w:p w14:paraId="7C1E35D7" w14:textId="7CE22634" w:rsidR="0018777D" w:rsidRDefault="003E77C1" w:rsidP="003C52D9">
      <w:pPr>
        <w:spacing w:after="0" w:line="360" w:lineRule="auto"/>
        <w:ind w:firstLine="720"/>
        <w:jc w:val="both"/>
        <w:rPr>
          <w:color w:val="000000"/>
        </w:rPr>
      </w:pPr>
      <w:r>
        <w:t>Najwięcej naborów zrealizowano na przedsięwzięcia w zakresie rozwoju usług turystycznych i</w:t>
      </w:r>
      <w:r w:rsidR="00E53700">
        <w:t> </w:t>
      </w:r>
      <w:r>
        <w:t>okołoturystycznych (1.1.1), przedsiębiorczości mieszkańców w podejmowaniu i rozwijaniu działalności gospodarczej</w:t>
      </w:r>
      <w:r w:rsidR="00515731">
        <w:t xml:space="preserve"> oraz tworzeniu nowych miejsc pracy (1.1.2) oraz promocji obszaru LGD i</w:t>
      </w:r>
      <w:r w:rsidR="00E53700">
        <w:t> </w:t>
      </w:r>
      <w:r w:rsidR="00515731">
        <w:t xml:space="preserve">współpracy pomiędzy podmiotami zaangażowanymi w turystykę – po 7 naborów. </w:t>
      </w:r>
      <w:r w:rsidR="00515731" w:rsidRPr="005B757D">
        <w:rPr>
          <w:color w:val="000000"/>
        </w:rPr>
        <w:t>Doposażenie klubów sportowych i innych organizacji pozarządowych</w:t>
      </w:r>
      <w:r w:rsidR="00515731">
        <w:rPr>
          <w:color w:val="000000"/>
        </w:rPr>
        <w:t xml:space="preserve"> (2.2.4)</w:t>
      </w:r>
      <w:r w:rsidR="00515731" w:rsidRPr="005B757D">
        <w:rPr>
          <w:color w:val="000000"/>
        </w:rPr>
        <w:t xml:space="preserve"> </w:t>
      </w:r>
      <w:r w:rsidR="00515731">
        <w:rPr>
          <w:color w:val="000000"/>
        </w:rPr>
        <w:t>oraz p</w:t>
      </w:r>
      <w:r w:rsidR="00515731" w:rsidRPr="005B757D">
        <w:rPr>
          <w:color w:val="000000"/>
        </w:rPr>
        <w:t>owstanie i rozwó</w:t>
      </w:r>
      <w:r w:rsidR="00515731">
        <w:rPr>
          <w:color w:val="000000"/>
        </w:rPr>
        <w:t xml:space="preserve">j infrastruktury społecznej (2.2.3) realizowano w ramach 6 naborów, </w:t>
      </w:r>
      <w:r w:rsidR="0018777D">
        <w:rPr>
          <w:color w:val="000000"/>
        </w:rPr>
        <w:t xml:space="preserve">a zagospodarowani czasu wolnego oraz organizacja imprez </w:t>
      </w:r>
      <w:r w:rsidR="0018777D" w:rsidRPr="005B757D">
        <w:rPr>
          <w:color w:val="000000"/>
        </w:rPr>
        <w:t>sportowo-rekreacyjno-kulturalnych</w:t>
      </w:r>
      <w:r w:rsidR="0018777D">
        <w:rPr>
          <w:color w:val="000000"/>
        </w:rPr>
        <w:t xml:space="preserve"> (2.2.1) w ramach 5 naborów. Na budowę, modernizację i adaptację małej infrastruktury turystycznej zrealizowano 4 nabory, a na zachowanie dziedzictwa lokalnego  - 3 nabory. </w:t>
      </w:r>
    </w:p>
    <w:p w14:paraId="59C1D97B" w14:textId="1BFCE83C" w:rsidR="00DA59FC" w:rsidRDefault="00651B03" w:rsidP="000A6E00">
      <w:pPr>
        <w:spacing w:after="0" w:line="360" w:lineRule="auto"/>
        <w:ind w:firstLine="720"/>
        <w:jc w:val="both"/>
        <w:rPr>
          <w:color w:val="000000"/>
        </w:rPr>
      </w:pPr>
      <w:r>
        <w:rPr>
          <w:color w:val="000000"/>
        </w:rPr>
        <w:t xml:space="preserve">Największym zainteresowaniem cieszył się nabór na przedsięwzięcie dotyczące przedsiębiorczości </w:t>
      </w:r>
      <w:r w:rsidRPr="00651B03">
        <w:rPr>
          <w:color w:val="000000"/>
        </w:rPr>
        <w:t>mieszkańców w podejmowaniu i rozwijaniu działalności gospodarczej oraz tworzeniu nowych miejsc pracy, w tym z uwzględnieniem innowacyjności, ochrony środowiska i</w:t>
      </w:r>
      <w:r w:rsidR="00E53700">
        <w:rPr>
          <w:color w:val="000000"/>
        </w:rPr>
        <w:t> </w:t>
      </w:r>
      <w:r w:rsidRPr="00651B03">
        <w:rPr>
          <w:color w:val="000000"/>
        </w:rPr>
        <w:t>przeciwdziałania zmianom klimatycznym (1.1.2), w ramach którego złożono 121 wniosków, z czego 99 wybrano do dofinansowania, podpisano 44 umowy.</w:t>
      </w:r>
      <w:r>
        <w:rPr>
          <w:b/>
          <w:color w:val="000000"/>
        </w:rPr>
        <w:t xml:space="preserve"> </w:t>
      </w:r>
      <w:r w:rsidRPr="003C52D9">
        <w:rPr>
          <w:color w:val="000000"/>
        </w:rPr>
        <w:t>Przedsięwzięcie wygenerowało również najwięcej złożonych protestów –</w:t>
      </w:r>
      <w:r w:rsidR="003C52D9" w:rsidRPr="003C52D9">
        <w:rPr>
          <w:color w:val="000000"/>
        </w:rPr>
        <w:t xml:space="preserve"> 12, z których</w:t>
      </w:r>
      <w:r w:rsidRPr="003C52D9">
        <w:rPr>
          <w:color w:val="000000"/>
        </w:rPr>
        <w:t xml:space="preserve"> 4 zostały uwzględnione. </w:t>
      </w:r>
      <w:r w:rsidR="00DA59FC">
        <w:rPr>
          <w:color w:val="000000"/>
        </w:rPr>
        <w:t>Warto podkreślić, że w</w:t>
      </w:r>
      <w:r w:rsidR="00E53700">
        <w:rPr>
          <w:color w:val="000000"/>
        </w:rPr>
        <w:t> </w:t>
      </w:r>
      <w:r w:rsidR="00DA59FC">
        <w:rPr>
          <w:color w:val="000000"/>
        </w:rPr>
        <w:t xml:space="preserve">ramach działań realizowanych przy wsparciu LGD powstało ponad 50 nowy firm. W zakresie rozwijania istniejących firm, w oparciu o doświadczenie z poprzedniego okresu programowania </w:t>
      </w:r>
      <w:r w:rsidR="000A6E00">
        <w:rPr>
          <w:color w:val="000000"/>
        </w:rPr>
        <w:t xml:space="preserve">dotyczące mniejszego zainteresowania społeczności lokalnej </w:t>
      </w:r>
      <w:r w:rsidR="00DA59FC">
        <w:rPr>
          <w:color w:val="000000"/>
        </w:rPr>
        <w:t xml:space="preserve">zaplanowano </w:t>
      </w:r>
      <w:r w:rsidR="000A6E00">
        <w:rPr>
          <w:color w:val="000000"/>
        </w:rPr>
        <w:t>mniejszą liczbę działań, a</w:t>
      </w:r>
      <w:r w:rsidR="00E53700">
        <w:rPr>
          <w:color w:val="000000"/>
        </w:rPr>
        <w:t> </w:t>
      </w:r>
      <w:r w:rsidR="000A6E00">
        <w:rPr>
          <w:color w:val="000000"/>
        </w:rPr>
        <w:t xml:space="preserve">skupiono się na przedsięwzięciach zmierzających do otwierania działalności gospodarczej. </w:t>
      </w:r>
    </w:p>
    <w:p w14:paraId="23BA03E2" w14:textId="70B909D3" w:rsidR="000061DA" w:rsidRDefault="003C52D9" w:rsidP="00782ED0">
      <w:pPr>
        <w:spacing w:after="0" w:line="360" w:lineRule="auto"/>
        <w:ind w:firstLine="720"/>
        <w:jc w:val="both"/>
        <w:rPr>
          <w:color w:val="000000"/>
        </w:rPr>
      </w:pPr>
      <w:r w:rsidRPr="003C52D9">
        <w:rPr>
          <w:color w:val="000000"/>
        </w:rPr>
        <w:t xml:space="preserve">Kolejnym przedsięwzięciem </w:t>
      </w:r>
      <w:r>
        <w:rPr>
          <w:color w:val="000000"/>
        </w:rPr>
        <w:t xml:space="preserve">cieszącym się największym zainteresowaniem było </w:t>
      </w:r>
      <w:r w:rsidR="00C135CA">
        <w:rPr>
          <w:color w:val="000000"/>
        </w:rPr>
        <w:t>d</w:t>
      </w:r>
      <w:r w:rsidR="000061DA" w:rsidRPr="005B757D">
        <w:rPr>
          <w:color w:val="000000"/>
        </w:rPr>
        <w:t xml:space="preserve">oposażenie klubów sportowych i innych organizacji pozarządowych </w:t>
      </w:r>
      <w:r w:rsidR="00C135CA">
        <w:rPr>
          <w:color w:val="000000"/>
        </w:rPr>
        <w:t>(</w:t>
      </w:r>
      <w:r w:rsidR="00C135CA" w:rsidRPr="005B757D">
        <w:rPr>
          <w:color w:val="000000"/>
        </w:rPr>
        <w:t>2.2.4.</w:t>
      </w:r>
      <w:r w:rsidR="00C135CA">
        <w:rPr>
          <w:color w:val="000000"/>
        </w:rPr>
        <w:t xml:space="preserve">), w którym złożono </w:t>
      </w:r>
      <w:r w:rsidR="000061DA" w:rsidRPr="005B757D">
        <w:rPr>
          <w:color w:val="000000"/>
        </w:rPr>
        <w:t xml:space="preserve">48 wniosków, </w:t>
      </w:r>
      <w:r w:rsidR="00C135CA">
        <w:rPr>
          <w:color w:val="000000"/>
        </w:rPr>
        <w:t xml:space="preserve">do dofinansowania wybrano </w:t>
      </w:r>
      <w:r w:rsidR="000061DA" w:rsidRPr="005B757D">
        <w:rPr>
          <w:color w:val="000000"/>
        </w:rPr>
        <w:t xml:space="preserve">38 </w:t>
      </w:r>
      <w:r w:rsidR="00C135CA">
        <w:rPr>
          <w:color w:val="000000"/>
        </w:rPr>
        <w:t xml:space="preserve">wniosków i podpisano 4 umowy. Złożono 2 złożone protesty, żaden nie został uwzględniony. Zagospodarowanie czasu wolnego </w:t>
      </w:r>
      <w:r w:rsidR="00FE54FD" w:rsidRPr="005B757D">
        <w:rPr>
          <w:color w:val="000000"/>
        </w:rPr>
        <w:t xml:space="preserve">dla seniorów, osób niepełnosprawnych, dzieci, młodzieży oraz organizacja imprez sportowo-rekreacyjno-kulturalnych z uwzględnianiem edukacji mieszkańców w zakresie ekologii, ochrony środowiska i przeciwdziałania zmianom klimatu </w:t>
      </w:r>
      <w:r w:rsidR="00FE54FD">
        <w:rPr>
          <w:color w:val="000000"/>
        </w:rPr>
        <w:t>(</w:t>
      </w:r>
      <w:r w:rsidR="00FE54FD" w:rsidRPr="005B757D">
        <w:rPr>
          <w:color w:val="000000"/>
        </w:rPr>
        <w:t>2.2.1.</w:t>
      </w:r>
      <w:r w:rsidR="00FE54FD">
        <w:rPr>
          <w:color w:val="000000"/>
        </w:rPr>
        <w:t>)</w:t>
      </w:r>
      <w:r w:rsidR="00FE54FD" w:rsidRPr="005B757D">
        <w:rPr>
          <w:color w:val="000000"/>
        </w:rPr>
        <w:t xml:space="preserve"> </w:t>
      </w:r>
      <w:r w:rsidR="00C135CA">
        <w:rPr>
          <w:color w:val="000000"/>
        </w:rPr>
        <w:t>zaowocowało 32 złożonymi wnioskami, 26 z nich wybrano do dofinansowania i podpisano 11</w:t>
      </w:r>
      <w:r w:rsidR="00E53700">
        <w:rPr>
          <w:color w:val="000000"/>
        </w:rPr>
        <w:t> </w:t>
      </w:r>
      <w:r w:rsidR="00C135CA">
        <w:rPr>
          <w:color w:val="000000"/>
        </w:rPr>
        <w:t>umów.</w:t>
      </w:r>
      <w:r w:rsidR="00447E0E">
        <w:rPr>
          <w:color w:val="000000"/>
        </w:rPr>
        <w:t xml:space="preserve"> Nieznacznie mniej, bo 29 wniosków złożono w ramach przedsięwzięcia dotyczącego powstania i rozwo</w:t>
      </w:r>
      <w:r w:rsidR="00447E0E" w:rsidRPr="005B757D">
        <w:rPr>
          <w:color w:val="000000"/>
        </w:rPr>
        <w:t>j</w:t>
      </w:r>
      <w:r w:rsidR="00447E0E">
        <w:rPr>
          <w:color w:val="000000"/>
        </w:rPr>
        <w:t>u</w:t>
      </w:r>
      <w:r w:rsidR="00447E0E" w:rsidRPr="005B757D">
        <w:rPr>
          <w:color w:val="000000"/>
        </w:rPr>
        <w:t xml:space="preserve"> infrastruktury społecznej</w:t>
      </w:r>
      <w:r w:rsidR="00447E0E">
        <w:rPr>
          <w:color w:val="000000"/>
        </w:rPr>
        <w:t xml:space="preserve"> (2.2.3) – </w:t>
      </w:r>
      <w:r w:rsidR="000061DA" w:rsidRPr="005B757D">
        <w:rPr>
          <w:color w:val="000000"/>
        </w:rPr>
        <w:t>27</w:t>
      </w:r>
      <w:r w:rsidR="00447E0E">
        <w:rPr>
          <w:color w:val="000000"/>
        </w:rPr>
        <w:t xml:space="preserve"> z nich wybrano do dofinansowania i</w:t>
      </w:r>
      <w:r w:rsidR="00E53700">
        <w:rPr>
          <w:color w:val="000000"/>
        </w:rPr>
        <w:t> </w:t>
      </w:r>
      <w:r w:rsidR="00447E0E">
        <w:rPr>
          <w:color w:val="000000"/>
        </w:rPr>
        <w:t>podpisano 8</w:t>
      </w:r>
      <w:r w:rsidR="000061DA" w:rsidRPr="005B757D">
        <w:rPr>
          <w:color w:val="000000"/>
        </w:rPr>
        <w:t xml:space="preserve"> umów</w:t>
      </w:r>
      <w:r w:rsidR="00447E0E">
        <w:rPr>
          <w:color w:val="000000"/>
        </w:rPr>
        <w:t xml:space="preserve">. Zachowanie dziedzictwa lokalnego (2.2.2) oraz promocja </w:t>
      </w:r>
      <w:r w:rsidR="00447E0E" w:rsidRPr="005B757D">
        <w:rPr>
          <w:color w:val="000000"/>
        </w:rPr>
        <w:t>obszaru LGD Turystyczna Podkowa i promowanie współpracy między podmiotami zaangażowanymi w turystykę i</w:t>
      </w:r>
      <w:r w:rsidR="00E53700">
        <w:rPr>
          <w:color w:val="000000"/>
        </w:rPr>
        <w:t> </w:t>
      </w:r>
      <w:r w:rsidR="00447E0E" w:rsidRPr="005B757D">
        <w:rPr>
          <w:color w:val="000000"/>
        </w:rPr>
        <w:t>rekreację</w:t>
      </w:r>
      <w:r w:rsidR="00447E0E">
        <w:rPr>
          <w:color w:val="000000"/>
        </w:rPr>
        <w:t xml:space="preserve"> (2.1.1) wygenerowały odpowiednio – 28 wniosków, 21 wybranych i 8 podpisanych umów oraz 22 złożone wnioski, 18 wybranych i </w:t>
      </w:r>
      <w:r w:rsidR="000061DA" w:rsidRPr="005B757D">
        <w:rPr>
          <w:color w:val="000000"/>
        </w:rPr>
        <w:t>13 podpisanych umów</w:t>
      </w:r>
      <w:r w:rsidR="00447E0E">
        <w:rPr>
          <w:color w:val="000000"/>
        </w:rPr>
        <w:t xml:space="preserve">. </w:t>
      </w:r>
    </w:p>
    <w:p w14:paraId="29503EB6" w14:textId="4F5CC1C6" w:rsidR="00782ED0" w:rsidRPr="005B757D" w:rsidRDefault="00782ED0" w:rsidP="00447E0E">
      <w:pPr>
        <w:spacing w:line="360" w:lineRule="auto"/>
        <w:ind w:firstLine="720"/>
        <w:jc w:val="both"/>
        <w:rPr>
          <w:color w:val="000000"/>
        </w:rPr>
      </w:pPr>
      <w:r>
        <w:rPr>
          <w:color w:val="000000"/>
        </w:rPr>
        <w:lastRenderedPageBreak/>
        <w:t>Stosunkowo najmniejszym zainteresowaniem cieszyły się przedsięwzięcia:</w:t>
      </w:r>
    </w:p>
    <w:p w14:paraId="601B422A" w14:textId="0BCD93C1" w:rsidR="00782ED0" w:rsidRDefault="00654E61" w:rsidP="009B5973">
      <w:pPr>
        <w:pStyle w:val="Legenda"/>
        <w:keepNext/>
        <w:numPr>
          <w:ilvl w:val="0"/>
          <w:numId w:val="1"/>
        </w:numPr>
        <w:spacing w:after="0" w:line="360" w:lineRule="auto"/>
        <w:ind w:left="714" w:hanging="357"/>
        <w:jc w:val="both"/>
        <w:rPr>
          <w:rFonts w:eastAsia="Times New Roman" w:cs="Times New Roman"/>
          <w:b w:val="0"/>
          <w:color w:val="000000"/>
          <w:sz w:val="22"/>
          <w:szCs w:val="22"/>
        </w:rPr>
      </w:pPr>
      <w:r w:rsidRPr="005B757D">
        <w:rPr>
          <w:rFonts w:eastAsia="Times New Roman" w:cs="Times New Roman"/>
          <w:b w:val="0"/>
          <w:color w:val="000000"/>
          <w:sz w:val="22"/>
          <w:szCs w:val="22"/>
        </w:rPr>
        <w:t>1.1.1: Roz</w:t>
      </w:r>
      <w:r w:rsidR="003E77C1">
        <w:rPr>
          <w:rFonts w:eastAsia="Times New Roman" w:cs="Times New Roman"/>
          <w:b w:val="0"/>
          <w:color w:val="000000"/>
          <w:sz w:val="22"/>
          <w:szCs w:val="22"/>
        </w:rPr>
        <w:t>wój usług turystycznych i około</w:t>
      </w:r>
      <w:r w:rsidRPr="005B757D">
        <w:rPr>
          <w:rFonts w:eastAsia="Times New Roman" w:cs="Times New Roman"/>
          <w:b w:val="0"/>
          <w:color w:val="000000"/>
          <w:sz w:val="22"/>
          <w:szCs w:val="22"/>
        </w:rPr>
        <w:t>turystycznych na obszarze LGD Turystyczna Podkowa –</w:t>
      </w:r>
      <w:r w:rsidR="00782ED0">
        <w:rPr>
          <w:rFonts w:eastAsia="Times New Roman" w:cs="Times New Roman"/>
          <w:b w:val="0"/>
          <w:color w:val="000000"/>
          <w:sz w:val="22"/>
          <w:szCs w:val="22"/>
        </w:rPr>
        <w:t xml:space="preserve"> </w:t>
      </w:r>
      <w:r w:rsidRPr="005B757D">
        <w:rPr>
          <w:rFonts w:eastAsia="Times New Roman" w:cs="Times New Roman"/>
          <w:b w:val="0"/>
          <w:color w:val="000000"/>
          <w:sz w:val="22"/>
          <w:szCs w:val="22"/>
        </w:rPr>
        <w:t>19 złożonych wniosków, 18 wybranych do dofinansowania, 6 podpisanych umów</w:t>
      </w:r>
      <w:r w:rsidR="00782ED0">
        <w:rPr>
          <w:rFonts w:eastAsia="Times New Roman" w:cs="Times New Roman"/>
          <w:b w:val="0"/>
          <w:color w:val="000000"/>
          <w:sz w:val="22"/>
          <w:szCs w:val="22"/>
        </w:rPr>
        <w:t>,</w:t>
      </w:r>
    </w:p>
    <w:p w14:paraId="47660FE7" w14:textId="63B8F616" w:rsidR="00654E61" w:rsidRDefault="00484E01" w:rsidP="0032792B">
      <w:pPr>
        <w:pStyle w:val="Legenda"/>
        <w:keepNext/>
        <w:numPr>
          <w:ilvl w:val="0"/>
          <w:numId w:val="1"/>
        </w:numPr>
        <w:spacing w:after="0" w:line="360" w:lineRule="auto"/>
        <w:ind w:left="714" w:hanging="357"/>
        <w:jc w:val="both"/>
        <w:rPr>
          <w:b w:val="0"/>
          <w:color w:val="000000"/>
          <w:sz w:val="22"/>
          <w:szCs w:val="22"/>
        </w:rPr>
      </w:pPr>
      <w:r w:rsidRPr="00782ED0">
        <w:rPr>
          <w:b w:val="0"/>
          <w:color w:val="000000"/>
          <w:sz w:val="22"/>
          <w:szCs w:val="22"/>
        </w:rPr>
        <w:t>2.1.2. Budowa, modernizacja, adaptacja małej infrastruktury turystycznej – 12 złożonych wniosków, 10 wybranych do dofinansowania, 4 podpisane umowy, 1 złożony protest, nie został uwzględniony</w:t>
      </w:r>
      <w:r w:rsidR="00782ED0" w:rsidRPr="00782ED0">
        <w:rPr>
          <w:b w:val="0"/>
          <w:color w:val="000000"/>
          <w:sz w:val="22"/>
          <w:szCs w:val="22"/>
        </w:rPr>
        <w:t>.</w:t>
      </w:r>
    </w:p>
    <w:p w14:paraId="709327B6" w14:textId="767BF208" w:rsidR="00FF1792" w:rsidRDefault="00FF1792" w:rsidP="0032792B">
      <w:pPr>
        <w:spacing w:after="0" w:line="360" w:lineRule="auto"/>
        <w:ind w:firstLine="360"/>
        <w:jc w:val="both"/>
      </w:pPr>
      <w:r>
        <w:t>W ramach realizowanych naborów zespół LGD mierzy się z kilkoma wyzwaniami:</w:t>
      </w:r>
    </w:p>
    <w:p w14:paraId="5F32D361" w14:textId="3A7C925D" w:rsidR="00FF1792" w:rsidRDefault="00FF1792" w:rsidP="00FF1792">
      <w:pPr>
        <w:pStyle w:val="Akapitzlist"/>
        <w:numPr>
          <w:ilvl w:val="0"/>
          <w:numId w:val="30"/>
        </w:numPr>
        <w:spacing w:line="360" w:lineRule="auto"/>
        <w:jc w:val="both"/>
      </w:pPr>
      <w:r>
        <w:t>duża liczba projektów grantowych była źródłem wielu kłopotów z realizacją Strategii – projekty pozytywnie ocenione prze</w:t>
      </w:r>
      <w:r w:rsidR="00996BE7">
        <w:t>z LGD są odrzucane przez Urząd M</w:t>
      </w:r>
      <w:r>
        <w:t>arszałkowski, co rodzi w</w:t>
      </w:r>
      <w:r w:rsidR="00E53700">
        <w:t> </w:t>
      </w:r>
      <w:r>
        <w:t>zespole poczucie, że ich praca „idzie na marne”; pojawiające się trudności spowodowały wprowadzenie zmian w Strategii – rozszerzono możliwość realizacji tych przedsięwzięć o</w:t>
      </w:r>
      <w:r w:rsidR="00E53700">
        <w:t> </w:t>
      </w:r>
      <w:r>
        <w:t xml:space="preserve">formułę konkursową lub operację własną; </w:t>
      </w:r>
    </w:p>
    <w:p w14:paraId="07D52A35" w14:textId="0DEBD187" w:rsidR="00CC0B0B" w:rsidRDefault="00CC0B0B" w:rsidP="00FF1792">
      <w:pPr>
        <w:pStyle w:val="Akapitzlist"/>
        <w:numPr>
          <w:ilvl w:val="0"/>
          <w:numId w:val="30"/>
        </w:numPr>
        <w:spacing w:line="360" w:lineRule="auto"/>
        <w:jc w:val="both"/>
      </w:pPr>
      <w:r>
        <w:t xml:space="preserve">realizację operacji utrudniał brak możliwości rozliczania w formie ryczałtu; </w:t>
      </w:r>
    </w:p>
    <w:p w14:paraId="3BE40D60" w14:textId="52F10463" w:rsidR="00FF1792" w:rsidRDefault="00FF1792" w:rsidP="00FF1792">
      <w:pPr>
        <w:pStyle w:val="Akapitzlist"/>
        <w:numPr>
          <w:ilvl w:val="0"/>
          <w:numId w:val="30"/>
        </w:numPr>
        <w:spacing w:line="360" w:lineRule="auto"/>
        <w:jc w:val="both"/>
      </w:pPr>
      <w:r>
        <w:t>bardzo duże zainteresowanie premiami na rozpoczęcie dział</w:t>
      </w:r>
      <w:r w:rsidR="00CC0B0B">
        <w:t xml:space="preserve">alności gospodarczej powodowało, że nie wszystkie wybrane wnioski mogły uzyskać dofinansowanie ze względu na limity dostępnych </w:t>
      </w:r>
      <w:r>
        <w:t>środków na ich realizację;</w:t>
      </w:r>
    </w:p>
    <w:p w14:paraId="36E1ED3F" w14:textId="53EA9989" w:rsidR="00FF1792" w:rsidRDefault="0032792B" w:rsidP="00FF1792">
      <w:pPr>
        <w:pStyle w:val="Akapitzlist"/>
        <w:numPr>
          <w:ilvl w:val="0"/>
          <w:numId w:val="30"/>
        </w:numPr>
        <w:spacing w:line="360" w:lineRule="auto"/>
        <w:jc w:val="both"/>
      </w:pPr>
      <w:r>
        <w:t>długotrwałe procedury oceny przez UMWM wniosków złożonych w ramach przedsięwzięcia dotyczącego rozwo</w:t>
      </w:r>
      <w:r w:rsidR="00FF1792">
        <w:t>j</w:t>
      </w:r>
      <w:r>
        <w:t>u działalności gospodarczej</w:t>
      </w:r>
      <w:r w:rsidR="00FF1792">
        <w:t xml:space="preserve"> </w:t>
      </w:r>
      <w:r>
        <w:t>powodowały, że</w:t>
      </w:r>
      <w:r w:rsidR="00FF1792">
        <w:t xml:space="preserve"> </w:t>
      </w:r>
      <w:r>
        <w:t xml:space="preserve">część </w:t>
      </w:r>
      <w:r w:rsidR="00FF1792">
        <w:t>wnioskodawców rezygnowała z podpisania umowy</w:t>
      </w:r>
      <w:r>
        <w:t>; problematyczne również okazywały się terminy wskazane na korektę wniosku w związku z uwagami UMWM – w sytuacji dużej liczby zgłoszonych uwag 7 dni na korektę bywały niewystarczające – te trudności zostały jednak pozytywnie rozwiązane dzięki uzyskaniu zgody z UMWM na wcześniejsze konsultacje wniosków.</w:t>
      </w:r>
    </w:p>
    <w:p w14:paraId="11C593EF" w14:textId="1C58031A" w:rsidR="00CC1722" w:rsidRDefault="00CC1722" w:rsidP="00CC1722">
      <w:pPr>
        <w:pStyle w:val="Legenda"/>
        <w:keepNext/>
      </w:pPr>
      <w:bookmarkStart w:id="54" w:name="_Toc497020399"/>
      <w:bookmarkStart w:id="55" w:name="_Toc87970108"/>
      <w:r>
        <w:t xml:space="preserve">Wykres </w:t>
      </w:r>
      <w:r w:rsidR="00903075">
        <w:fldChar w:fldCharType="begin"/>
      </w:r>
      <w:r w:rsidR="00903075">
        <w:instrText xml:space="preserve"> SEQ Wykres \* ARABIC </w:instrText>
      </w:r>
      <w:r w:rsidR="00903075">
        <w:fldChar w:fldCharType="separate"/>
      </w:r>
      <w:r w:rsidR="005A477C">
        <w:rPr>
          <w:noProof/>
        </w:rPr>
        <w:t>6</w:t>
      </w:r>
      <w:r w:rsidR="00903075">
        <w:rPr>
          <w:noProof/>
        </w:rPr>
        <w:fldChar w:fldCharType="end"/>
      </w:r>
      <w:r>
        <w:t xml:space="preserve"> W jaki sposób docierały do Pana/i informacje o naborze wniosków w LGD?</w:t>
      </w:r>
      <w:bookmarkEnd w:id="54"/>
      <w:bookmarkEnd w:id="55"/>
    </w:p>
    <w:p w14:paraId="20851C4F" w14:textId="77777777" w:rsidR="001E15B3" w:rsidRDefault="001E15B3" w:rsidP="00925A1B">
      <w:pPr>
        <w:pBdr>
          <w:top w:val="nil"/>
          <w:left w:val="nil"/>
          <w:bottom w:val="nil"/>
          <w:right w:val="nil"/>
          <w:between w:val="nil"/>
        </w:pBdr>
        <w:spacing w:after="0" w:line="240" w:lineRule="auto"/>
        <w:rPr>
          <w:color w:val="4472C4"/>
        </w:rPr>
      </w:pPr>
      <w:r w:rsidRPr="00F562CE">
        <w:rPr>
          <w:noProof/>
        </w:rPr>
        <w:drawing>
          <wp:inline distT="0" distB="0" distL="0" distR="0" wp14:anchorId="79D2E2CE" wp14:editId="2A53E8A1">
            <wp:extent cx="5972810" cy="4133215"/>
            <wp:effectExtent l="0" t="0" r="21590" b="32385"/>
            <wp:docPr id="7" name="Wykres 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70EC73C" w14:textId="77777777" w:rsidR="00925A1B" w:rsidRPr="00896525" w:rsidRDefault="00925A1B" w:rsidP="00925A1B">
      <w:pPr>
        <w:pBdr>
          <w:top w:val="nil"/>
          <w:left w:val="nil"/>
          <w:bottom w:val="nil"/>
          <w:right w:val="nil"/>
          <w:between w:val="nil"/>
        </w:pBdr>
        <w:spacing w:after="0" w:line="360" w:lineRule="auto"/>
        <w:jc w:val="both"/>
        <w:rPr>
          <w:sz w:val="16"/>
          <w:szCs w:val="16"/>
        </w:rPr>
      </w:pPr>
      <w:r>
        <w:rPr>
          <w:sz w:val="16"/>
          <w:szCs w:val="16"/>
        </w:rPr>
        <w:t>Źródło: Badania własne</w:t>
      </w:r>
    </w:p>
    <w:p w14:paraId="75F3DA68" w14:textId="77777777" w:rsidR="00925A1B" w:rsidRDefault="00925A1B" w:rsidP="001E15B3">
      <w:pPr>
        <w:pBdr>
          <w:top w:val="nil"/>
          <w:left w:val="nil"/>
          <w:bottom w:val="nil"/>
          <w:right w:val="nil"/>
          <w:between w:val="nil"/>
        </w:pBdr>
        <w:rPr>
          <w:color w:val="4472C4"/>
        </w:rPr>
      </w:pPr>
    </w:p>
    <w:p w14:paraId="2D9BBB75" w14:textId="4BDB2421" w:rsidR="001E15B3" w:rsidRPr="00747A75" w:rsidRDefault="00925A1B" w:rsidP="00747A75">
      <w:pPr>
        <w:pBdr>
          <w:top w:val="nil"/>
          <w:left w:val="nil"/>
          <w:bottom w:val="nil"/>
          <w:right w:val="nil"/>
          <w:between w:val="nil"/>
        </w:pBdr>
        <w:spacing w:line="360" w:lineRule="auto"/>
        <w:ind w:firstLine="720"/>
        <w:jc w:val="both"/>
      </w:pPr>
      <w:r w:rsidRPr="00925A1B">
        <w:t>Z persp</w:t>
      </w:r>
      <w:r>
        <w:t>ektywy prowadzonych nabór istotna rolę odgrywał przepływ informacji dotyczący naborów pomiędzy LGD i społecznością lokalną. Najwięcej wnioskodawców uczestniczących w</w:t>
      </w:r>
      <w:r w:rsidR="00E53700">
        <w:t> </w:t>
      </w:r>
      <w:r>
        <w:t xml:space="preserve">badaniu </w:t>
      </w:r>
      <w:r w:rsidR="00D851A6">
        <w:t>dowiedziało się o naborze wniosków poprzez stronę internetową LGD – 24 osoby. Drugim najczęściej wskazywanym źródłem była rodzina i znajomi – 18 osób. Kolejnymi najczęściej wskazywanymi źródłami informacji o nabor</w:t>
      </w:r>
      <w:r w:rsidR="00415B2C">
        <w:t>ach prowadzonych przez LGD był profil LGD na facebooku – 16 osób, z wydawanych przez GD publikacji i/lub materiałów promocyjnych – 15 wskazań oraz ze strony internetowej gminy – 14 osób.</w:t>
      </w:r>
      <w:r w:rsidR="00D851A6">
        <w:t xml:space="preserve"> </w:t>
      </w:r>
      <w:r w:rsidR="00747A75">
        <w:t>Kilka osób mniej wskazało na udział w spotkaniach informacyjno-konsultacyjnych – 12 osób oraz czytało publikacje w prasie na temat działalności LGD – 10 wskazań. Stosunkowo najmniej osób informacje o naborach czerpało z odwiedzania stoiska LGD podczas imprez lokalnych – 8 osób oraz tablic z informacyjnych, billboardów i plakatów – 9</w:t>
      </w:r>
      <w:r w:rsidR="00E53700">
        <w:t> </w:t>
      </w:r>
      <w:r w:rsidR="00747A75">
        <w:t xml:space="preserve">wnioskodawców. Skuteczność przyjętej strategii informacyjnej potwierdzają </w:t>
      </w:r>
      <w:r w:rsidR="00925DD0">
        <w:t xml:space="preserve">sami wnioskodawcy uczestniczący w badaniu, którzy w zdecydowanej większości wskazali (26 spośród 27 osób), że </w:t>
      </w:r>
      <w:r w:rsidR="00E53700">
        <w:t>L</w:t>
      </w:r>
      <w:r w:rsidR="00925DD0">
        <w:t>GD w</w:t>
      </w:r>
      <w:r w:rsidR="00E53700">
        <w:t> </w:t>
      </w:r>
      <w:r w:rsidR="00925DD0">
        <w:t xml:space="preserve">wystarczającym stopniu informowała o możliwości pozyskania środków. </w:t>
      </w:r>
    </w:p>
    <w:p w14:paraId="73B55430" w14:textId="481D6ACB" w:rsidR="00CC1722" w:rsidRDefault="00CC1722" w:rsidP="00CC1722">
      <w:pPr>
        <w:pStyle w:val="Legenda"/>
        <w:keepNext/>
      </w:pPr>
      <w:bookmarkStart w:id="56" w:name="_Toc497020400"/>
      <w:bookmarkStart w:id="57" w:name="_Toc87970109"/>
      <w:r>
        <w:t xml:space="preserve">Wykres </w:t>
      </w:r>
      <w:r w:rsidR="00903075">
        <w:fldChar w:fldCharType="begin"/>
      </w:r>
      <w:r w:rsidR="00903075">
        <w:instrText xml:space="preserve"> SEQ Wykres </w:instrText>
      </w:r>
      <w:r w:rsidR="00903075">
        <w:instrText xml:space="preserve">\* ARABIC </w:instrText>
      </w:r>
      <w:r w:rsidR="00903075">
        <w:fldChar w:fldCharType="separate"/>
      </w:r>
      <w:r w:rsidR="005A477C">
        <w:rPr>
          <w:noProof/>
        </w:rPr>
        <w:t>7</w:t>
      </w:r>
      <w:r w:rsidR="00903075">
        <w:rPr>
          <w:noProof/>
        </w:rPr>
        <w:fldChar w:fldCharType="end"/>
      </w:r>
      <w:r>
        <w:t xml:space="preserve"> Czy LGD w wystarczającym stopniu informowała o możliwości pozyskania środków?</w:t>
      </w:r>
      <w:bookmarkEnd w:id="56"/>
      <w:bookmarkEnd w:id="57"/>
    </w:p>
    <w:p w14:paraId="4A7354E7" w14:textId="77777777" w:rsidR="001E15B3" w:rsidRDefault="001E15B3" w:rsidP="00747A75">
      <w:pPr>
        <w:pBdr>
          <w:top w:val="nil"/>
          <w:left w:val="nil"/>
          <w:bottom w:val="nil"/>
          <w:right w:val="nil"/>
          <w:between w:val="nil"/>
        </w:pBdr>
        <w:spacing w:after="0"/>
        <w:rPr>
          <w:color w:val="4472C4"/>
        </w:rPr>
      </w:pPr>
      <w:r w:rsidRPr="00F562CE">
        <w:rPr>
          <w:noProof/>
        </w:rPr>
        <w:drawing>
          <wp:inline distT="0" distB="0" distL="0" distR="0" wp14:anchorId="701042A0" wp14:editId="19A2B227">
            <wp:extent cx="5972810" cy="2569210"/>
            <wp:effectExtent l="0" t="0" r="21590" b="21590"/>
            <wp:docPr id="8" name="Wykres 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FBE3693" w14:textId="77777777" w:rsidR="00747A75" w:rsidRDefault="00747A75" w:rsidP="00747A75">
      <w:pPr>
        <w:pBdr>
          <w:top w:val="nil"/>
          <w:left w:val="nil"/>
          <w:bottom w:val="nil"/>
          <w:right w:val="nil"/>
          <w:between w:val="nil"/>
        </w:pBdr>
        <w:spacing w:after="0" w:line="360" w:lineRule="auto"/>
        <w:jc w:val="both"/>
        <w:rPr>
          <w:sz w:val="16"/>
          <w:szCs w:val="16"/>
        </w:rPr>
      </w:pPr>
      <w:r>
        <w:rPr>
          <w:sz w:val="16"/>
          <w:szCs w:val="16"/>
        </w:rPr>
        <w:t>Źródło: Badania własne</w:t>
      </w:r>
    </w:p>
    <w:p w14:paraId="00631560" w14:textId="77777777" w:rsidR="00B46AE1" w:rsidRDefault="00B46AE1" w:rsidP="00747A75">
      <w:pPr>
        <w:pBdr>
          <w:top w:val="nil"/>
          <w:left w:val="nil"/>
          <w:bottom w:val="nil"/>
          <w:right w:val="nil"/>
          <w:between w:val="nil"/>
        </w:pBdr>
        <w:spacing w:after="0" w:line="360" w:lineRule="auto"/>
        <w:jc w:val="both"/>
        <w:rPr>
          <w:sz w:val="16"/>
          <w:szCs w:val="16"/>
        </w:rPr>
      </w:pPr>
    </w:p>
    <w:p w14:paraId="7437C2BD" w14:textId="7127A658" w:rsidR="00B46AE1" w:rsidRDefault="00B46AE1" w:rsidP="00B46AE1">
      <w:pPr>
        <w:pBdr>
          <w:top w:val="nil"/>
          <w:left w:val="nil"/>
          <w:bottom w:val="nil"/>
          <w:right w:val="nil"/>
          <w:between w:val="nil"/>
        </w:pBdr>
        <w:spacing w:after="0" w:line="360" w:lineRule="auto"/>
        <w:ind w:firstLine="720"/>
        <w:jc w:val="both"/>
      </w:pPr>
      <w:r w:rsidRPr="00B46AE1">
        <w:t xml:space="preserve">Analizując </w:t>
      </w:r>
      <w:r>
        <w:t xml:space="preserve">kwestię zainteresowania ogłaszanymi naborami warto przyjrzeć się motywacji wnioskodawców do skorzystania ze wsparcia finansowego oferowanego przez LGD. </w:t>
      </w:r>
    </w:p>
    <w:p w14:paraId="55F63513" w14:textId="77777777" w:rsidR="00B46AE1" w:rsidRDefault="00B46AE1" w:rsidP="00B46AE1">
      <w:pPr>
        <w:pBdr>
          <w:top w:val="nil"/>
          <w:left w:val="nil"/>
          <w:bottom w:val="nil"/>
          <w:right w:val="nil"/>
          <w:between w:val="nil"/>
        </w:pBdr>
        <w:spacing w:after="0" w:line="360" w:lineRule="auto"/>
        <w:jc w:val="both"/>
      </w:pPr>
    </w:p>
    <w:p w14:paraId="76A1B0C3" w14:textId="3AD6C829" w:rsidR="00CC1722" w:rsidRDefault="00CC1722" w:rsidP="00CC1722">
      <w:pPr>
        <w:pStyle w:val="Legenda"/>
        <w:keepNext/>
        <w:jc w:val="both"/>
      </w:pPr>
      <w:bookmarkStart w:id="58" w:name="_Toc497020401"/>
      <w:bookmarkStart w:id="59" w:name="_Toc87970110"/>
      <w:r>
        <w:t xml:space="preserve">Wykres </w:t>
      </w:r>
      <w:r w:rsidR="00903075">
        <w:fldChar w:fldCharType="begin"/>
      </w:r>
      <w:r w:rsidR="00903075">
        <w:instrText xml:space="preserve"> SEQ Wykres \* ARABIC </w:instrText>
      </w:r>
      <w:r w:rsidR="00903075">
        <w:fldChar w:fldCharType="separate"/>
      </w:r>
      <w:r w:rsidR="005A477C">
        <w:rPr>
          <w:noProof/>
        </w:rPr>
        <w:t>8</w:t>
      </w:r>
      <w:r w:rsidR="00903075">
        <w:rPr>
          <w:noProof/>
        </w:rPr>
        <w:fldChar w:fldCharType="end"/>
      </w:r>
      <w:r>
        <w:t xml:space="preserve"> Dlaczego zdecydował/a się Pan/i na złożenie wniosku o przyznanie pomocy finansowej do LGD?</w:t>
      </w:r>
      <w:bookmarkEnd w:id="58"/>
      <w:bookmarkEnd w:id="59"/>
    </w:p>
    <w:p w14:paraId="19258046" w14:textId="75DF7765" w:rsidR="00B46AE1" w:rsidRPr="00B46AE1" w:rsidRDefault="00B46AE1" w:rsidP="00B46AE1">
      <w:pPr>
        <w:pBdr>
          <w:top w:val="nil"/>
          <w:left w:val="nil"/>
          <w:bottom w:val="nil"/>
          <w:right w:val="nil"/>
          <w:between w:val="nil"/>
        </w:pBdr>
        <w:spacing w:after="0" w:line="360" w:lineRule="auto"/>
        <w:jc w:val="both"/>
      </w:pPr>
      <w:r>
        <w:rPr>
          <w:noProof/>
        </w:rPr>
        <w:drawing>
          <wp:inline distT="0" distB="0" distL="0" distR="0" wp14:anchorId="18F46337" wp14:editId="50A6197D">
            <wp:extent cx="5943056" cy="2743200"/>
            <wp:effectExtent l="0" t="0" r="26035" b="25400"/>
            <wp:docPr id="21" name="Wykres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B6C0913" w14:textId="77777777" w:rsidR="00B46AE1" w:rsidRDefault="00B46AE1" w:rsidP="00B46AE1">
      <w:pPr>
        <w:pBdr>
          <w:top w:val="nil"/>
          <w:left w:val="nil"/>
          <w:bottom w:val="nil"/>
          <w:right w:val="nil"/>
          <w:between w:val="nil"/>
        </w:pBdr>
        <w:spacing w:after="0" w:line="360" w:lineRule="auto"/>
        <w:jc w:val="both"/>
        <w:rPr>
          <w:sz w:val="16"/>
          <w:szCs w:val="16"/>
        </w:rPr>
      </w:pPr>
      <w:r>
        <w:rPr>
          <w:sz w:val="16"/>
          <w:szCs w:val="16"/>
        </w:rPr>
        <w:t>Źródło: Badania własne</w:t>
      </w:r>
    </w:p>
    <w:p w14:paraId="72609EEF" w14:textId="77777777" w:rsidR="00747A75" w:rsidRDefault="00747A75" w:rsidP="001E15B3">
      <w:pPr>
        <w:pBdr>
          <w:top w:val="nil"/>
          <w:left w:val="nil"/>
          <w:bottom w:val="nil"/>
          <w:right w:val="nil"/>
          <w:between w:val="nil"/>
        </w:pBdr>
        <w:rPr>
          <w:color w:val="4472C4"/>
        </w:rPr>
      </w:pPr>
    </w:p>
    <w:p w14:paraId="384FA881" w14:textId="338EDB33" w:rsidR="00F47D0A" w:rsidRDefault="00F47D0A" w:rsidP="00F47D0A">
      <w:pPr>
        <w:pBdr>
          <w:top w:val="nil"/>
          <w:left w:val="nil"/>
          <w:bottom w:val="nil"/>
          <w:right w:val="nil"/>
          <w:between w:val="nil"/>
        </w:pBdr>
        <w:spacing w:line="360" w:lineRule="auto"/>
        <w:jc w:val="both"/>
      </w:pPr>
      <w:r w:rsidRPr="00F47D0A">
        <w:tab/>
        <w:t>Naj</w:t>
      </w:r>
      <w:r>
        <w:t xml:space="preserve">częściej wskazywanym przez wnioskodawców biorących udział w badaniu motywem złożenia wniosku do LGD była chęć skorzystania z nadarzającej się okazji – 11 osób. Zachęconych do złożenia wniosku przez LGD zostało 6 osób, a możliwość skorzystania z doradztwa w biurze LGD zmotywowała 4 osoby. Było to jedyne dostępne źródło finansowania dla 3 osób, tylu również wnioskodawców nie uzyskało dofinansowania z innych </w:t>
      </w:r>
      <w:r w:rsidR="001D52EE">
        <w:t xml:space="preserve">źródeł. </w:t>
      </w:r>
      <w:r w:rsidR="00353CB9">
        <w:t xml:space="preserve">Należy podkreślić, że </w:t>
      </w:r>
      <w:r w:rsidR="001E72CA">
        <w:t>większość wnioskodawców – 23 spośród 27 uczestników badania – wskazała, że</w:t>
      </w:r>
      <w:r w:rsidR="00353CB9">
        <w:t xml:space="preserve"> </w:t>
      </w:r>
      <w:r w:rsidR="001E72CA" w:rsidRPr="00F562CE">
        <w:rPr>
          <w:rFonts w:eastAsia="Times New Roman" w:cs="Times New Roman"/>
          <w:color w:val="000000"/>
        </w:rPr>
        <w:t>na etapie przygotowania, realizacji lub rozliczenia projektu</w:t>
      </w:r>
      <w:r w:rsidR="001E72CA">
        <w:rPr>
          <w:rFonts w:eastAsia="Times New Roman" w:cs="Times New Roman"/>
          <w:color w:val="000000"/>
        </w:rPr>
        <w:t xml:space="preserve"> nie pojawił</w:t>
      </w:r>
      <w:r w:rsidR="001E72CA" w:rsidRPr="00F562CE">
        <w:rPr>
          <w:rFonts w:eastAsia="Times New Roman" w:cs="Times New Roman"/>
          <w:color w:val="000000"/>
        </w:rPr>
        <w:t xml:space="preserve">y się </w:t>
      </w:r>
      <w:r w:rsidR="001E72CA">
        <w:rPr>
          <w:rFonts w:eastAsia="Times New Roman" w:cs="Times New Roman"/>
          <w:color w:val="000000"/>
        </w:rPr>
        <w:t>żadne</w:t>
      </w:r>
      <w:r w:rsidR="001E72CA" w:rsidRPr="00F562CE">
        <w:rPr>
          <w:rFonts w:eastAsia="Times New Roman" w:cs="Times New Roman"/>
          <w:color w:val="000000"/>
        </w:rPr>
        <w:t xml:space="preserve"> problemy wpływające negatywnie na jego przebieg bądź rezultaty</w:t>
      </w:r>
      <w:r w:rsidR="001E72CA">
        <w:rPr>
          <w:rFonts w:eastAsia="Times New Roman" w:cs="Times New Roman"/>
          <w:color w:val="000000"/>
        </w:rPr>
        <w:t>.</w:t>
      </w:r>
    </w:p>
    <w:p w14:paraId="3DB7094E" w14:textId="428428E9" w:rsidR="00CC1722" w:rsidRDefault="00CC1722" w:rsidP="00CC1722">
      <w:pPr>
        <w:pStyle w:val="Legenda"/>
        <w:keepNext/>
        <w:jc w:val="both"/>
      </w:pPr>
      <w:bookmarkStart w:id="60" w:name="_Toc497020402"/>
      <w:bookmarkStart w:id="61" w:name="_Toc87970111"/>
      <w:r>
        <w:t xml:space="preserve">Wykres </w:t>
      </w:r>
      <w:r w:rsidR="00903075">
        <w:fldChar w:fldCharType="begin"/>
      </w:r>
      <w:r w:rsidR="00903075">
        <w:instrText xml:space="preserve"> SEQ Wykres \* ARABIC </w:instrText>
      </w:r>
      <w:r w:rsidR="00903075">
        <w:fldChar w:fldCharType="separate"/>
      </w:r>
      <w:r w:rsidR="005A477C">
        <w:rPr>
          <w:noProof/>
        </w:rPr>
        <w:t>9</w:t>
      </w:r>
      <w:r w:rsidR="00903075">
        <w:rPr>
          <w:noProof/>
        </w:rPr>
        <w:fldChar w:fldCharType="end"/>
      </w:r>
      <w:r>
        <w:t xml:space="preserve"> Kto był głównym odbiorcą efektów Pana/i projektu?</w:t>
      </w:r>
      <w:bookmarkEnd w:id="60"/>
      <w:bookmarkEnd w:id="61"/>
    </w:p>
    <w:p w14:paraId="0F2CB185" w14:textId="543AE910" w:rsidR="001D52EE" w:rsidRDefault="001D52EE" w:rsidP="001D52EE">
      <w:pPr>
        <w:pBdr>
          <w:top w:val="nil"/>
          <w:left w:val="nil"/>
          <w:bottom w:val="nil"/>
          <w:right w:val="nil"/>
          <w:between w:val="nil"/>
        </w:pBdr>
        <w:spacing w:after="0" w:line="360" w:lineRule="auto"/>
        <w:jc w:val="both"/>
      </w:pPr>
      <w:r>
        <w:rPr>
          <w:noProof/>
        </w:rPr>
        <w:drawing>
          <wp:inline distT="0" distB="0" distL="0" distR="0" wp14:anchorId="730BF00A" wp14:editId="4883F19F">
            <wp:extent cx="5715544" cy="2743200"/>
            <wp:effectExtent l="0" t="0" r="25400" b="25400"/>
            <wp:docPr id="22" name="Wykres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26E7E22" w14:textId="3B88141E" w:rsidR="001D52EE" w:rsidRDefault="001D52EE" w:rsidP="001D52EE">
      <w:pPr>
        <w:pBdr>
          <w:top w:val="nil"/>
          <w:left w:val="nil"/>
          <w:bottom w:val="nil"/>
          <w:right w:val="nil"/>
          <w:between w:val="nil"/>
        </w:pBdr>
        <w:spacing w:after="0" w:line="360" w:lineRule="auto"/>
        <w:jc w:val="both"/>
        <w:rPr>
          <w:sz w:val="16"/>
          <w:szCs w:val="16"/>
        </w:rPr>
      </w:pPr>
      <w:r>
        <w:rPr>
          <w:sz w:val="16"/>
          <w:szCs w:val="16"/>
        </w:rPr>
        <w:t>Źródło: Badania własne</w:t>
      </w:r>
    </w:p>
    <w:p w14:paraId="6E788429" w14:textId="77777777" w:rsidR="001D52EE" w:rsidRPr="001D52EE" w:rsidRDefault="001D52EE" w:rsidP="001D52EE">
      <w:pPr>
        <w:pBdr>
          <w:top w:val="nil"/>
          <w:left w:val="nil"/>
          <w:bottom w:val="nil"/>
          <w:right w:val="nil"/>
          <w:between w:val="nil"/>
        </w:pBdr>
        <w:spacing w:after="0" w:line="360" w:lineRule="auto"/>
        <w:jc w:val="both"/>
        <w:rPr>
          <w:sz w:val="16"/>
          <w:szCs w:val="16"/>
        </w:rPr>
      </w:pPr>
    </w:p>
    <w:p w14:paraId="6D29EDF0" w14:textId="4AD2C964" w:rsidR="001D52EE" w:rsidRDefault="001D52EE" w:rsidP="00F47D0A">
      <w:pPr>
        <w:pBdr>
          <w:top w:val="nil"/>
          <w:left w:val="nil"/>
          <w:bottom w:val="nil"/>
          <w:right w:val="nil"/>
          <w:between w:val="nil"/>
        </w:pBdr>
        <w:spacing w:line="360" w:lineRule="auto"/>
        <w:jc w:val="both"/>
      </w:pPr>
      <w:r>
        <w:tab/>
        <w:t>Najczęściej wskazywanym głównym odbiorcą efektów realizowanych projektów była społeczność lokalna – 15 wnioskodawców wskazało tę grupę. Zdecydowanie mniej wnioskodawców realizowało projekty, z których efektów korzystały rodziny – 4 wskazania oraz przedsiębiorstwa – 3</w:t>
      </w:r>
      <w:r w:rsidR="00E53700">
        <w:t> </w:t>
      </w:r>
      <w:r>
        <w:t xml:space="preserve">wskazania. Najmniej projektów było ukierunkowanych na organizację reprezentowaną przez wnioskodawcę oraz turystów – odpowiednio 2 i 1 wskazanie. </w:t>
      </w:r>
    </w:p>
    <w:p w14:paraId="38C28969" w14:textId="77777777" w:rsidR="003F7838" w:rsidRPr="00F562CE" w:rsidRDefault="003F7838">
      <w:pPr>
        <w:pBdr>
          <w:top w:val="nil"/>
          <w:left w:val="nil"/>
          <w:bottom w:val="nil"/>
          <w:right w:val="nil"/>
          <w:between w:val="nil"/>
        </w:pBdr>
        <w:spacing w:after="0"/>
        <w:rPr>
          <w:color w:val="3366FF"/>
        </w:rPr>
      </w:pPr>
    </w:p>
    <w:p w14:paraId="1A1E4B40" w14:textId="77777777" w:rsidR="00D20657" w:rsidRPr="00F562CE" w:rsidRDefault="00D20657">
      <w:pPr>
        <w:pBdr>
          <w:top w:val="nil"/>
          <w:left w:val="nil"/>
          <w:bottom w:val="nil"/>
          <w:right w:val="nil"/>
          <w:between w:val="nil"/>
        </w:pBdr>
        <w:spacing w:after="0"/>
        <w:rPr>
          <w:color w:val="3366FF"/>
        </w:rPr>
      </w:pPr>
    </w:p>
    <w:p w14:paraId="1739A261" w14:textId="77777777" w:rsidR="00D20657" w:rsidRPr="00F562CE" w:rsidRDefault="00D20657">
      <w:pPr>
        <w:pBdr>
          <w:top w:val="nil"/>
          <w:left w:val="nil"/>
          <w:bottom w:val="nil"/>
          <w:right w:val="nil"/>
          <w:between w:val="nil"/>
        </w:pBdr>
        <w:spacing w:after="0"/>
        <w:rPr>
          <w:color w:val="3366FF"/>
        </w:rPr>
      </w:pPr>
    </w:p>
    <w:p w14:paraId="19172BB2" w14:textId="77777777" w:rsidR="00D20657" w:rsidRPr="00F562CE" w:rsidRDefault="00D20657">
      <w:pPr>
        <w:pBdr>
          <w:top w:val="nil"/>
          <w:left w:val="nil"/>
          <w:bottom w:val="nil"/>
          <w:right w:val="nil"/>
          <w:between w:val="nil"/>
        </w:pBdr>
        <w:spacing w:after="0"/>
        <w:rPr>
          <w:color w:val="3366FF"/>
        </w:rPr>
      </w:pPr>
    </w:p>
    <w:p w14:paraId="28F417F1" w14:textId="77777777" w:rsidR="00D20657" w:rsidRPr="00F562CE" w:rsidRDefault="00D20657">
      <w:pPr>
        <w:pBdr>
          <w:top w:val="nil"/>
          <w:left w:val="nil"/>
          <w:bottom w:val="nil"/>
          <w:right w:val="nil"/>
          <w:between w:val="nil"/>
        </w:pBdr>
        <w:spacing w:after="0"/>
        <w:rPr>
          <w:color w:val="3366FF"/>
        </w:rPr>
      </w:pPr>
    </w:p>
    <w:p w14:paraId="37474EF2" w14:textId="77777777" w:rsidR="00D20657" w:rsidRPr="00F562CE" w:rsidRDefault="00D20657">
      <w:pPr>
        <w:pBdr>
          <w:top w:val="nil"/>
          <w:left w:val="nil"/>
          <w:bottom w:val="nil"/>
          <w:right w:val="nil"/>
          <w:between w:val="nil"/>
        </w:pBdr>
        <w:spacing w:after="0"/>
        <w:rPr>
          <w:color w:val="3366FF"/>
        </w:rPr>
      </w:pPr>
    </w:p>
    <w:p w14:paraId="45AC5DF3" w14:textId="77777777" w:rsidR="00D20657" w:rsidRPr="00F562CE" w:rsidRDefault="00D20657">
      <w:pPr>
        <w:pBdr>
          <w:top w:val="nil"/>
          <w:left w:val="nil"/>
          <w:bottom w:val="nil"/>
          <w:right w:val="nil"/>
          <w:between w:val="nil"/>
        </w:pBdr>
        <w:spacing w:after="0"/>
        <w:rPr>
          <w:color w:val="3366FF"/>
        </w:rPr>
      </w:pPr>
    </w:p>
    <w:p w14:paraId="009D0A6C" w14:textId="77777777" w:rsidR="00D20657" w:rsidRPr="00F562CE" w:rsidRDefault="00D20657">
      <w:pPr>
        <w:pBdr>
          <w:top w:val="nil"/>
          <w:left w:val="nil"/>
          <w:bottom w:val="nil"/>
          <w:right w:val="nil"/>
          <w:between w:val="nil"/>
        </w:pBdr>
        <w:spacing w:after="0"/>
        <w:rPr>
          <w:color w:val="3366FF"/>
        </w:rPr>
      </w:pPr>
    </w:p>
    <w:p w14:paraId="23A58E3A" w14:textId="77777777" w:rsidR="00D20657" w:rsidRPr="00F562CE" w:rsidRDefault="00D20657">
      <w:pPr>
        <w:pBdr>
          <w:top w:val="nil"/>
          <w:left w:val="nil"/>
          <w:bottom w:val="nil"/>
          <w:right w:val="nil"/>
          <w:between w:val="nil"/>
        </w:pBdr>
        <w:spacing w:after="0"/>
        <w:rPr>
          <w:color w:val="3366FF"/>
        </w:rPr>
      </w:pPr>
    </w:p>
    <w:p w14:paraId="214E1B5E" w14:textId="77777777" w:rsidR="00D20657" w:rsidRPr="00F562CE" w:rsidRDefault="00D20657">
      <w:pPr>
        <w:pBdr>
          <w:top w:val="nil"/>
          <w:left w:val="nil"/>
          <w:bottom w:val="nil"/>
          <w:right w:val="nil"/>
          <w:between w:val="nil"/>
        </w:pBdr>
        <w:spacing w:after="0"/>
        <w:rPr>
          <w:color w:val="3366FF"/>
        </w:rPr>
      </w:pPr>
    </w:p>
    <w:p w14:paraId="433649F6" w14:textId="77777777" w:rsidR="003F7838" w:rsidRPr="00F562CE" w:rsidRDefault="003F7838">
      <w:pPr>
        <w:pBdr>
          <w:top w:val="nil"/>
          <w:left w:val="nil"/>
          <w:bottom w:val="nil"/>
          <w:right w:val="nil"/>
          <w:between w:val="nil"/>
        </w:pBdr>
        <w:spacing w:after="0"/>
        <w:rPr>
          <w:color w:val="FF0000"/>
        </w:rPr>
        <w:sectPr w:rsidR="003F7838" w:rsidRPr="00F562CE" w:rsidSect="00AF2868">
          <w:pgSz w:w="11906" w:h="16838"/>
          <w:pgMar w:top="1418" w:right="1418" w:bottom="1418" w:left="1418" w:header="708" w:footer="708" w:gutter="0"/>
          <w:cols w:space="708"/>
        </w:sectPr>
      </w:pPr>
    </w:p>
    <w:p w14:paraId="64B4DAEE" w14:textId="756DB5DC" w:rsidR="00536AC8" w:rsidRDefault="00536AC8" w:rsidP="004868C3">
      <w:pPr>
        <w:pStyle w:val="Legenda"/>
        <w:keepNext/>
      </w:pPr>
    </w:p>
    <w:p w14:paraId="6E0BE837" w14:textId="540D9F5B" w:rsidR="00CC1722" w:rsidRDefault="00CC1722" w:rsidP="00CC1722">
      <w:pPr>
        <w:pStyle w:val="Legenda"/>
        <w:keepNext/>
      </w:pPr>
      <w:bookmarkStart w:id="62" w:name="_Toc497020388"/>
      <w:bookmarkStart w:id="63" w:name="_Toc87970097"/>
      <w:r>
        <w:t xml:space="preserve">Tabela </w:t>
      </w:r>
      <w:r w:rsidR="00903075">
        <w:fldChar w:fldCharType="begin"/>
      </w:r>
      <w:r w:rsidR="00903075">
        <w:instrText xml:space="preserve"> SEQ Tabela \* ARABIC </w:instrText>
      </w:r>
      <w:r w:rsidR="00903075">
        <w:fldChar w:fldCharType="separate"/>
      </w:r>
      <w:r w:rsidR="005A477C">
        <w:rPr>
          <w:noProof/>
        </w:rPr>
        <w:t>9</w:t>
      </w:r>
      <w:r w:rsidR="00903075">
        <w:rPr>
          <w:noProof/>
        </w:rPr>
        <w:fldChar w:fldCharType="end"/>
      </w:r>
      <w:r>
        <w:t xml:space="preserve"> Rzeczowa realizacja celów oraz przedsięwzięć w LSR (stan na 31.05.2021 r.).</w:t>
      </w:r>
      <w:bookmarkEnd w:id="62"/>
      <w:bookmarkEnd w:id="63"/>
    </w:p>
    <w:tbl>
      <w:tblPr>
        <w:tblW w:w="14175" w:type="dxa"/>
        <w:tblInd w:w="-72" w:type="dxa"/>
        <w:tblCellMar>
          <w:left w:w="70" w:type="dxa"/>
          <w:right w:w="70" w:type="dxa"/>
        </w:tblCellMar>
        <w:tblLook w:val="04A0" w:firstRow="1" w:lastRow="0" w:firstColumn="1" w:lastColumn="0" w:noHBand="0" w:noVBand="1"/>
      </w:tblPr>
      <w:tblGrid>
        <w:gridCol w:w="1589"/>
        <w:gridCol w:w="1136"/>
        <w:gridCol w:w="2520"/>
        <w:gridCol w:w="4355"/>
        <w:gridCol w:w="1200"/>
        <w:gridCol w:w="1110"/>
        <w:gridCol w:w="1027"/>
        <w:gridCol w:w="1027"/>
        <w:gridCol w:w="211"/>
      </w:tblGrid>
      <w:tr w:rsidR="00536AC8" w:rsidRPr="00F562CE" w14:paraId="2B571277" w14:textId="77777777" w:rsidTr="0009436B">
        <w:trPr>
          <w:gridAfter w:val="1"/>
          <w:wAfter w:w="211" w:type="dxa"/>
          <w:trHeight w:val="416"/>
        </w:trPr>
        <w:tc>
          <w:tcPr>
            <w:tcW w:w="15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35C07"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Cel ogólny</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CE342F"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Cel szczegółowy</w:t>
            </w:r>
          </w:p>
        </w:tc>
        <w:tc>
          <w:tcPr>
            <w:tcW w:w="2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A95395"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Przedsięwzięcie</w:t>
            </w:r>
          </w:p>
        </w:tc>
        <w:tc>
          <w:tcPr>
            <w:tcW w:w="43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88035"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Wskaźniki produktu</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6EEDAC"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Jednostka miary</w:t>
            </w:r>
          </w:p>
        </w:tc>
        <w:tc>
          <w:tcPr>
            <w:tcW w:w="11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0D474"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Stan docelowy</w:t>
            </w:r>
          </w:p>
        </w:tc>
        <w:tc>
          <w:tcPr>
            <w:tcW w:w="2054" w:type="dxa"/>
            <w:gridSpan w:val="2"/>
            <w:tcBorders>
              <w:top w:val="single" w:sz="4" w:space="0" w:color="auto"/>
              <w:left w:val="nil"/>
              <w:bottom w:val="single" w:sz="4" w:space="0" w:color="auto"/>
              <w:right w:val="single" w:sz="4" w:space="0" w:color="auto"/>
            </w:tcBorders>
            <w:shd w:val="clear" w:color="auto" w:fill="auto"/>
            <w:vAlign w:val="center"/>
            <w:hideMark/>
          </w:tcPr>
          <w:p w14:paraId="4C030802" w14:textId="77777777" w:rsidR="00536AC8" w:rsidRPr="00F562CE" w:rsidRDefault="00536AC8" w:rsidP="004868C3">
            <w:pPr>
              <w:spacing w:after="0" w:line="240" w:lineRule="auto"/>
              <w:jc w:val="center"/>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Realizacja (%)</w:t>
            </w:r>
          </w:p>
        </w:tc>
      </w:tr>
      <w:tr w:rsidR="00536AC8" w:rsidRPr="00F562CE" w14:paraId="4A109F2B" w14:textId="77777777" w:rsidTr="0009436B">
        <w:trPr>
          <w:gridAfter w:val="1"/>
          <w:wAfter w:w="211" w:type="dxa"/>
          <w:trHeight w:val="296"/>
        </w:trPr>
        <w:tc>
          <w:tcPr>
            <w:tcW w:w="158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6C1B9F"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6C8C09"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p>
        </w:tc>
        <w:tc>
          <w:tcPr>
            <w:tcW w:w="2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E71233"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p>
        </w:tc>
        <w:tc>
          <w:tcPr>
            <w:tcW w:w="43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B1FBA2"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p>
        </w:tc>
        <w:tc>
          <w:tcPr>
            <w:tcW w:w="12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2A3344"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p>
        </w:tc>
        <w:tc>
          <w:tcPr>
            <w:tcW w:w="11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FD92F7" w14:textId="77777777" w:rsidR="00536AC8" w:rsidRPr="00F562CE" w:rsidRDefault="00536AC8" w:rsidP="004868C3">
            <w:pPr>
              <w:spacing w:after="0" w:line="240" w:lineRule="auto"/>
              <w:rPr>
                <w:rFonts w:ascii="Times New Roman" w:eastAsia="Times New Roman" w:hAnsi="Times New Roman" w:cs="Times New Roman"/>
                <w:b/>
                <w:bCs/>
                <w:color w:val="000000"/>
                <w:sz w:val="16"/>
                <w:szCs w:val="16"/>
              </w:rPr>
            </w:pPr>
          </w:p>
        </w:tc>
        <w:tc>
          <w:tcPr>
            <w:tcW w:w="1027" w:type="dxa"/>
            <w:tcBorders>
              <w:top w:val="nil"/>
              <w:left w:val="nil"/>
              <w:bottom w:val="single" w:sz="4" w:space="0" w:color="auto"/>
              <w:right w:val="single" w:sz="4" w:space="0" w:color="auto"/>
            </w:tcBorders>
            <w:shd w:val="clear" w:color="auto" w:fill="auto"/>
            <w:vAlign w:val="center"/>
            <w:hideMark/>
          </w:tcPr>
          <w:p w14:paraId="4FFBF0B6" w14:textId="77777777" w:rsidR="00536AC8" w:rsidRPr="00F562CE" w:rsidRDefault="00536AC8" w:rsidP="004868C3">
            <w:pPr>
              <w:spacing w:after="0" w:line="240" w:lineRule="auto"/>
              <w:jc w:val="center"/>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U</w:t>
            </w:r>
          </w:p>
        </w:tc>
        <w:tc>
          <w:tcPr>
            <w:tcW w:w="1027" w:type="dxa"/>
            <w:tcBorders>
              <w:top w:val="nil"/>
              <w:left w:val="nil"/>
              <w:bottom w:val="single" w:sz="4" w:space="0" w:color="auto"/>
              <w:right w:val="single" w:sz="4" w:space="0" w:color="auto"/>
            </w:tcBorders>
            <w:shd w:val="clear" w:color="auto" w:fill="auto"/>
            <w:vAlign w:val="center"/>
            <w:hideMark/>
          </w:tcPr>
          <w:p w14:paraId="0F4E4DF0" w14:textId="77777777" w:rsidR="00536AC8" w:rsidRPr="00F562CE" w:rsidRDefault="00536AC8" w:rsidP="004868C3">
            <w:pPr>
              <w:spacing w:after="0" w:line="240" w:lineRule="auto"/>
              <w:jc w:val="center"/>
              <w:rPr>
                <w:rFonts w:ascii="Times New Roman" w:eastAsia="Times New Roman" w:hAnsi="Times New Roman" w:cs="Times New Roman"/>
                <w:b/>
                <w:bCs/>
                <w:color w:val="000000"/>
                <w:sz w:val="16"/>
                <w:szCs w:val="16"/>
              </w:rPr>
            </w:pPr>
            <w:r w:rsidRPr="00F562CE">
              <w:rPr>
                <w:rFonts w:ascii="Times New Roman" w:eastAsia="Times New Roman" w:hAnsi="Times New Roman" w:cs="Times New Roman"/>
                <w:b/>
                <w:bCs/>
                <w:color w:val="000000"/>
                <w:sz w:val="16"/>
                <w:szCs w:val="16"/>
              </w:rPr>
              <w:t>P</w:t>
            </w:r>
          </w:p>
        </w:tc>
      </w:tr>
      <w:tr w:rsidR="00536AC8" w:rsidRPr="00F562CE" w14:paraId="39A0E4B8" w14:textId="77777777" w:rsidTr="0009436B">
        <w:trPr>
          <w:gridAfter w:val="1"/>
          <w:wAfter w:w="211" w:type="dxa"/>
          <w:trHeight w:val="701"/>
        </w:trPr>
        <w:tc>
          <w:tcPr>
            <w:tcW w:w="1589" w:type="dxa"/>
            <w:vMerge w:val="restart"/>
            <w:tcBorders>
              <w:top w:val="nil"/>
              <w:left w:val="single" w:sz="4" w:space="0" w:color="auto"/>
              <w:bottom w:val="single" w:sz="4" w:space="0" w:color="auto"/>
              <w:right w:val="single" w:sz="4" w:space="0" w:color="auto"/>
            </w:tcBorders>
            <w:shd w:val="clear" w:color="auto" w:fill="auto"/>
            <w:vAlign w:val="center"/>
            <w:hideMark/>
          </w:tcPr>
          <w:p w14:paraId="7AB70A30"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PRZEDSIĘBIORCZE SPOŁECZEŃSTWO NA OBSZARZE LGD TURYSTYCZNA PODKOWA</w:t>
            </w:r>
          </w:p>
        </w:tc>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14:paraId="5B0EBDE9" w14:textId="1E3D9E60" w:rsidR="00536AC8" w:rsidRPr="001A4B9A" w:rsidRDefault="001A4B9A" w:rsidP="004868C3">
            <w:pPr>
              <w:spacing w:after="0" w:line="240" w:lineRule="auto"/>
              <w:jc w:val="center"/>
              <w:rPr>
                <w:rFonts w:ascii="Times New Roman" w:eastAsia="Times New Roman" w:hAnsi="Times New Roman" w:cs="Times New Roman"/>
                <w:color w:val="000000"/>
                <w:sz w:val="16"/>
                <w:szCs w:val="16"/>
              </w:rPr>
            </w:pPr>
            <w:r w:rsidRPr="001A4B9A">
              <w:rPr>
                <w:rFonts w:ascii="Times New Roman" w:hAnsi="Times New Roman" w:cs="Times New Roman"/>
                <w:sz w:val="16"/>
                <w:szCs w:val="16"/>
              </w:rPr>
              <w:t>Aktywni mieszkańcy w prowadzeniu działalności gospodarczej dążący do rozwoju gospodarczego i tworzenia miejsc pracy</w:t>
            </w:r>
          </w:p>
        </w:tc>
        <w:tc>
          <w:tcPr>
            <w:tcW w:w="2520" w:type="dxa"/>
            <w:vMerge w:val="restart"/>
            <w:tcBorders>
              <w:top w:val="nil"/>
              <w:left w:val="single" w:sz="4" w:space="0" w:color="auto"/>
              <w:bottom w:val="single" w:sz="4" w:space="0" w:color="auto"/>
              <w:right w:val="single" w:sz="4" w:space="0" w:color="auto"/>
            </w:tcBorders>
            <w:shd w:val="clear" w:color="auto" w:fill="auto"/>
            <w:vAlign w:val="center"/>
            <w:hideMark/>
          </w:tcPr>
          <w:p w14:paraId="72165283"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Rozwój usług turystycznych i około turystycznych na obszarze LGD Turystyczna Podkowa</w:t>
            </w:r>
          </w:p>
        </w:tc>
        <w:tc>
          <w:tcPr>
            <w:tcW w:w="4355" w:type="dxa"/>
            <w:tcBorders>
              <w:top w:val="nil"/>
              <w:left w:val="nil"/>
              <w:bottom w:val="single" w:sz="4" w:space="0" w:color="auto"/>
              <w:right w:val="single" w:sz="4" w:space="0" w:color="auto"/>
            </w:tcBorders>
            <w:shd w:val="clear" w:color="auto" w:fill="auto"/>
            <w:vAlign w:val="center"/>
            <w:hideMark/>
          </w:tcPr>
          <w:p w14:paraId="5D68717C"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operacji polegających na utworzeniu nowego przedsiębiorstwa z branży turystycznej i około turystycznej</w:t>
            </w:r>
          </w:p>
        </w:tc>
        <w:tc>
          <w:tcPr>
            <w:tcW w:w="1200" w:type="dxa"/>
            <w:tcBorders>
              <w:top w:val="nil"/>
              <w:left w:val="nil"/>
              <w:bottom w:val="single" w:sz="4" w:space="0" w:color="auto"/>
              <w:right w:val="single" w:sz="4" w:space="0" w:color="auto"/>
            </w:tcBorders>
            <w:shd w:val="clear" w:color="auto" w:fill="auto"/>
            <w:vAlign w:val="center"/>
            <w:hideMark/>
          </w:tcPr>
          <w:p w14:paraId="64C55DD2"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02AD27DF"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6</w:t>
            </w:r>
          </w:p>
        </w:tc>
        <w:tc>
          <w:tcPr>
            <w:tcW w:w="1027" w:type="dxa"/>
            <w:tcBorders>
              <w:top w:val="nil"/>
              <w:left w:val="nil"/>
              <w:bottom w:val="single" w:sz="4" w:space="0" w:color="auto"/>
              <w:right w:val="single" w:sz="4" w:space="0" w:color="auto"/>
            </w:tcBorders>
            <w:shd w:val="clear" w:color="auto" w:fill="auto"/>
            <w:vAlign w:val="center"/>
            <w:hideMark/>
          </w:tcPr>
          <w:p w14:paraId="47DF3CAD"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c>
          <w:tcPr>
            <w:tcW w:w="1027" w:type="dxa"/>
            <w:tcBorders>
              <w:top w:val="nil"/>
              <w:left w:val="nil"/>
              <w:bottom w:val="single" w:sz="4" w:space="0" w:color="auto"/>
              <w:right w:val="single" w:sz="4" w:space="0" w:color="auto"/>
            </w:tcBorders>
            <w:shd w:val="clear" w:color="auto" w:fill="auto"/>
            <w:vAlign w:val="center"/>
            <w:hideMark/>
          </w:tcPr>
          <w:p w14:paraId="5A278833"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83,33</w:t>
            </w:r>
          </w:p>
        </w:tc>
      </w:tr>
      <w:tr w:rsidR="00536AC8" w:rsidRPr="00F562CE" w14:paraId="7DFC97EE" w14:textId="77777777" w:rsidTr="0009436B">
        <w:trPr>
          <w:gridAfter w:val="1"/>
          <w:wAfter w:w="211" w:type="dxa"/>
          <w:trHeight w:val="824"/>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6C7338AA"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1B51B916"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auto"/>
              <w:right w:val="single" w:sz="4" w:space="0" w:color="auto"/>
            </w:tcBorders>
            <w:shd w:val="clear" w:color="auto" w:fill="auto"/>
            <w:vAlign w:val="center"/>
            <w:hideMark/>
          </w:tcPr>
          <w:p w14:paraId="5B31CE45"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20C3082E"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operacji polegająca na rozwoju istniejącego przedsiębiorstwa związanego z branżą turystyczną i około turystyczną</w:t>
            </w:r>
          </w:p>
        </w:tc>
        <w:tc>
          <w:tcPr>
            <w:tcW w:w="1200" w:type="dxa"/>
            <w:tcBorders>
              <w:top w:val="nil"/>
              <w:left w:val="nil"/>
              <w:bottom w:val="single" w:sz="4" w:space="0" w:color="auto"/>
              <w:right w:val="single" w:sz="4" w:space="0" w:color="auto"/>
            </w:tcBorders>
            <w:shd w:val="clear" w:color="auto" w:fill="auto"/>
            <w:vAlign w:val="center"/>
            <w:hideMark/>
          </w:tcPr>
          <w:p w14:paraId="0CD3492D"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20AAF1BB"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w:t>
            </w:r>
          </w:p>
        </w:tc>
        <w:tc>
          <w:tcPr>
            <w:tcW w:w="1027" w:type="dxa"/>
            <w:tcBorders>
              <w:top w:val="nil"/>
              <w:left w:val="nil"/>
              <w:bottom w:val="single" w:sz="4" w:space="0" w:color="auto"/>
              <w:right w:val="single" w:sz="4" w:space="0" w:color="auto"/>
            </w:tcBorders>
            <w:shd w:val="clear" w:color="auto" w:fill="auto"/>
            <w:vAlign w:val="center"/>
            <w:hideMark/>
          </w:tcPr>
          <w:p w14:paraId="5908571E"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c>
          <w:tcPr>
            <w:tcW w:w="1027" w:type="dxa"/>
            <w:tcBorders>
              <w:top w:val="nil"/>
              <w:left w:val="nil"/>
              <w:bottom w:val="single" w:sz="4" w:space="0" w:color="auto"/>
              <w:right w:val="single" w:sz="4" w:space="0" w:color="auto"/>
            </w:tcBorders>
            <w:shd w:val="clear" w:color="auto" w:fill="auto"/>
            <w:vAlign w:val="center"/>
            <w:hideMark/>
          </w:tcPr>
          <w:p w14:paraId="3002FEFA"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0,00%</w:t>
            </w:r>
          </w:p>
        </w:tc>
      </w:tr>
      <w:tr w:rsidR="00536AC8" w:rsidRPr="00F562CE" w14:paraId="286D5AC1" w14:textId="77777777" w:rsidTr="0009436B">
        <w:trPr>
          <w:gridAfter w:val="1"/>
          <w:wAfter w:w="211" w:type="dxa"/>
          <w:trHeight w:val="1120"/>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5E5D80DE"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4425A4C8"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val="restart"/>
            <w:tcBorders>
              <w:top w:val="nil"/>
              <w:left w:val="single" w:sz="4" w:space="0" w:color="auto"/>
              <w:bottom w:val="single" w:sz="4" w:space="0" w:color="auto"/>
              <w:right w:val="single" w:sz="4" w:space="0" w:color="auto"/>
            </w:tcBorders>
            <w:shd w:val="clear" w:color="auto" w:fill="auto"/>
            <w:vAlign w:val="center"/>
            <w:hideMark/>
          </w:tcPr>
          <w:p w14:paraId="7B80A5C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Przedsiębiorczość mieszkańców w podejmowaniu i rozwijaniu działalności gospodarczej oraz tworzeniu nowych miejsc pracy, w tym z uwzględnieniem innowacyjności, ochrony środowiska i przeciwdziałania zmianom klimatycznym</w:t>
            </w:r>
          </w:p>
        </w:tc>
        <w:tc>
          <w:tcPr>
            <w:tcW w:w="4355" w:type="dxa"/>
            <w:tcBorders>
              <w:top w:val="nil"/>
              <w:left w:val="nil"/>
              <w:bottom w:val="single" w:sz="4" w:space="0" w:color="auto"/>
              <w:right w:val="single" w:sz="4" w:space="0" w:color="auto"/>
            </w:tcBorders>
            <w:shd w:val="clear" w:color="auto" w:fill="auto"/>
            <w:vAlign w:val="center"/>
            <w:hideMark/>
          </w:tcPr>
          <w:p w14:paraId="11646A5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operacji polegających na utworzeniu nowego przedsiębiorstwa w tym z uwzględnieniem innowacyjności, ochrony środowiska i przeciwdziałania zmianom klimatycznym</w:t>
            </w:r>
          </w:p>
        </w:tc>
        <w:tc>
          <w:tcPr>
            <w:tcW w:w="1200" w:type="dxa"/>
            <w:tcBorders>
              <w:top w:val="nil"/>
              <w:left w:val="nil"/>
              <w:bottom w:val="single" w:sz="4" w:space="0" w:color="auto"/>
              <w:right w:val="single" w:sz="4" w:space="0" w:color="auto"/>
            </w:tcBorders>
            <w:shd w:val="clear" w:color="auto" w:fill="auto"/>
            <w:vAlign w:val="center"/>
            <w:hideMark/>
          </w:tcPr>
          <w:p w14:paraId="1DBA7493"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1516DDAF"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47</w:t>
            </w:r>
          </w:p>
        </w:tc>
        <w:tc>
          <w:tcPr>
            <w:tcW w:w="1027" w:type="dxa"/>
            <w:tcBorders>
              <w:top w:val="nil"/>
              <w:left w:val="nil"/>
              <w:bottom w:val="single" w:sz="4" w:space="0" w:color="auto"/>
              <w:right w:val="single" w:sz="4" w:space="0" w:color="auto"/>
            </w:tcBorders>
            <w:shd w:val="clear" w:color="auto" w:fill="auto"/>
            <w:vAlign w:val="center"/>
            <w:hideMark/>
          </w:tcPr>
          <w:p w14:paraId="2943317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91,49</w:t>
            </w:r>
          </w:p>
        </w:tc>
        <w:tc>
          <w:tcPr>
            <w:tcW w:w="1027" w:type="dxa"/>
            <w:tcBorders>
              <w:top w:val="nil"/>
              <w:left w:val="nil"/>
              <w:bottom w:val="single" w:sz="4" w:space="0" w:color="auto"/>
              <w:right w:val="single" w:sz="4" w:space="0" w:color="auto"/>
            </w:tcBorders>
            <w:shd w:val="clear" w:color="auto" w:fill="auto"/>
            <w:vAlign w:val="center"/>
            <w:hideMark/>
          </w:tcPr>
          <w:p w14:paraId="11CE0A49"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91,49</w:t>
            </w:r>
          </w:p>
        </w:tc>
      </w:tr>
      <w:tr w:rsidR="00536AC8" w:rsidRPr="00F562CE" w14:paraId="22F9A359" w14:textId="77777777" w:rsidTr="0009436B">
        <w:trPr>
          <w:gridAfter w:val="1"/>
          <w:wAfter w:w="211" w:type="dxa"/>
          <w:trHeight w:val="851"/>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063F557D"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46BF58CD"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auto"/>
              <w:right w:val="single" w:sz="4" w:space="0" w:color="auto"/>
            </w:tcBorders>
            <w:shd w:val="clear" w:color="auto" w:fill="auto"/>
            <w:vAlign w:val="center"/>
            <w:hideMark/>
          </w:tcPr>
          <w:p w14:paraId="655E7A27"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7481135D"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operacji polegających na rozwoju istniejącego przedsiębiorstwa w tym z uwzględnieniem innowacyjności, ochrony środowiska i przeciwdziałania zmianom klimatycznym</w:t>
            </w:r>
          </w:p>
        </w:tc>
        <w:tc>
          <w:tcPr>
            <w:tcW w:w="1200" w:type="dxa"/>
            <w:tcBorders>
              <w:top w:val="nil"/>
              <w:left w:val="nil"/>
              <w:bottom w:val="single" w:sz="4" w:space="0" w:color="auto"/>
              <w:right w:val="single" w:sz="4" w:space="0" w:color="auto"/>
            </w:tcBorders>
            <w:shd w:val="clear" w:color="auto" w:fill="auto"/>
            <w:vAlign w:val="center"/>
            <w:hideMark/>
          </w:tcPr>
          <w:p w14:paraId="64F6F81A"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7198F913"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w:t>
            </w:r>
          </w:p>
        </w:tc>
        <w:tc>
          <w:tcPr>
            <w:tcW w:w="1027" w:type="dxa"/>
            <w:tcBorders>
              <w:top w:val="nil"/>
              <w:left w:val="nil"/>
              <w:bottom w:val="single" w:sz="4" w:space="0" w:color="auto"/>
              <w:right w:val="single" w:sz="4" w:space="0" w:color="auto"/>
            </w:tcBorders>
            <w:shd w:val="clear" w:color="auto" w:fill="auto"/>
            <w:vAlign w:val="center"/>
            <w:hideMark/>
          </w:tcPr>
          <w:p w14:paraId="149842DE"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c>
          <w:tcPr>
            <w:tcW w:w="1027" w:type="dxa"/>
            <w:tcBorders>
              <w:top w:val="nil"/>
              <w:left w:val="nil"/>
              <w:bottom w:val="single" w:sz="4" w:space="0" w:color="auto"/>
              <w:right w:val="single" w:sz="4" w:space="0" w:color="auto"/>
            </w:tcBorders>
            <w:shd w:val="clear" w:color="auto" w:fill="auto"/>
            <w:vAlign w:val="center"/>
            <w:hideMark/>
          </w:tcPr>
          <w:p w14:paraId="304A06F5"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0,00%</w:t>
            </w:r>
          </w:p>
        </w:tc>
      </w:tr>
      <w:tr w:rsidR="00536AC8" w:rsidRPr="00F562CE" w14:paraId="448CF238" w14:textId="77777777" w:rsidTr="0009436B">
        <w:trPr>
          <w:gridAfter w:val="1"/>
          <w:wAfter w:w="211" w:type="dxa"/>
          <w:trHeight w:val="558"/>
        </w:trPr>
        <w:tc>
          <w:tcPr>
            <w:tcW w:w="1589" w:type="dxa"/>
            <w:vMerge w:val="restart"/>
            <w:tcBorders>
              <w:top w:val="nil"/>
              <w:left w:val="single" w:sz="4" w:space="0" w:color="auto"/>
              <w:bottom w:val="single" w:sz="4" w:space="0" w:color="auto"/>
              <w:right w:val="single" w:sz="4" w:space="0" w:color="auto"/>
            </w:tcBorders>
            <w:shd w:val="clear" w:color="auto" w:fill="auto"/>
            <w:vAlign w:val="center"/>
            <w:hideMark/>
          </w:tcPr>
          <w:p w14:paraId="5DFC459A"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ROZPOZNAWALNY OBSZAR I AKTYWNE SPOŁECZEŃSTWO LGD TURYSTYCZNA PODKOWA</w:t>
            </w:r>
          </w:p>
        </w:tc>
        <w:tc>
          <w:tcPr>
            <w:tcW w:w="1136" w:type="dxa"/>
            <w:vMerge w:val="restart"/>
            <w:tcBorders>
              <w:top w:val="nil"/>
              <w:left w:val="single" w:sz="4" w:space="0" w:color="auto"/>
              <w:bottom w:val="single" w:sz="4" w:space="0" w:color="000000"/>
              <w:right w:val="single" w:sz="4" w:space="0" w:color="auto"/>
            </w:tcBorders>
            <w:shd w:val="clear" w:color="auto" w:fill="auto"/>
            <w:vAlign w:val="center"/>
            <w:hideMark/>
          </w:tcPr>
          <w:p w14:paraId="32070E98"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Wypromowany obszar LGD Turystyczna Podkowa</w:t>
            </w:r>
          </w:p>
        </w:tc>
        <w:tc>
          <w:tcPr>
            <w:tcW w:w="2520" w:type="dxa"/>
            <w:vMerge w:val="restart"/>
            <w:tcBorders>
              <w:top w:val="nil"/>
              <w:left w:val="single" w:sz="4" w:space="0" w:color="auto"/>
              <w:bottom w:val="single" w:sz="4" w:space="0" w:color="000000"/>
              <w:right w:val="single" w:sz="4" w:space="0" w:color="auto"/>
            </w:tcBorders>
            <w:shd w:val="clear" w:color="auto" w:fill="auto"/>
            <w:vAlign w:val="center"/>
            <w:hideMark/>
          </w:tcPr>
          <w:p w14:paraId="6D1B7573"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Promocja obszaru LGD Turystyczna Podkowa i promowanie współpracy między podmiotami zaangażowanymi w turystykę i rekreację</w:t>
            </w:r>
          </w:p>
        </w:tc>
        <w:tc>
          <w:tcPr>
            <w:tcW w:w="4355" w:type="dxa"/>
            <w:tcBorders>
              <w:top w:val="nil"/>
              <w:left w:val="nil"/>
              <w:bottom w:val="single" w:sz="4" w:space="0" w:color="auto"/>
              <w:right w:val="single" w:sz="4" w:space="0" w:color="auto"/>
            </w:tcBorders>
            <w:shd w:val="clear" w:color="auto" w:fill="auto"/>
            <w:vAlign w:val="center"/>
            <w:hideMark/>
          </w:tcPr>
          <w:p w14:paraId="5175A09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opracowanych publikacji promocyjnych</w:t>
            </w:r>
          </w:p>
        </w:tc>
        <w:tc>
          <w:tcPr>
            <w:tcW w:w="1200" w:type="dxa"/>
            <w:tcBorders>
              <w:top w:val="nil"/>
              <w:left w:val="nil"/>
              <w:bottom w:val="single" w:sz="4" w:space="0" w:color="auto"/>
              <w:right w:val="single" w:sz="4" w:space="0" w:color="auto"/>
            </w:tcBorders>
            <w:shd w:val="clear" w:color="auto" w:fill="auto"/>
            <w:vAlign w:val="center"/>
            <w:hideMark/>
          </w:tcPr>
          <w:p w14:paraId="5BD17863"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0E0447A8"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7</w:t>
            </w:r>
          </w:p>
        </w:tc>
        <w:tc>
          <w:tcPr>
            <w:tcW w:w="1027" w:type="dxa"/>
            <w:tcBorders>
              <w:top w:val="nil"/>
              <w:left w:val="nil"/>
              <w:bottom w:val="single" w:sz="4" w:space="0" w:color="auto"/>
              <w:right w:val="single" w:sz="4" w:space="0" w:color="auto"/>
            </w:tcBorders>
            <w:shd w:val="clear" w:color="auto" w:fill="auto"/>
            <w:vAlign w:val="center"/>
            <w:hideMark/>
          </w:tcPr>
          <w:p w14:paraId="553DBBC4"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5/7</w:t>
            </w:r>
          </w:p>
        </w:tc>
        <w:tc>
          <w:tcPr>
            <w:tcW w:w="1027" w:type="dxa"/>
            <w:tcBorders>
              <w:top w:val="nil"/>
              <w:left w:val="nil"/>
              <w:bottom w:val="single" w:sz="4" w:space="0" w:color="auto"/>
              <w:right w:val="single" w:sz="4" w:space="0" w:color="auto"/>
            </w:tcBorders>
            <w:shd w:val="clear" w:color="auto" w:fill="auto"/>
            <w:vAlign w:val="center"/>
            <w:hideMark/>
          </w:tcPr>
          <w:p w14:paraId="3C592FD6"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28,57%</w:t>
            </w:r>
          </w:p>
        </w:tc>
      </w:tr>
      <w:tr w:rsidR="00536AC8" w:rsidRPr="00F562CE" w14:paraId="6F255B95" w14:textId="77777777" w:rsidTr="0009436B">
        <w:trPr>
          <w:gridAfter w:val="1"/>
          <w:wAfter w:w="211" w:type="dxa"/>
          <w:trHeight w:val="405"/>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6E352123"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074530E8"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000000"/>
              <w:right w:val="single" w:sz="4" w:space="0" w:color="auto"/>
            </w:tcBorders>
            <w:shd w:val="clear" w:color="auto" w:fill="auto"/>
            <w:vAlign w:val="center"/>
            <w:hideMark/>
          </w:tcPr>
          <w:p w14:paraId="4E9B50FD"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377EC6F0"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tablic promocyjno-informacyjnych</w:t>
            </w:r>
          </w:p>
        </w:tc>
        <w:tc>
          <w:tcPr>
            <w:tcW w:w="1200" w:type="dxa"/>
            <w:tcBorders>
              <w:top w:val="nil"/>
              <w:left w:val="nil"/>
              <w:bottom w:val="single" w:sz="4" w:space="0" w:color="auto"/>
              <w:right w:val="single" w:sz="4" w:space="0" w:color="auto"/>
            </w:tcBorders>
            <w:shd w:val="clear" w:color="auto" w:fill="auto"/>
            <w:vAlign w:val="center"/>
            <w:hideMark/>
          </w:tcPr>
          <w:p w14:paraId="1DF4D353"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545BCBAD"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5</w:t>
            </w:r>
          </w:p>
        </w:tc>
        <w:tc>
          <w:tcPr>
            <w:tcW w:w="1027" w:type="dxa"/>
            <w:tcBorders>
              <w:top w:val="nil"/>
              <w:left w:val="nil"/>
              <w:bottom w:val="single" w:sz="4" w:space="0" w:color="auto"/>
              <w:right w:val="single" w:sz="4" w:space="0" w:color="auto"/>
            </w:tcBorders>
            <w:shd w:val="clear" w:color="auto" w:fill="auto"/>
            <w:vAlign w:val="center"/>
            <w:hideMark/>
          </w:tcPr>
          <w:p w14:paraId="60A19259"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c>
          <w:tcPr>
            <w:tcW w:w="1027" w:type="dxa"/>
            <w:tcBorders>
              <w:top w:val="nil"/>
              <w:left w:val="nil"/>
              <w:bottom w:val="single" w:sz="4" w:space="0" w:color="auto"/>
              <w:right w:val="single" w:sz="4" w:space="0" w:color="auto"/>
            </w:tcBorders>
            <w:shd w:val="clear" w:color="auto" w:fill="auto"/>
            <w:vAlign w:val="center"/>
            <w:hideMark/>
          </w:tcPr>
          <w:p w14:paraId="31784CC1"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r>
      <w:tr w:rsidR="00536AC8" w:rsidRPr="00F562CE" w14:paraId="448461A3" w14:textId="77777777" w:rsidTr="0009436B">
        <w:trPr>
          <w:gridAfter w:val="1"/>
          <w:wAfter w:w="211" w:type="dxa"/>
          <w:trHeight w:val="567"/>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07374A4F"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6F2A70D1"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000000"/>
              <w:right w:val="single" w:sz="4" w:space="0" w:color="auto"/>
            </w:tcBorders>
            <w:shd w:val="clear" w:color="auto" w:fill="auto"/>
            <w:vAlign w:val="center"/>
            <w:hideMark/>
          </w:tcPr>
          <w:p w14:paraId="0918D169"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18264C10"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imprez promocyjnych i promujących obszar LGD Turystyczna Podkowa</w:t>
            </w:r>
          </w:p>
        </w:tc>
        <w:tc>
          <w:tcPr>
            <w:tcW w:w="1200" w:type="dxa"/>
            <w:tcBorders>
              <w:top w:val="nil"/>
              <w:left w:val="nil"/>
              <w:bottom w:val="single" w:sz="4" w:space="0" w:color="auto"/>
              <w:right w:val="single" w:sz="4" w:space="0" w:color="auto"/>
            </w:tcBorders>
            <w:shd w:val="clear" w:color="auto" w:fill="auto"/>
            <w:vAlign w:val="center"/>
            <w:hideMark/>
          </w:tcPr>
          <w:p w14:paraId="212C3EE1"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397505E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10</w:t>
            </w:r>
          </w:p>
        </w:tc>
        <w:tc>
          <w:tcPr>
            <w:tcW w:w="1027" w:type="dxa"/>
            <w:tcBorders>
              <w:top w:val="nil"/>
              <w:left w:val="nil"/>
              <w:bottom w:val="single" w:sz="4" w:space="0" w:color="auto"/>
              <w:right w:val="single" w:sz="4" w:space="0" w:color="auto"/>
            </w:tcBorders>
            <w:shd w:val="clear" w:color="auto" w:fill="auto"/>
            <w:vAlign w:val="center"/>
            <w:hideMark/>
          </w:tcPr>
          <w:p w14:paraId="596FF8F5"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90,00%</w:t>
            </w:r>
          </w:p>
        </w:tc>
        <w:tc>
          <w:tcPr>
            <w:tcW w:w="1027" w:type="dxa"/>
            <w:tcBorders>
              <w:top w:val="nil"/>
              <w:left w:val="nil"/>
              <w:bottom w:val="single" w:sz="4" w:space="0" w:color="auto"/>
              <w:right w:val="single" w:sz="4" w:space="0" w:color="auto"/>
            </w:tcBorders>
            <w:shd w:val="clear" w:color="auto" w:fill="auto"/>
            <w:vAlign w:val="center"/>
            <w:hideMark/>
          </w:tcPr>
          <w:p w14:paraId="37AEB5E2"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40,00%</w:t>
            </w:r>
          </w:p>
        </w:tc>
      </w:tr>
      <w:tr w:rsidR="00536AC8" w:rsidRPr="00F562CE" w14:paraId="72DC85F7" w14:textId="77777777" w:rsidTr="0009436B">
        <w:trPr>
          <w:gridAfter w:val="1"/>
          <w:wAfter w:w="211" w:type="dxa"/>
          <w:trHeight w:val="547"/>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25A28F72"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6865CB19"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000000"/>
              <w:right w:val="single" w:sz="4" w:space="0" w:color="auto"/>
            </w:tcBorders>
            <w:shd w:val="clear" w:color="auto" w:fill="auto"/>
            <w:vAlign w:val="center"/>
            <w:hideMark/>
          </w:tcPr>
          <w:p w14:paraId="4DFE62B4"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331D5F2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katalogów produktów i usług z obszaru LGD Turystyczna Podkowa</w:t>
            </w:r>
          </w:p>
        </w:tc>
        <w:tc>
          <w:tcPr>
            <w:tcW w:w="1200" w:type="dxa"/>
            <w:tcBorders>
              <w:top w:val="nil"/>
              <w:left w:val="nil"/>
              <w:bottom w:val="single" w:sz="4" w:space="0" w:color="auto"/>
              <w:right w:val="single" w:sz="4" w:space="0" w:color="auto"/>
            </w:tcBorders>
            <w:shd w:val="clear" w:color="auto" w:fill="auto"/>
            <w:vAlign w:val="center"/>
            <w:hideMark/>
          </w:tcPr>
          <w:p w14:paraId="5BE31BC1"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32AC8FA2"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w:t>
            </w:r>
          </w:p>
        </w:tc>
        <w:tc>
          <w:tcPr>
            <w:tcW w:w="1027" w:type="dxa"/>
            <w:tcBorders>
              <w:top w:val="nil"/>
              <w:left w:val="nil"/>
              <w:bottom w:val="single" w:sz="4" w:space="0" w:color="auto"/>
              <w:right w:val="single" w:sz="4" w:space="0" w:color="auto"/>
            </w:tcBorders>
            <w:shd w:val="clear" w:color="auto" w:fill="auto"/>
            <w:vAlign w:val="center"/>
            <w:hideMark/>
          </w:tcPr>
          <w:p w14:paraId="210F0F7F"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c>
          <w:tcPr>
            <w:tcW w:w="1027" w:type="dxa"/>
            <w:tcBorders>
              <w:top w:val="nil"/>
              <w:left w:val="nil"/>
              <w:bottom w:val="single" w:sz="4" w:space="0" w:color="auto"/>
              <w:right w:val="single" w:sz="4" w:space="0" w:color="auto"/>
            </w:tcBorders>
            <w:shd w:val="clear" w:color="auto" w:fill="auto"/>
            <w:vAlign w:val="center"/>
            <w:hideMark/>
          </w:tcPr>
          <w:p w14:paraId="59D24637"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r>
      <w:tr w:rsidR="00536AC8" w:rsidRPr="00F562CE" w14:paraId="7F070A9E" w14:textId="77777777" w:rsidTr="0009436B">
        <w:trPr>
          <w:gridAfter w:val="1"/>
          <w:wAfter w:w="211" w:type="dxa"/>
          <w:trHeight w:val="569"/>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110C5AB5"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22007C8A"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tcBorders>
              <w:top w:val="nil"/>
              <w:left w:val="nil"/>
              <w:bottom w:val="single" w:sz="4" w:space="0" w:color="auto"/>
              <w:right w:val="single" w:sz="4" w:space="0" w:color="auto"/>
            </w:tcBorders>
            <w:shd w:val="clear" w:color="auto" w:fill="auto"/>
            <w:vAlign w:val="center"/>
            <w:hideMark/>
          </w:tcPr>
          <w:p w14:paraId="1F201239"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Budowa, modernizacja adaptacja małej infrastruktury turystycznej</w:t>
            </w:r>
          </w:p>
        </w:tc>
        <w:tc>
          <w:tcPr>
            <w:tcW w:w="4355" w:type="dxa"/>
            <w:tcBorders>
              <w:top w:val="nil"/>
              <w:left w:val="nil"/>
              <w:bottom w:val="single" w:sz="4" w:space="0" w:color="auto"/>
              <w:right w:val="single" w:sz="4" w:space="0" w:color="auto"/>
            </w:tcBorders>
            <w:shd w:val="clear" w:color="auto" w:fill="auto"/>
            <w:vAlign w:val="center"/>
            <w:hideMark/>
          </w:tcPr>
          <w:p w14:paraId="2C67C569"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wybudowanych,  zmodernizowanych, zaadoptowanych obiektów małej infrastruktury turystycznej</w:t>
            </w:r>
          </w:p>
        </w:tc>
        <w:tc>
          <w:tcPr>
            <w:tcW w:w="1200" w:type="dxa"/>
            <w:tcBorders>
              <w:top w:val="nil"/>
              <w:left w:val="nil"/>
              <w:bottom w:val="single" w:sz="4" w:space="0" w:color="auto"/>
              <w:right w:val="single" w:sz="4" w:space="0" w:color="auto"/>
            </w:tcBorders>
            <w:shd w:val="clear" w:color="auto" w:fill="auto"/>
            <w:vAlign w:val="center"/>
            <w:hideMark/>
          </w:tcPr>
          <w:p w14:paraId="27FF1ED3"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014E450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18</w:t>
            </w:r>
          </w:p>
        </w:tc>
        <w:tc>
          <w:tcPr>
            <w:tcW w:w="1027" w:type="dxa"/>
            <w:tcBorders>
              <w:top w:val="nil"/>
              <w:left w:val="nil"/>
              <w:bottom w:val="single" w:sz="4" w:space="0" w:color="auto"/>
              <w:right w:val="single" w:sz="4" w:space="0" w:color="auto"/>
            </w:tcBorders>
            <w:shd w:val="clear" w:color="auto" w:fill="auto"/>
            <w:vAlign w:val="center"/>
            <w:hideMark/>
          </w:tcPr>
          <w:p w14:paraId="32BA856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33,33</w:t>
            </w:r>
          </w:p>
        </w:tc>
        <w:tc>
          <w:tcPr>
            <w:tcW w:w="1027" w:type="dxa"/>
            <w:tcBorders>
              <w:top w:val="nil"/>
              <w:left w:val="nil"/>
              <w:bottom w:val="single" w:sz="4" w:space="0" w:color="auto"/>
              <w:right w:val="single" w:sz="4" w:space="0" w:color="auto"/>
            </w:tcBorders>
            <w:shd w:val="clear" w:color="auto" w:fill="auto"/>
            <w:vAlign w:val="center"/>
            <w:hideMark/>
          </w:tcPr>
          <w:p w14:paraId="389D20F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33,33</w:t>
            </w:r>
          </w:p>
        </w:tc>
      </w:tr>
      <w:tr w:rsidR="00536AC8" w:rsidRPr="00F562CE" w14:paraId="0730B906" w14:textId="77777777" w:rsidTr="0009436B">
        <w:trPr>
          <w:gridAfter w:val="1"/>
          <w:wAfter w:w="211" w:type="dxa"/>
          <w:trHeight w:val="563"/>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4C2F5838"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4F5829E5"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tcBorders>
              <w:top w:val="nil"/>
              <w:left w:val="nil"/>
              <w:bottom w:val="single" w:sz="4" w:space="0" w:color="auto"/>
              <w:right w:val="single" w:sz="4" w:space="0" w:color="auto"/>
            </w:tcBorders>
            <w:shd w:val="clear" w:color="auto" w:fill="auto"/>
            <w:vAlign w:val="center"/>
            <w:hideMark/>
          </w:tcPr>
          <w:p w14:paraId="1D6018B1"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Tworzenie i rozwój markowych produktów lokalnych Turystycznej Podkowy oraz ich promocja</w:t>
            </w:r>
          </w:p>
        </w:tc>
        <w:tc>
          <w:tcPr>
            <w:tcW w:w="4355" w:type="dxa"/>
            <w:tcBorders>
              <w:top w:val="nil"/>
              <w:left w:val="nil"/>
              <w:bottom w:val="single" w:sz="4" w:space="0" w:color="auto"/>
              <w:right w:val="single" w:sz="4" w:space="0" w:color="auto"/>
            </w:tcBorders>
            <w:shd w:val="clear" w:color="auto" w:fill="auto"/>
            <w:vAlign w:val="center"/>
            <w:hideMark/>
          </w:tcPr>
          <w:p w14:paraId="0A9FFCC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Liczba produktów oznakowanych marką Turystycznej Podkowy</w:t>
            </w:r>
          </w:p>
        </w:tc>
        <w:tc>
          <w:tcPr>
            <w:tcW w:w="1200" w:type="dxa"/>
            <w:tcBorders>
              <w:top w:val="nil"/>
              <w:left w:val="nil"/>
              <w:bottom w:val="single" w:sz="4" w:space="0" w:color="auto"/>
              <w:right w:val="single" w:sz="4" w:space="0" w:color="auto"/>
            </w:tcBorders>
            <w:shd w:val="clear" w:color="auto" w:fill="auto"/>
            <w:vAlign w:val="center"/>
            <w:hideMark/>
          </w:tcPr>
          <w:p w14:paraId="5BD11B0C"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00077A4C"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14</w:t>
            </w:r>
          </w:p>
        </w:tc>
        <w:tc>
          <w:tcPr>
            <w:tcW w:w="1027" w:type="dxa"/>
            <w:tcBorders>
              <w:top w:val="nil"/>
              <w:left w:val="nil"/>
              <w:bottom w:val="single" w:sz="4" w:space="0" w:color="auto"/>
              <w:right w:val="single" w:sz="4" w:space="0" w:color="auto"/>
            </w:tcBorders>
            <w:shd w:val="clear" w:color="auto" w:fill="auto"/>
            <w:vAlign w:val="center"/>
            <w:hideMark/>
          </w:tcPr>
          <w:p w14:paraId="39EB6E68"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0,00%</w:t>
            </w:r>
          </w:p>
        </w:tc>
        <w:tc>
          <w:tcPr>
            <w:tcW w:w="1027" w:type="dxa"/>
            <w:tcBorders>
              <w:top w:val="nil"/>
              <w:left w:val="nil"/>
              <w:bottom w:val="single" w:sz="4" w:space="0" w:color="auto"/>
              <w:right w:val="single" w:sz="4" w:space="0" w:color="auto"/>
            </w:tcBorders>
            <w:shd w:val="clear" w:color="auto" w:fill="auto"/>
            <w:vAlign w:val="center"/>
            <w:hideMark/>
          </w:tcPr>
          <w:p w14:paraId="17F7597C"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0,00%</w:t>
            </w:r>
          </w:p>
        </w:tc>
      </w:tr>
      <w:tr w:rsidR="00536AC8" w:rsidRPr="00F562CE" w14:paraId="20373DC1" w14:textId="77777777" w:rsidTr="0009436B">
        <w:trPr>
          <w:gridAfter w:val="1"/>
          <w:wAfter w:w="211" w:type="dxa"/>
          <w:trHeight w:val="726"/>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7336DFE3"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1B37F6F6"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val="restart"/>
            <w:tcBorders>
              <w:top w:val="nil"/>
              <w:left w:val="single" w:sz="4" w:space="0" w:color="auto"/>
              <w:bottom w:val="single" w:sz="4" w:space="0" w:color="000000"/>
              <w:right w:val="single" w:sz="4" w:space="0" w:color="auto"/>
            </w:tcBorders>
            <w:shd w:val="clear" w:color="auto" w:fill="auto"/>
            <w:vAlign w:val="center"/>
            <w:hideMark/>
          </w:tcPr>
          <w:p w14:paraId="35C1D174"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 xml:space="preserve">Projekty współpracy w zakresie promocji obszaru LGD TP </w:t>
            </w:r>
          </w:p>
        </w:tc>
        <w:tc>
          <w:tcPr>
            <w:tcW w:w="4355" w:type="dxa"/>
            <w:vMerge w:val="restart"/>
            <w:tcBorders>
              <w:top w:val="nil"/>
              <w:left w:val="single" w:sz="4" w:space="0" w:color="auto"/>
              <w:bottom w:val="single" w:sz="4" w:space="0" w:color="000000"/>
              <w:right w:val="single" w:sz="4" w:space="0" w:color="auto"/>
            </w:tcBorders>
            <w:shd w:val="clear" w:color="auto" w:fill="auto"/>
            <w:vAlign w:val="center"/>
            <w:hideMark/>
          </w:tcPr>
          <w:p w14:paraId="678D1BF1"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przygotowanych projektów współpracy dotyczących promocji obszaru LGD TP</w:t>
            </w:r>
          </w:p>
        </w:tc>
        <w:tc>
          <w:tcPr>
            <w:tcW w:w="1200" w:type="dxa"/>
            <w:vMerge w:val="restart"/>
            <w:tcBorders>
              <w:top w:val="nil"/>
              <w:left w:val="single" w:sz="4" w:space="0" w:color="auto"/>
              <w:bottom w:val="single" w:sz="4" w:space="0" w:color="000000"/>
              <w:right w:val="single" w:sz="4" w:space="0" w:color="auto"/>
            </w:tcBorders>
            <w:shd w:val="clear" w:color="auto" w:fill="auto"/>
            <w:vAlign w:val="center"/>
            <w:hideMark/>
          </w:tcPr>
          <w:p w14:paraId="61540FF9"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vMerge w:val="restart"/>
            <w:tcBorders>
              <w:top w:val="nil"/>
              <w:left w:val="single" w:sz="4" w:space="0" w:color="auto"/>
              <w:bottom w:val="single" w:sz="4" w:space="0" w:color="000000"/>
              <w:right w:val="single" w:sz="4" w:space="0" w:color="auto"/>
            </w:tcBorders>
            <w:shd w:val="clear" w:color="auto" w:fill="auto"/>
            <w:vAlign w:val="center"/>
            <w:hideMark/>
          </w:tcPr>
          <w:p w14:paraId="70F59D38"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3</w:t>
            </w:r>
          </w:p>
        </w:tc>
        <w:tc>
          <w:tcPr>
            <w:tcW w:w="1027" w:type="dxa"/>
            <w:vMerge w:val="restart"/>
            <w:tcBorders>
              <w:top w:val="nil"/>
              <w:left w:val="single" w:sz="4" w:space="0" w:color="auto"/>
              <w:bottom w:val="single" w:sz="4" w:space="0" w:color="000000"/>
              <w:right w:val="single" w:sz="4" w:space="0" w:color="auto"/>
            </w:tcBorders>
            <w:shd w:val="clear" w:color="auto" w:fill="auto"/>
            <w:vAlign w:val="center"/>
            <w:hideMark/>
          </w:tcPr>
          <w:p w14:paraId="199D5E6A"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33,33%</w:t>
            </w:r>
          </w:p>
        </w:tc>
        <w:tc>
          <w:tcPr>
            <w:tcW w:w="1027" w:type="dxa"/>
            <w:vMerge w:val="restart"/>
            <w:tcBorders>
              <w:top w:val="nil"/>
              <w:left w:val="single" w:sz="4" w:space="0" w:color="auto"/>
              <w:bottom w:val="single" w:sz="4" w:space="0" w:color="000000"/>
              <w:right w:val="single" w:sz="4" w:space="0" w:color="auto"/>
            </w:tcBorders>
            <w:shd w:val="clear" w:color="auto" w:fill="auto"/>
            <w:vAlign w:val="center"/>
            <w:hideMark/>
          </w:tcPr>
          <w:p w14:paraId="453BBFB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33,33</w:t>
            </w:r>
          </w:p>
        </w:tc>
      </w:tr>
      <w:tr w:rsidR="00536AC8" w:rsidRPr="00F562CE" w14:paraId="3C38C6CC" w14:textId="77777777" w:rsidTr="0009436B">
        <w:trPr>
          <w:trHeight w:val="122"/>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0248E045"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40D071A9"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000000"/>
              <w:right w:val="single" w:sz="4" w:space="0" w:color="auto"/>
            </w:tcBorders>
            <w:shd w:val="clear" w:color="auto" w:fill="auto"/>
            <w:vAlign w:val="center"/>
            <w:hideMark/>
          </w:tcPr>
          <w:p w14:paraId="2023A1AC"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vMerge/>
            <w:tcBorders>
              <w:top w:val="nil"/>
              <w:left w:val="single" w:sz="4" w:space="0" w:color="auto"/>
              <w:bottom w:val="single" w:sz="4" w:space="0" w:color="000000"/>
              <w:right w:val="single" w:sz="4" w:space="0" w:color="auto"/>
            </w:tcBorders>
            <w:shd w:val="clear" w:color="auto" w:fill="auto"/>
            <w:vAlign w:val="center"/>
            <w:hideMark/>
          </w:tcPr>
          <w:p w14:paraId="11FE1443"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200" w:type="dxa"/>
            <w:vMerge/>
            <w:tcBorders>
              <w:top w:val="nil"/>
              <w:left w:val="single" w:sz="4" w:space="0" w:color="auto"/>
              <w:bottom w:val="single" w:sz="4" w:space="0" w:color="000000"/>
              <w:right w:val="single" w:sz="4" w:space="0" w:color="auto"/>
            </w:tcBorders>
            <w:shd w:val="clear" w:color="auto" w:fill="auto"/>
            <w:vAlign w:val="center"/>
            <w:hideMark/>
          </w:tcPr>
          <w:p w14:paraId="72A4CD45"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10" w:type="dxa"/>
            <w:vMerge/>
            <w:tcBorders>
              <w:top w:val="nil"/>
              <w:left w:val="single" w:sz="4" w:space="0" w:color="auto"/>
              <w:bottom w:val="single" w:sz="4" w:space="0" w:color="000000"/>
              <w:right w:val="single" w:sz="4" w:space="0" w:color="auto"/>
            </w:tcBorders>
            <w:shd w:val="clear" w:color="auto" w:fill="auto"/>
            <w:vAlign w:val="center"/>
            <w:hideMark/>
          </w:tcPr>
          <w:p w14:paraId="3763BDB0"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027" w:type="dxa"/>
            <w:vMerge/>
            <w:tcBorders>
              <w:top w:val="nil"/>
              <w:left w:val="single" w:sz="4" w:space="0" w:color="auto"/>
              <w:bottom w:val="single" w:sz="4" w:space="0" w:color="000000"/>
              <w:right w:val="single" w:sz="4" w:space="0" w:color="auto"/>
            </w:tcBorders>
            <w:shd w:val="clear" w:color="auto" w:fill="auto"/>
            <w:vAlign w:val="center"/>
            <w:hideMark/>
          </w:tcPr>
          <w:p w14:paraId="0870D8E4" w14:textId="77777777" w:rsidR="00536AC8" w:rsidRPr="00F562CE" w:rsidRDefault="00536AC8" w:rsidP="004868C3">
            <w:pPr>
              <w:spacing w:after="0" w:line="240" w:lineRule="auto"/>
              <w:rPr>
                <w:rFonts w:ascii="Times New Roman" w:eastAsia="Times New Roman" w:hAnsi="Times New Roman" w:cs="Times New Roman"/>
                <w:sz w:val="16"/>
                <w:szCs w:val="16"/>
              </w:rPr>
            </w:pPr>
          </w:p>
        </w:tc>
        <w:tc>
          <w:tcPr>
            <w:tcW w:w="1027" w:type="dxa"/>
            <w:vMerge/>
            <w:tcBorders>
              <w:top w:val="nil"/>
              <w:left w:val="single" w:sz="4" w:space="0" w:color="auto"/>
              <w:bottom w:val="single" w:sz="4" w:space="0" w:color="000000"/>
              <w:right w:val="single" w:sz="4" w:space="0" w:color="auto"/>
            </w:tcBorders>
            <w:shd w:val="clear" w:color="auto" w:fill="auto"/>
            <w:vAlign w:val="center"/>
            <w:hideMark/>
          </w:tcPr>
          <w:p w14:paraId="6C3D4F09" w14:textId="77777777" w:rsidR="00536AC8" w:rsidRPr="00F562CE" w:rsidRDefault="00536AC8" w:rsidP="004868C3">
            <w:pPr>
              <w:spacing w:after="0" w:line="240" w:lineRule="auto"/>
              <w:rPr>
                <w:rFonts w:ascii="Times New Roman" w:eastAsia="Times New Roman" w:hAnsi="Times New Roman" w:cs="Times New Roman"/>
                <w:sz w:val="16"/>
                <w:szCs w:val="16"/>
              </w:rPr>
            </w:pPr>
          </w:p>
        </w:tc>
        <w:tc>
          <w:tcPr>
            <w:tcW w:w="211" w:type="dxa"/>
            <w:tcBorders>
              <w:top w:val="nil"/>
              <w:left w:val="nil"/>
              <w:bottom w:val="nil"/>
              <w:right w:val="nil"/>
            </w:tcBorders>
            <w:shd w:val="clear" w:color="auto" w:fill="auto"/>
            <w:noWrap/>
            <w:vAlign w:val="bottom"/>
            <w:hideMark/>
          </w:tcPr>
          <w:p w14:paraId="070DEC8E"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p>
        </w:tc>
      </w:tr>
      <w:tr w:rsidR="00536AC8" w:rsidRPr="00F562CE" w14:paraId="0D52543F" w14:textId="77777777" w:rsidTr="0009436B">
        <w:trPr>
          <w:trHeight w:val="636"/>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692F5753"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5835F579"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000000"/>
              <w:right w:val="single" w:sz="4" w:space="0" w:color="auto"/>
            </w:tcBorders>
            <w:shd w:val="clear" w:color="auto" w:fill="auto"/>
            <w:vAlign w:val="center"/>
            <w:hideMark/>
          </w:tcPr>
          <w:p w14:paraId="6684B324"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0BD94758" w14:textId="72ED7D66"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zrealizowanych projektów współprac</w:t>
            </w:r>
            <w:r>
              <w:rPr>
                <w:rFonts w:ascii="Times New Roman" w:eastAsia="Times New Roman" w:hAnsi="Times New Roman" w:cs="Times New Roman"/>
                <w:color w:val="000000"/>
                <w:sz w:val="16"/>
                <w:szCs w:val="16"/>
              </w:rPr>
              <w:t>y w tym projektów współpracy mię</w:t>
            </w:r>
            <w:r w:rsidRPr="00F562CE">
              <w:rPr>
                <w:rFonts w:ascii="Times New Roman" w:eastAsia="Times New Roman" w:hAnsi="Times New Roman" w:cs="Times New Roman"/>
                <w:color w:val="000000"/>
                <w:sz w:val="16"/>
                <w:szCs w:val="16"/>
              </w:rPr>
              <w:t>dzynarodowej</w:t>
            </w:r>
          </w:p>
        </w:tc>
        <w:tc>
          <w:tcPr>
            <w:tcW w:w="1200" w:type="dxa"/>
            <w:tcBorders>
              <w:top w:val="nil"/>
              <w:left w:val="nil"/>
              <w:bottom w:val="single" w:sz="4" w:space="0" w:color="auto"/>
              <w:right w:val="single" w:sz="4" w:space="0" w:color="auto"/>
            </w:tcBorders>
            <w:shd w:val="clear" w:color="auto" w:fill="auto"/>
            <w:vAlign w:val="center"/>
            <w:hideMark/>
          </w:tcPr>
          <w:p w14:paraId="7C99CD4E"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3366250B"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3</w:t>
            </w:r>
          </w:p>
        </w:tc>
        <w:tc>
          <w:tcPr>
            <w:tcW w:w="1027" w:type="dxa"/>
            <w:tcBorders>
              <w:top w:val="nil"/>
              <w:left w:val="nil"/>
              <w:bottom w:val="single" w:sz="4" w:space="0" w:color="auto"/>
              <w:right w:val="single" w:sz="4" w:space="0" w:color="auto"/>
            </w:tcBorders>
            <w:shd w:val="clear" w:color="auto" w:fill="auto"/>
            <w:vAlign w:val="center"/>
            <w:hideMark/>
          </w:tcPr>
          <w:p w14:paraId="70A7ECA3"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33,33%</w:t>
            </w:r>
          </w:p>
        </w:tc>
        <w:tc>
          <w:tcPr>
            <w:tcW w:w="1027" w:type="dxa"/>
            <w:tcBorders>
              <w:top w:val="nil"/>
              <w:left w:val="nil"/>
              <w:bottom w:val="single" w:sz="4" w:space="0" w:color="auto"/>
              <w:right w:val="single" w:sz="4" w:space="0" w:color="auto"/>
            </w:tcBorders>
            <w:shd w:val="clear" w:color="auto" w:fill="auto"/>
            <w:vAlign w:val="center"/>
            <w:hideMark/>
          </w:tcPr>
          <w:p w14:paraId="752E1AA7"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33,33</w:t>
            </w:r>
          </w:p>
        </w:tc>
        <w:tc>
          <w:tcPr>
            <w:tcW w:w="211" w:type="dxa"/>
            <w:shd w:val="clear" w:color="auto" w:fill="auto"/>
            <w:vAlign w:val="center"/>
            <w:hideMark/>
          </w:tcPr>
          <w:p w14:paraId="04C1792D"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24894E2C" w14:textId="77777777" w:rsidTr="0009436B">
        <w:trPr>
          <w:trHeight w:val="417"/>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2A769E66"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000000"/>
              <w:right w:val="single" w:sz="4" w:space="0" w:color="auto"/>
            </w:tcBorders>
            <w:shd w:val="clear" w:color="auto" w:fill="auto"/>
            <w:vAlign w:val="center"/>
            <w:hideMark/>
          </w:tcPr>
          <w:p w14:paraId="23A77AA9"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000000"/>
              <w:right w:val="single" w:sz="4" w:space="0" w:color="auto"/>
            </w:tcBorders>
            <w:shd w:val="clear" w:color="auto" w:fill="auto"/>
            <w:vAlign w:val="center"/>
            <w:hideMark/>
          </w:tcPr>
          <w:p w14:paraId="6A6B932B"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3BF9C9C3"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LGD uczestniczących w projektach współpracy</w:t>
            </w:r>
          </w:p>
        </w:tc>
        <w:tc>
          <w:tcPr>
            <w:tcW w:w="1200" w:type="dxa"/>
            <w:tcBorders>
              <w:top w:val="nil"/>
              <w:left w:val="nil"/>
              <w:bottom w:val="single" w:sz="4" w:space="0" w:color="auto"/>
              <w:right w:val="single" w:sz="4" w:space="0" w:color="auto"/>
            </w:tcBorders>
            <w:shd w:val="clear" w:color="auto" w:fill="auto"/>
            <w:vAlign w:val="center"/>
            <w:hideMark/>
          </w:tcPr>
          <w:p w14:paraId="31376D8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367156F7"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7</w:t>
            </w:r>
          </w:p>
        </w:tc>
        <w:tc>
          <w:tcPr>
            <w:tcW w:w="1027" w:type="dxa"/>
            <w:tcBorders>
              <w:top w:val="nil"/>
              <w:left w:val="nil"/>
              <w:bottom w:val="single" w:sz="4" w:space="0" w:color="auto"/>
              <w:right w:val="single" w:sz="4" w:space="0" w:color="auto"/>
            </w:tcBorders>
            <w:shd w:val="clear" w:color="auto" w:fill="auto"/>
            <w:vAlign w:val="center"/>
            <w:hideMark/>
          </w:tcPr>
          <w:p w14:paraId="35221EC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57,14%</w:t>
            </w:r>
          </w:p>
        </w:tc>
        <w:tc>
          <w:tcPr>
            <w:tcW w:w="1027" w:type="dxa"/>
            <w:tcBorders>
              <w:top w:val="nil"/>
              <w:left w:val="nil"/>
              <w:bottom w:val="single" w:sz="4" w:space="0" w:color="auto"/>
              <w:right w:val="single" w:sz="4" w:space="0" w:color="auto"/>
            </w:tcBorders>
            <w:shd w:val="clear" w:color="auto" w:fill="auto"/>
            <w:vAlign w:val="center"/>
            <w:hideMark/>
          </w:tcPr>
          <w:p w14:paraId="79041C26"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28,57</w:t>
            </w:r>
          </w:p>
        </w:tc>
        <w:tc>
          <w:tcPr>
            <w:tcW w:w="211" w:type="dxa"/>
            <w:shd w:val="clear" w:color="auto" w:fill="auto"/>
            <w:vAlign w:val="center"/>
            <w:hideMark/>
          </w:tcPr>
          <w:p w14:paraId="2DB8C5CE"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59B599F3" w14:textId="77777777" w:rsidTr="0009436B">
        <w:trPr>
          <w:trHeight w:val="1692"/>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4288BBC3"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14:paraId="1297F026"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Aktywni mieszkańcy obszaru LGD Turystyczna Podkowa</w:t>
            </w:r>
          </w:p>
        </w:tc>
        <w:tc>
          <w:tcPr>
            <w:tcW w:w="2520" w:type="dxa"/>
            <w:tcBorders>
              <w:top w:val="nil"/>
              <w:left w:val="nil"/>
              <w:bottom w:val="single" w:sz="4" w:space="0" w:color="auto"/>
              <w:right w:val="single" w:sz="4" w:space="0" w:color="auto"/>
            </w:tcBorders>
            <w:shd w:val="clear" w:color="auto" w:fill="auto"/>
            <w:vAlign w:val="center"/>
            <w:hideMark/>
          </w:tcPr>
          <w:p w14:paraId="2009EF1C"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Zagospodarowanie czasu wolnego dla seniorów, osób niepełnosprawnych, dzieci, młodzieży oraz organizacja imprez sportowo-rekreacyjnokulturalnych, z uwzględnieniem edukacji mieszkańców w zakresie ekologii, ochrony środowiska i przeciwdziałania zmianom klimatu</w:t>
            </w:r>
          </w:p>
        </w:tc>
        <w:tc>
          <w:tcPr>
            <w:tcW w:w="4355" w:type="dxa"/>
            <w:tcBorders>
              <w:top w:val="nil"/>
              <w:left w:val="nil"/>
              <w:bottom w:val="single" w:sz="4" w:space="0" w:color="auto"/>
              <w:right w:val="single" w:sz="4" w:space="0" w:color="auto"/>
            </w:tcBorders>
            <w:shd w:val="clear" w:color="auto" w:fill="auto"/>
            <w:vAlign w:val="center"/>
            <w:hideMark/>
          </w:tcPr>
          <w:p w14:paraId="3826C46A"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zorganizowanych wydarzeń dla seniorów, osób niepełnosprawnych, dzieci, młodzieży oraz organizacja imprez sportowo-rekreacyjnokulturalnych, z uwzględnieniem edukacji mieszkańców w zakresie ekologii, ochrony środowiska i przeciwdziałania zmianom klimatu</w:t>
            </w:r>
          </w:p>
        </w:tc>
        <w:tc>
          <w:tcPr>
            <w:tcW w:w="1200" w:type="dxa"/>
            <w:tcBorders>
              <w:top w:val="nil"/>
              <w:left w:val="nil"/>
              <w:bottom w:val="single" w:sz="4" w:space="0" w:color="auto"/>
              <w:right w:val="single" w:sz="4" w:space="0" w:color="auto"/>
            </w:tcBorders>
            <w:shd w:val="clear" w:color="auto" w:fill="auto"/>
            <w:vAlign w:val="center"/>
            <w:hideMark/>
          </w:tcPr>
          <w:p w14:paraId="2597060C"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2DCFB6AE"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30</w:t>
            </w:r>
          </w:p>
        </w:tc>
        <w:tc>
          <w:tcPr>
            <w:tcW w:w="1027" w:type="dxa"/>
            <w:tcBorders>
              <w:top w:val="nil"/>
              <w:left w:val="nil"/>
              <w:bottom w:val="single" w:sz="4" w:space="0" w:color="auto"/>
              <w:right w:val="single" w:sz="4" w:space="0" w:color="auto"/>
            </w:tcBorders>
            <w:shd w:val="clear" w:color="auto" w:fill="auto"/>
            <w:vAlign w:val="center"/>
            <w:hideMark/>
          </w:tcPr>
          <w:p w14:paraId="149FED28"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113,33%</w:t>
            </w:r>
          </w:p>
        </w:tc>
        <w:tc>
          <w:tcPr>
            <w:tcW w:w="1027" w:type="dxa"/>
            <w:tcBorders>
              <w:top w:val="nil"/>
              <w:left w:val="nil"/>
              <w:bottom w:val="single" w:sz="4" w:space="0" w:color="auto"/>
              <w:right w:val="single" w:sz="4" w:space="0" w:color="auto"/>
            </w:tcBorders>
            <w:shd w:val="clear" w:color="auto" w:fill="auto"/>
            <w:vAlign w:val="center"/>
            <w:hideMark/>
          </w:tcPr>
          <w:p w14:paraId="5659D6FF"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113,33%</w:t>
            </w:r>
          </w:p>
        </w:tc>
        <w:tc>
          <w:tcPr>
            <w:tcW w:w="211" w:type="dxa"/>
            <w:shd w:val="clear" w:color="auto" w:fill="auto"/>
            <w:vAlign w:val="center"/>
            <w:hideMark/>
          </w:tcPr>
          <w:p w14:paraId="4F99C8B5"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63E8502A" w14:textId="77777777" w:rsidTr="0009436B">
        <w:trPr>
          <w:trHeight w:val="554"/>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26DFE315"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7617745E"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tcBorders>
              <w:top w:val="nil"/>
              <w:left w:val="nil"/>
              <w:bottom w:val="single" w:sz="4" w:space="0" w:color="auto"/>
              <w:right w:val="single" w:sz="4" w:space="0" w:color="auto"/>
            </w:tcBorders>
            <w:shd w:val="clear" w:color="auto" w:fill="auto"/>
            <w:vAlign w:val="center"/>
            <w:hideMark/>
          </w:tcPr>
          <w:p w14:paraId="1D226096"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Zachowanie dziedzictwa lokalnego</w:t>
            </w:r>
          </w:p>
        </w:tc>
        <w:tc>
          <w:tcPr>
            <w:tcW w:w="4355" w:type="dxa"/>
            <w:tcBorders>
              <w:top w:val="nil"/>
              <w:left w:val="nil"/>
              <w:bottom w:val="single" w:sz="4" w:space="0" w:color="auto"/>
              <w:right w:val="single" w:sz="4" w:space="0" w:color="auto"/>
            </w:tcBorders>
            <w:shd w:val="clear" w:color="auto" w:fill="auto"/>
            <w:vAlign w:val="center"/>
            <w:hideMark/>
          </w:tcPr>
          <w:p w14:paraId="4AE026C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zrealizowanych operacji opartych na dziedzictwie lokalnym</w:t>
            </w:r>
          </w:p>
        </w:tc>
        <w:tc>
          <w:tcPr>
            <w:tcW w:w="1200" w:type="dxa"/>
            <w:tcBorders>
              <w:top w:val="nil"/>
              <w:left w:val="nil"/>
              <w:bottom w:val="single" w:sz="4" w:space="0" w:color="auto"/>
              <w:right w:val="single" w:sz="4" w:space="0" w:color="auto"/>
            </w:tcBorders>
            <w:shd w:val="clear" w:color="auto" w:fill="auto"/>
            <w:vAlign w:val="center"/>
            <w:hideMark/>
          </w:tcPr>
          <w:p w14:paraId="63228666"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3E8AF48F"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15</w:t>
            </w:r>
          </w:p>
        </w:tc>
        <w:tc>
          <w:tcPr>
            <w:tcW w:w="1027" w:type="dxa"/>
            <w:tcBorders>
              <w:top w:val="nil"/>
              <w:left w:val="nil"/>
              <w:bottom w:val="single" w:sz="4" w:space="0" w:color="auto"/>
              <w:right w:val="single" w:sz="4" w:space="0" w:color="auto"/>
            </w:tcBorders>
            <w:shd w:val="clear" w:color="auto" w:fill="auto"/>
            <w:vAlign w:val="center"/>
            <w:hideMark/>
          </w:tcPr>
          <w:p w14:paraId="73D4F54D"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53,33%</w:t>
            </w:r>
          </w:p>
        </w:tc>
        <w:tc>
          <w:tcPr>
            <w:tcW w:w="1027" w:type="dxa"/>
            <w:tcBorders>
              <w:top w:val="nil"/>
              <w:left w:val="nil"/>
              <w:bottom w:val="single" w:sz="4" w:space="0" w:color="auto"/>
              <w:right w:val="single" w:sz="4" w:space="0" w:color="auto"/>
            </w:tcBorders>
            <w:shd w:val="clear" w:color="auto" w:fill="auto"/>
            <w:vAlign w:val="center"/>
            <w:hideMark/>
          </w:tcPr>
          <w:p w14:paraId="4BD385A1"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53,33%</w:t>
            </w:r>
          </w:p>
        </w:tc>
        <w:tc>
          <w:tcPr>
            <w:tcW w:w="211" w:type="dxa"/>
            <w:shd w:val="clear" w:color="auto" w:fill="auto"/>
            <w:vAlign w:val="center"/>
            <w:hideMark/>
          </w:tcPr>
          <w:p w14:paraId="0CBA58AB"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04BC3227" w14:textId="77777777" w:rsidTr="0009436B">
        <w:trPr>
          <w:trHeight w:val="548"/>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6258565D"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71F61855"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tcBorders>
              <w:top w:val="nil"/>
              <w:left w:val="nil"/>
              <w:bottom w:val="single" w:sz="4" w:space="0" w:color="auto"/>
              <w:right w:val="single" w:sz="4" w:space="0" w:color="auto"/>
            </w:tcBorders>
            <w:shd w:val="clear" w:color="auto" w:fill="auto"/>
            <w:vAlign w:val="center"/>
            <w:hideMark/>
          </w:tcPr>
          <w:p w14:paraId="28CD7C5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Powstanie i rozwój infrastruktury społecznej</w:t>
            </w:r>
          </w:p>
        </w:tc>
        <w:tc>
          <w:tcPr>
            <w:tcW w:w="4355" w:type="dxa"/>
            <w:tcBorders>
              <w:top w:val="nil"/>
              <w:left w:val="nil"/>
              <w:bottom w:val="single" w:sz="4" w:space="0" w:color="auto"/>
              <w:right w:val="single" w:sz="4" w:space="0" w:color="auto"/>
            </w:tcBorders>
            <w:shd w:val="clear" w:color="auto" w:fill="auto"/>
            <w:vAlign w:val="center"/>
            <w:hideMark/>
          </w:tcPr>
          <w:p w14:paraId="6E278D10"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powstałych i rozwijanych obiektów infrastruktury społecznej</w:t>
            </w:r>
          </w:p>
        </w:tc>
        <w:tc>
          <w:tcPr>
            <w:tcW w:w="1200" w:type="dxa"/>
            <w:tcBorders>
              <w:top w:val="nil"/>
              <w:left w:val="nil"/>
              <w:bottom w:val="single" w:sz="4" w:space="0" w:color="auto"/>
              <w:right w:val="single" w:sz="4" w:space="0" w:color="auto"/>
            </w:tcBorders>
            <w:shd w:val="clear" w:color="auto" w:fill="auto"/>
            <w:vAlign w:val="center"/>
            <w:hideMark/>
          </w:tcPr>
          <w:p w14:paraId="17DF9D0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78977E89"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19</w:t>
            </w:r>
          </w:p>
        </w:tc>
        <w:tc>
          <w:tcPr>
            <w:tcW w:w="1027" w:type="dxa"/>
            <w:tcBorders>
              <w:top w:val="nil"/>
              <w:left w:val="nil"/>
              <w:bottom w:val="single" w:sz="4" w:space="0" w:color="auto"/>
              <w:right w:val="single" w:sz="4" w:space="0" w:color="auto"/>
            </w:tcBorders>
            <w:shd w:val="clear" w:color="auto" w:fill="auto"/>
            <w:vAlign w:val="center"/>
            <w:hideMark/>
          </w:tcPr>
          <w:p w14:paraId="66DE5709"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36,84%</w:t>
            </w:r>
          </w:p>
        </w:tc>
        <w:tc>
          <w:tcPr>
            <w:tcW w:w="1027" w:type="dxa"/>
            <w:tcBorders>
              <w:top w:val="nil"/>
              <w:left w:val="nil"/>
              <w:bottom w:val="single" w:sz="4" w:space="0" w:color="auto"/>
              <w:right w:val="single" w:sz="4" w:space="0" w:color="auto"/>
            </w:tcBorders>
            <w:shd w:val="clear" w:color="auto" w:fill="auto"/>
            <w:vAlign w:val="center"/>
            <w:hideMark/>
          </w:tcPr>
          <w:p w14:paraId="7ABDEB7A"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36,84%</w:t>
            </w:r>
          </w:p>
        </w:tc>
        <w:tc>
          <w:tcPr>
            <w:tcW w:w="211" w:type="dxa"/>
            <w:shd w:val="clear" w:color="auto" w:fill="auto"/>
            <w:vAlign w:val="center"/>
            <w:hideMark/>
          </w:tcPr>
          <w:p w14:paraId="62FFA725"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345A697B" w14:textId="77777777" w:rsidTr="0009436B">
        <w:trPr>
          <w:trHeight w:val="712"/>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42DCB15F"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278D73FD"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tcBorders>
              <w:top w:val="nil"/>
              <w:left w:val="nil"/>
              <w:bottom w:val="single" w:sz="4" w:space="0" w:color="auto"/>
              <w:right w:val="single" w:sz="4" w:space="0" w:color="auto"/>
            </w:tcBorders>
            <w:shd w:val="clear" w:color="auto" w:fill="auto"/>
            <w:vAlign w:val="center"/>
            <w:hideMark/>
          </w:tcPr>
          <w:p w14:paraId="6F6AE616"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 xml:space="preserve">Doposażenie klubów sportowych i innych organizacji pozarządowych </w:t>
            </w:r>
          </w:p>
        </w:tc>
        <w:tc>
          <w:tcPr>
            <w:tcW w:w="4355" w:type="dxa"/>
            <w:tcBorders>
              <w:top w:val="nil"/>
              <w:left w:val="nil"/>
              <w:bottom w:val="single" w:sz="4" w:space="0" w:color="auto"/>
              <w:right w:val="single" w:sz="4" w:space="0" w:color="auto"/>
            </w:tcBorders>
            <w:shd w:val="clear" w:color="auto" w:fill="auto"/>
            <w:vAlign w:val="center"/>
            <w:hideMark/>
          </w:tcPr>
          <w:p w14:paraId="7309BA1F"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 xml:space="preserve">Liczba doposażonych klubów sportowych i innych organizacji pozarządowych </w:t>
            </w:r>
          </w:p>
        </w:tc>
        <w:tc>
          <w:tcPr>
            <w:tcW w:w="1200" w:type="dxa"/>
            <w:tcBorders>
              <w:top w:val="nil"/>
              <w:left w:val="nil"/>
              <w:bottom w:val="single" w:sz="4" w:space="0" w:color="auto"/>
              <w:right w:val="single" w:sz="4" w:space="0" w:color="auto"/>
            </w:tcBorders>
            <w:shd w:val="clear" w:color="auto" w:fill="auto"/>
            <w:vAlign w:val="center"/>
            <w:hideMark/>
          </w:tcPr>
          <w:p w14:paraId="563F9EDF"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61BEC18D"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15</w:t>
            </w:r>
          </w:p>
        </w:tc>
        <w:tc>
          <w:tcPr>
            <w:tcW w:w="1027" w:type="dxa"/>
            <w:tcBorders>
              <w:top w:val="nil"/>
              <w:left w:val="nil"/>
              <w:bottom w:val="single" w:sz="4" w:space="0" w:color="auto"/>
              <w:right w:val="single" w:sz="4" w:space="0" w:color="auto"/>
            </w:tcBorders>
            <w:shd w:val="clear" w:color="auto" w:fill="auto"/>
            <w:vAlign w:val="center"/>
            <w:hideMark/>
          </w:tcPr>
          <w:p w14:paraId="6E1437AE"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26,67%</w:t>
            </w:r>
          </w:p>
        </w:tc>
        <w:tc>
          <w:tcPr>
            <w:tcW w:w="1027" w:type="dxa"/>
            <w:tcBorders>
              <w:top w:val="nil"/>
              <w:left w:val="nil"/>
              <w:bottom w:val="single" w:sz="4" w:space="0" w:color="auto"/>
              <w:right w:val="single" w:sz="4" w:space="0" w:color="auto"/>
            </w:tcBorders>
            <w:shd w:val="clear" w:color="auto" w:fill="auto"/>
            <w:vAlign w:val="center"/>
            <w:hideMark/>
          </w:tcPr>
          <w:p w14:paraId="18A8F8E9"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26,67%</w:t>
            </w:r>
          </w:p>
        </w:tc>
        <w:tc>
          <w:tcPr>
            <w:tcW w:w="211" w:type="dxa"/>
            <w:shd w:val="clear" w:color="auto" w:fill="auto"/>
            <w:vAlign w:val="center"/>
            <w:hideMark/>
          </w:tcPr>
          <w:p w14:paraId="2561CF4C"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7CA8E329" w14:textId="77777777" w:rsidTr="0009436B">
        <w:trPr>
          <w:trHeight w:val="411"/>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0B8D697B"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4B144656"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val="restart"/>
            <w:tcBorders>
              <w:top w:val="nil"/>
              <w:left w:val="single" w:sz="4" w:space="0" w:color="auto"/>
              <w:bottom w:val="single" w:sz="4" w:space="0" w:color="000000"/>
              <w:right w:val="single" w:sz="4" w:space="0" w:color="auto"/>
            </w:tcBorders>
            <w:shd w:val="clear" w:color="auto" w:fill="auto"/>
            <w:vAlign w:val="center"/>
            <w:hideMark/>
          </w:tcPr>
          <w:p w14:paraId="30633CC4"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Aktywizacja mieszkańców obszaru LGD Turystyczna Podkowa</w:t>
            </w:r>
          </w:p>
        </w:tc>
        <w:tc>
          <w:tcPr>
            <w:tcW w:w="4355" w:type="dxa"/>
            <w:tcBorders>
              <w:top w:val="nil"/>
              <w:left w:val="nil"/>
              <w:bottom w:val="single" w:sz="4" w:space="0" w:color="auto"/>
              <w:right w:val="single" w:sz="4" w:space="0" w:color="auto"/>
            </w:tcBorders>
            <w:shd w:val="clear" w:color="auto" w:fill="auto"/>
            <w:vAlign w:val="center"/>
            <w:hideMark/>
          </w:tcPr>
          <w:p w14:paraId="6A1EFD2C"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 xml:space="preserve">Liczba działań komunikacyjnych </w:t>
            </w:r>
          </w:p>
        </w:tc>
        <w:tc>
          <w:tcPr>
            <w:tcW w:w="1200" w:type="dxa"/>
            <w:tcBorders>
              <w:top w:val="nil"/>
              <w:left w:val="nil"/>
              <w:bottom w:val="single" w:sz="4" w:space="0" w:color="auto"/>
              <w:right w:val="single" w:sz="4" w:space="0" w:color="auto"/>
            </w:tcBorders>
            <w:shd w:val="clear" w:color="auto" w:fill="auto"/>
            <w:vAlign w:val="center"/>
            <w:hideMark/>
          </w:tcPr>
          <w:p w14:paraId="4E3C32FE"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767D0786"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w:t>
            </w:r>
          </w:p>
        </w:tc>
        <w:tc>
          <w:tcPr>
            <w:tcW w:w="1027" w:type="dxa"/>
            <w:tcBorders>
              <w:top w:val="nil"/>
              <w:left w:val="nil"/>
              <w:bottom w:val="single" w:sz="4" w:space="0" w:color="auto"/>
              <w:right w:val="single" w:sz="4" w:space="0" w:color="auto"/>
            </w:tcBorders>
            <w:shd w:val="clear" w:color="auto" w:fill="auto"/>
            <w:vAlign w:val="center"/>
            <w:hideMark/>
          </w:tcPr>
          <w:p w14:paraId="359683EF"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c>
          <w:tcPr>
            <w:tcW w:w="1027" w:type="dxa"/>
            <w:tcBorders>
              <w:top w:val="nil"/>
              <w:left w:val="nil"/>
              <w:bottom w:val="single" w:sz="4" w:space="0" w:color="auto"/>
              <w:right w:val="single" w:sz="4" w:space="0" w:color="auto"/>
            </w:tcBorders>
            <w:shd w:val="clear" w:color="auto" w:fill="auto"/>
            <w:vAlign w:val="center"/>
            <w:hideMark/>
          </w:tcPr>
          <w:p w14:paraId="6A504329"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100,00%</w:t>
            </w:r>
          </w:p>
        </w:tc>
        <w:tc>
          <w:tcPr>
            <w:tcW w:w="211" w:type="dxa"/>
            <w:shd w:val="clear" w:color="auto" w:fill="auto"/>
            <w:vAlign w:val="center"/>
            <w:hideMark/>
          </w:tcPr>
          <w:p w14:paraId="242D65D8"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3E65D1D9" w14:textId="77777777" w:rsidTr="0009436B">
        <w:trPr>
          <w:trHeight w:val="551"/>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761F97F9"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351623DE"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000000"/>
              <w:right w:val="single" w:sz="4" w:space="0" w:color="auto"/>
            </w:tcBorders>
            <w:shd w:val="clear" w:color="auto" w:fill="auto"/>
            <w:vAlign w:val="center"/>
            <w:hideMark/>
          </w:tcPr>
          <w:p w14:paraId="71BDB9B2"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1689DAFA"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 xml:space="preserve">Liczba przeprowadzonych szkoleń, spotkań, konferencji, warsztatów aktywizujących </w:t>
            </w:r>
          </w:p>
        </w:tc>
        <w:tc>
          <w:tcPr>
            <w:tcW w:w="1200" w:type="dxa"/>
            <w:tcBorders>
              <w:top w:val="nil"/>
              <w:left w:val="nil"/>
              <w:bottom w:val="single" w:sz="4" w:space="0" w:color="auto"/>
              <w:right w:val="single" w:sz="4" w:space="0" w:color="auto"/>
            </w:tcBorders>
            <w:shd w:val="clear" w:color="auto" w:fill="auto"/>
            <w:vAlign w:val="center"/>
            <w:hideMark/>
          </w:tcPr>
          <w:p w14:paraId="0D2E9C1D"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5027AC2C"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12</w:t>
            </w:r>
          </w:p>
        </w:tc>
        <w:tc>
          <w:tcPr>
            <w:tcW w:w="1027" w:type="dxa"/>
            <w:tcBorders>
              <w:top w:val="nil"/>
              <w:left w:val="nil"/>
              <w:bottom w:val="single" w:sz="4" w:space="0" w:color="auto"/>
              <w:right w:val="single" w:sz="4" w:space="0" w:color="auto"/>
            </w:tcBorders>
            <w:shd w:val="clear" w:color="auto" w:fill="auto"/>
            <w:vAlign w:val="center"/>
            <w:hideMark/>
          </w:tcPr>
          <w:p w14:paraId="1D04F133"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167%</w:t>
            </w:r>
          </w:p>
        </w:tc>
        <w:tc>
          <w:tcPr>
            <w:tcW w:w="1027" w:type="dxa"/>
            <w:tcBorders>
              <w:top w:val="nil"/>
              <w:left w:val="nil"/>
              <w:bottom w:val="single" w:sz="4" w:space="0" w:color="auto"/>
              <w:right w:val="single" w:sz="4" w:space="0" w:color="auto"/>
            </w:tcBorders>
            <w:shd w:val="clear" w:color="auto" w:fill="auto"/>
            <w:vAlign w:val="center"/>
            <w:hideMark/>
          </w:tcPr>
          <w:p w14:paraId="61A5E381"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167%</w:t>
            </w:r>
          </w:p>
        </w:tc>
        <w:tc>
          <w:tcPr>
            <w:tcW w:w="211" w:type="dxa"/>
            <w:shd w:val="clear" w:color="auto" w:fill="auto"/>
            <w:vAlign w:val="center"/>
            <w:hideMark/>
          </w:tcPr>
          <w:p w14:paraId="3415AB9F"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403DE3BC" w14:textId="77777777" w:rsidTr="0009436B">
        <w:trPr>
          <w:trHeight w:val="403"/>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63303890"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4BF6D822"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000000"/>
              <w:right w:val="single" w:sz="4" w:space="0" w:color="auto"/>
            </w:tcBorders>
            <w:shd w:val="clear" w:color="auto" w:fill="auto"/>
            <w:vAlign w:val="center"/>
            <w:hideMark/>
          </w:tcPr>
          <w:p w14:paraId="6D869526"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5F14BA6E"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 xml:space="preserve">Liczba wydanych materiałów promocyjnych </w:t>
            </w:r>
          </w:p>
        </w:tc>
        <w:tc>
          <w:tcPr>
            <w:tcW w:w="1200" w:type="dxa"/>
            <w:tcBorders>
              <w:top w:val="nil"/>
              <w:left w:val="nil"/>
              <w:bottom w:val="single" w:sz="4" w:space="0" w:color="auto"/>
              <w:right w:val="single" w:sz="4" w:space="0" w:color="auto"/>
            </w:tcBorders>
            <w:shd w:val="clear" w:color="auto" w:fill="auto"/>
            <w:vAlign w:val="center"/>
            <w:hideMark/>
          </w:tcPr>
          <w:p w14:paraId="0CFA9344"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03F04530"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10000</w:t>
            </w:r>
          </w:p>
        </w:tc>
        <w:tc>
          <w:tcPr>
            <w:tcW w:w="1027" w:type="dxa"/>
            <w:tcBorders>
              <w:top w:val="nil"/>
              <w:left w:val="nil"/>
              <w:bottom w:val="single" w:sz="4" w:space="0" w:color="auto"/>
              <w:right w:val="single" w:sz="4" w:space="0" w:color="auto"/>
            </w:tcBorders>
            <w:shd w:val="clear" w:color="auto" w:fill="auto"/>
            <w:vAlign w:val="center"/>
            <w:hideMark/>
          </w:tcPr>
          <w:p w14:paraId="339AFFB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58,00%</w:t>
            </w:r>
          </w:p>
        </w:tc>
        <w:tc>
          <w:tcPr>
            <w:tcW w:w="1027" w:type="dxa"/>
            <w:tcBorders>
              <w:top w:val="nil"/>
              <w:left w:val="nil"/>
              <w:bottom w:val="single" w:sz="4" w:space="0" w:color="auto"/>
              <w:right w:val="single" w:sz="4" w:space="0" w:color="auto"/>
            </w:tcBorders>
            <w:shd w:val="clear" w:color="auto" w:fill="auto"/>
            <w:vAlign w:val="center"/>
            <w:hideMark/>
          </w:tcPr>
          <w:p w14:paraId="5C5172BD"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58,00%</w:t>
            </w:r>
          </w:p>
        </w:tc>
        <w:tc>
          <w:tcPr>
            <w:tcW w:w="211" w:type="dxa"/>
            <w:shd w:val="clear" w:color="auto" w:fill="auto"/>
            <w:vAlign w:val="center"/>
            <w:hideMark/>
          </w:tcPr>
          <w:p w14:paraId="3BAB9347"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4B6C93FE" w14:textId="77777777" w:rsidTr="0009436B">
        <w:trPr>
          <w:trHeight w:val="707"/>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21566E14"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0BC9B362"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val="restart"/>
            <w:tcBorders>
              <w:top w:val="nil"/>
              <w:left w:val="single" w:sz="4" w:space="0" w:color="auto"/>
              <w:bottom w:val="single" w:sz="4" w:space="0" w:color="auto"/>
              <w:right w:val="single" w:sz="4" w:space="0" w:color="auto"/>
            </w:tcBorders>
            <w:shd w:val="clear" w:color="auto" w:fill="auto"/>
            <w:vAlign w:val="center"/>
            <w:hideMark/>
          </w:tcPr>
          <w:p w14:paraId="6A85FBF6"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Doradztwo i działania szkoleniowe</w:t>
            </w:r>
          </w:p>
        </w:tc>
        <w:tc>
          <w:tcPr>
            <w:tcW w:w="4355" w:type="dxa"/>
            <w:tcBorders>
              <w:top w:val="nil"/>
              <w:left w:val="nil"/>
              <w:bottom w:val="single" w:sz="4" w:space="0" w:color="auto"/>
              <w:right w:val="single" w:sz="4" w:space="0" w:color="auto"/>
            </w:tcBorders>
            <w:shd w:val="clear" w:color="auto" w:fill="auto"/>
            <w:vAlign w:val="center"/>
            <w:hideMark/>
          </w:tcPr>
          <w:p w14:paraId="311FFB6A"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podmiotów, którym LGD udzieliło wsparcia doradczego</w:t>
            </w:r>
          </w:p>
        </w:tc>
        <w:tc>
          <w:tcPr>
            <w:tcW w:w="1200" w:type="dxa"/>
            <w:tcBorders>
              <w:top w:val="nil"/>
              <w:left w:val="nil"/>
              <w:bottom w:val="single" w:sz="4" w:space="0" w:color="auto"/>
              <w:right w:val="single" w:sz="4" w:space="0" w:color="auto"/>
            </w:tcBorders>
            <w:shd w:val="clear" w:color="auto" w:fill="auto"/>
            <w:vAlign w:val="center"/>
            <w:hideMark/>
          </w:tcPr>
          <w:p w14:paraId="27377C8C"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16B1CC0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300</w:t>
            </w:r>
          </w:p>
        </w:tc>
        <w:tc>
          <w:tcPr>
            <w:tcW w:w="1027" w:type="dxa"/>
            <w:tcBorders>
              <w:top w:val="nil"/>
              <w:left w:val="nil"/>
              <w:bottom w:val="single" w:sz="4" w:space="0" w:color="auto"/>
              <w:right w:val="single" w:sz="4" w:space="0" w:color="auto"/>
            </w:tcBorders>
            <w:shd w:val="clear" w:color="auto" w:fill="auto"/>
            <w:vAlign w:val="center"/>
            <w:hideMark/>
          </w:tcPr>
          <w:p w14:paraId="3DECA865"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152,33%</w:t>
            </w:r>
          </w:p>
        </w:tc>
        <w:tc>
          <w:tcPr>
            <w:tcW w:w="1027" w:type="dxa"/>
            <w:tcBorders>
              <w:top w:val="nil"/>
              <w:left w:val="nil"/>
              <w:bottom w:val="single" w:sz="4" w:space="0" w:color="auto"/>
              <w:right w:val="single" w:sz="4" w:space="0" w:color="auto"/>
            </w:tcBorders>
            <w:shd w:val="clear" w:color="auto" w:fill="auto"/>
            <w:vAlign w:val="center"/>
            <w:hideMark/>
          </w:tcPr>
          <w:p w14:paraId="3B04F698"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152,33%</w:t>
            </w:r>
          </w:p>
        </w:tc>
        <w:tc>
          <w:tcPr>
            <w:tcW w:w="211" w:type="dxa"/>
            <w:shd w:val="clear" w:color="auto" w:fill="auto"/>
            <w:vAlign w:val="center"/>
            <w:hideMark/>
          </w:tcPr>
          <w:p w14:paraId="4874FF22"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3EF59F7D" w14:textId="77777777" w:rsidTr="0009436B">
        <w:trPr>
          <w:trHeight w:val="561"/>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1F764C8B"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18633F19"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auto"/>
              <w:right w:val="single" w:sz="4" w:space="0" w:color="auto"/>
            </w:tcBorders>
            <w:shd w:val="clear" w:color="auto" w:fill="auto"/>
            <w:vAlign w:val="center"/>
            <w:hideMark/>
          </w:tcPr>
          <w:p w14:paraId="73D67DFE"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06AC6ED7"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osobodni szkoleń dla pracowników LGD</w:t>
            </w:r>
          </w:p>
        </w:tc>
        <w:tc>
          <w:tcPr>
            <w:tcW w:w="1200" w:type="dxa"/>
            <w:tcBorders>
              <w:top w:val="nil"/>
              <w:left w:val="nil"/>
              <w:bottom w:val="single" w:sz="4" w:space="0" w:color="auto"/>
              <w:right w:val="single" w:sz="4" w:space="0" w:color="auto"/>
            </w:tcBorders>
            <w:shd w:val="clear" w:color="auto" w:fill="auto"/>
            <w:vAlign w:val="center"/>
            <w:hideMark/>
          </w:tcPr>
          <w:p w14:paraId="41E9230F"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27F2D815"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18</w:t>
            </w:r>
          </w:p>
        </w:tc>
        <w:tc>
          <w:tcPr>
            <w:tcW w:w="1027" w:type="dxa"/>
            <w:tcBorders>
              <w:top w:val="nil"/>
              <w:left w:val="nil"/>
              <w:bottom w:val="single" w:sz="4" w:space="0" w:color="auto"/>
              <w:right w:val="single" w:sz="4" w:space="0" w:color="auto"/>
            </w:tcBorders>
            <w:shd w:val="clear" w:color="auto" w:fill="auto"/>
            <w:vAlign w:val="center"/>
            <w:hideMark/>
          </w:tcPr>
          <w:p w14:paraId="2A586B1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344,44%</w:t>
            </w:r>
          </w:p>
        </w:tc>
        <w:tc>
          <w:tcPr>
            <w:tcW w:w="1027" w:type="dxa"/>
            <w:tcBorders>
              <w:top w:val="nil"/>
              <w:left w:val="nil"/>
              <w:bottom w:val="single" w:sz="4" w:space="0" w:color="auto"/>
              <w:right w:val="single" w:sz="4" w:space="0" w:color="auto"/>
            </w:tcBorders>
            <w:shd w:val="clear" w:color="auto" w:fill="auto"/>
            <w:vAlign w:val="center"/>
            <w:hideMark/>
          </w:tcPr>
          <w:p w14:paraId="1D11BD9B"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344,44%</w:t>
            </w:r>
          </w:p>
        </w:tc>
        <w:tc>
          <w:tcPr>
            <w:tcW w:w="211" w:type="dxa"/>
            <w:shd w:val="clear" w:color="auto" w:fill="auto"/>
            <w:vAlign w:val="center"/>
            <w:hideMark/>
          </w:tcPr>
          <w:p w14:paraId="4CA3B222"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r w:rsidR="00536AC8" w:rsidRPr="00F562CE" w14:paraId="6C5195C5" w14:textId="77777777" w:rsidTr="0009436B">
        <w:trPr>
          <w:trHeight w:val="697"/>
        </w:trPr>
        <w:tc>
          <w:tcPr>
            <w:tcW w:w="1589" w:type="dxa"/>
            <w:vMerge/>
            <w:tcBorders>
              <w:top w:val="nil"/>
              <w:left w:val="single" w:sz="4" w:space="0" w:color="auto"/>
              <w:bottom w:val="single" w:sz="4" w:space="0" w:color="auto"/>
              <w:right w:val="single" w:sz="4" w:space="0" w:color="auto"/>
            </w:tcBorders>
            <w:shd w:val="clear" w:color="auto" w:fill="auto"/>
            <w:vAlign w:val="center"/>
            <w:hideMark/>
          </w:tcPr>
          <w:p w14:paraId="6FF44FC8"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1136" w:type="dxa"/>
            <w:vMerge/>
            <w:tcBorders>
              <w:top w:val="nil"/>
              <w:left w:val="single" w:sz="4" w:space="0" w:color="auto"/>
              <w:bottom w:val="single" w:sz="4" w:space="0" w:color="auto"/>
              <w:right w:val="single" w:sz="4" w:space="0" w:color="auto"/>
            </w:tcBorders>
            <w:shd w:val="clear" w:color="auto" w:fill="auto"/>
            <w:vAlign w:val="center"/>
            <w:hideMark/>
          </w:tcPr>
          <w:p w14:paraId="0AA58F8A"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2520" w:type="dxa"/>
            <w:vMerge/>
            <w:tcBorders>
              <w:top w:val="nil"/>
              <w:left w:val="single" w:sz="4" w:space="0" w:color="auto"/>
              <w:bottom w:val="single" w:sz="4" w:space="0" w:color="auto"/>
              <w:right w:val="single" w:sz="4" w:space="0" w:color="auto"/>
            </w:tcBorders>
            <w:shd w:val="clear" w:color="auto" w:fill="auto"/>
            <w:vAlign w:val="center"/>
            <w:hideMark/>
          </w:tcPr>
          <w:p w14:paraId="060C6976" w14:textId="77777777" w:rsidR="00536AC8" w:rsidRPr="00F562CE" w:rsidRDefault="00536AC8" w:rsidP="004868C3">
            <w:pPr>
              <w:spacing w:after="0" w:line="240" w:lineRule="auto"/>
              <w:rPr>
                <w:rFonts w:ascii="Times New Roman" w:eastAsia="Times New Roman" w:hAnsi="Times New Roman" w:cs="Times New Roman"/>
                <w:color w:val="000000"/>
                <w:sz w:val="16"/>
                <w:szCs w:val="16"/>
              </w:rPr>
            </w:pPr>
          </w:p>
        </w:tc>
        <w:tc>
          <w:tcPr>
            <w:tcW w:w="4355" w:type="dxa"/>
            <w:tcBorders>
              <w:top w:val="nil"/>
              <w:left w:val="nil"/>
              <w:bottom w:val="single" w:sz="4" w:space="0" w:color="auto"/>
              <w:right w:val="single" w:sz="4" w:space="0" w:color="auto"/>
            </w:tcBorders>
            <w:shd w:val="clear" w:color="auto" w:fill="auto"/>
            <w:vAlign w:val="center"/>
            <w:hideMark/>
          </w:tcPr>
          <w:p w14:paraId="2536779C"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 osobodni szkoleń dla organów LGD</w:t>
            </w:r>
          </w:p>
        </w:tc>
        <w:tc>
          <w:tcPr>
            <w:tcW w:w="1200" w:type="dxa"/>
            <w:tcBorders>
              <w:top w:val="nil"/>
              <w:left w:val="nil"/>
              <w:bottom w:val="single" w:sz="4" w:space="0" w:color="auto"/>
              <w:right w:val="single" w:sz="4" w:space="0" w:color="auto"/>
            </w:tcBorders>
            <w:shd w:val="clear" w:color="auto" w:fill="auto"/>
            <w:vAlign w:val="center"/>
            <w:hideMark/>
          </w:tcPr>
          <w:p w14:paraId="0C75EBEF"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liczba</w:t>
            </w:r>
          </w:p>
        </w:tc>
        <w:tc>
          <w:tcPr>
            <w:tcW w:w="1110" w:type="dxa"/>
            <w:tcBorders>
              <w:top w:val="nil"/>
              <w:left w:val="nil"/>
              <w:bottom w:val="single" w:sz="4" w:space="0" w:color="auto"/>
              <w:right w:val="single" w:sz="4" w:space="0" w:color="auto"/>
            </w:tcBorders>
            <w:shd w:val="clear" w:color="auto" w:fill="auto"/>
            <w:vAlign w:val="center"/>
            <w:hideMark/>
          </w:tcPr>
          <w:p w14:paraId="22E8D5BD" w14:textId="77777777" w:rsidR="00536AC8" w:rsidRPr="00F562CE" w:rsidRDefault="00536AC8" w:rsidP="004868C3">
            <w:pPr>
              <w:spacing w:after="0" w:line="240" w:lineRule="auto"/>
              <w:jc w:val="center"/>
              <w:rPr>
                <w:rFonts w:ascii="Times New Roman" w:eastAsia="Times New Roman" w:hAnsi="Times New Roman" w:cs="Times New Roman"/>
                <w:color w:val="000000"/>
                <w:sz w:val="16"/>
                <w:szCs w:val="16"/>
              </w:rPr>
            </w:pPr>
            <w:r w:rsidRPr="00F562CE">
              <w:rPr>
                <w:rFonts w:ascii="Times New Roman" w:eastAsia="Times New Roman" w:hAnsi="Times New Roman" w:cs="Times New Roman"/>
                <w:color w:val="000000"/>
                <w:sz w:val="16"/>
                <w:szCs w:val="16"/>
              </w:rPr>
              <w:t>180</w:t>
            </w:r>
          </w:p>
        </w:tc>
        <w:tc>
          <w:tcPr>
            <w:tcW w:w="1027" w:type="dxa"/>
            <w:tcBorders>
              <w:top w:val="nil"/>
              <w:left w:val="nil"/>
              <w:bottom w:val="single" w:sz="4" w:space="0" w:color="auto"/>
              <w:right w:val="single" w:sz="4" w:space="0" w:color="auto"/>
            </w:tcBorders>
            <w:shd w:val="clear" w:color="auto" w:fill="auto"/>
            <w:vAlign w:val="center"/>
            <w:hideMark/>
          </w:tcPr>
          <w:p w14:paraId="595C8A0D"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123,89%</w:t>
            </w:r>
          </w:p>
        </w:tc>
        <w:tc>
          <w:tcPr>
            <w:tcW w:w="1027" w:type="dxa"/>
            <w:tcBorders>
              <w:top w:val="nil"/>
              <w:left w:val="nil"/>
              <w:bottom w:val="single" w:sz="4" w:space="0" w:color="auto"/>
              <w:right w:val="single" w:sz="4" w:space="0" w:color="auto"/>
            </w:tcBorders>
            <w:shd w:val="clear" w:color="auto" w:fill="auto"/>
            <w:vAlign w:val="center"/>
            <w:hideMark/>
          </w:tcPr>
          <w:p w14:paraId="4E28FF1F" w14:textId="77777777" w:rsidR="00536AC8" w:rsidRPr="00F562CE" w:rsidRDefault="00536AC8" w:rsidP="004868C3">
            <w:pPr>
              <w:spacing w:after="0" w:line="240" w:lineRule="auto"/>
              <w:jc w:val="center"/>
              <w:rPr>
                <w:rFonts w:ascii="Times New Roman" w:eastAsia="Times New Roman" w:hAnsi="Times New Roman" w:cs="Times New Roman"/>
                <w:sz w:val="16"/>
                <w:szCs w:val="16"/>
              </w:rPr>
            </w:pPr>
            <w:r w:rsidRPr="00F562CE">
              <w:rPr>
                <w:rFonts w:ascii="Times New Roman" w:eastAsia="Times New Roman" w:hAnsi="Times New Roman" w:cs="Times New Roman"/>
                <w:sz w:val="16"/>
                <w:szCs w:val="16"/>
              </w:rPr>
              <w:t>123,89%</w:t>
            </w:r>
          </w:p>
        </w:tc>
        <w:tc>
          <w:tcPr>
            <w:tcW w:w="211" w:type="dxa"/>
            <w:shd w:val="clear" w:color="auto" w:fill="auto"/>
            <w:vAlign w:val="center"/>
            <w:hideMark/>
          </w:tcPr>
          <w:p w14:paraId="15D01F68" w14:textId="77777777" w:rsidR="00536AC8" w:rsidRPr="00F562CE" w:rsidRDefault="00536AC8" w:rsidP="004868C3">
            <w:pPr>
              <w:spacing w:after="0" w:line="240" w:lineRule="auto"/>
              <w:rPr>
                <w:rFonts w:ascii="Times New Roman" w:eastAsia="Times New Roman" w:hAnsi="Times New Roman" w:cs="Times New Roman"/>
                <w:sz w:val="16"/>
                <w:szCs w:val="16"/>
              </w:rPr>
            </w:pPr>
          </w:p>
        </w:tc>
      </w:tr>
    </w:tbl>
    <w:p w14:paraId="2633557D" w14:textId="77777777" w:rsidR="001E15B3" w:rsidRPr="00F562CE" w:rsidRDefault="001E15B3" w:rsidP="004868C3">
      <w:pPr>
        <w:pBdr>
          <w:top w:val="nil"/>
          <w:left w:val="nil"/>
          <w:bottom w:val="nil"/>
          <w:right w:val="nil"/>
          <w:between w:val="nil"/>
        </w:pBdr>
        <w:spacing w:after="0"/>
        <w:rPr>
          <w:color w:val="FF0000"/>
        </w:rPr>
        <w:sectPr w:rsidR="001E15B3" w:rsidRPr="00F562CE" w:rsidSect="00AF2868">
          <w:pgSz w:w="16838" w:h="11906" w:orient="landscape"/>
          <w:pgMar w:top="1418" w:right="1418" w:bottom="1418" w:left="1418" w:header="709" w:footer="709" w:gutter="0"/>
          <w:cols w:space="708"/>
        </w:sectPr>
      </w:pPr>
    </w:p>
    <w:p w14:paraId="28ABD5BD" w14:textId="77777777" w:rsidR="0033249A" w:rsidRDefault="0033249A" w:rsidP="008B553A">
      <w:pPr>
        <w:spacing w:after="0" w:line="360" w:lineRule="auto"/>
        <w:ind w:firstLine="720"/>
        <w:jc w:val="both"/>
      </w:pPr>
      <w:r>
        <w:t>Jak wynika z powyższej tabeli, p</w:t>
      </w:r>
      <w:r w:rsidRPr="0033249A">
        <w:t>ostęp rzeczowy</w:t>
      </w:r>
      <w:r>
        <w:t xml:space="preserve"> realizowany jest na bieżąco – w zakresie podpisanych umów zrealizowano 11 spośród 23 wskaźników, natomiast w zakresie wypłaconych środków – 8 wskaźników, w tym 5 z nich zrealizowano w wysokości przekraczającej 100% wykonania:</w:t>
      </w:r>
    </w:p>
    <w:p w14:paraId="3C8C4A80" w14:textId="3B153B63" w:rsidR="008B553A" w:rsidRDefault="008B553A" w:rsidP="009B5973">
      <w:pPr>
        <w:pStyle w:val="Akapitzlist"/>
        <w:numPr>
          <w:ilvl w:val="0"/>
          <w:numId w:val="3"/>
        </w:numPr>
        <w:spacing w:after="0" w:line="360" w:lineRule="auto"/>
        <w:ind w:left="360"/>
        <w:jc w:val="both"/>
      </w:pPr>
      <w:r>
        <w:t>w ramach promocji obszaru LGD i promowania współpracy pomiędzy podmiotami zaangażowanymi w turystykę i rekreację:</w:t>
      </w:r>
    </w:p>
    <w:p w14:paraId="0157BF3C" w14:textId="43EF60AE" w:rsidR="008B553A" w:rsidRDefault="008B553A" w:rsidP="009B5973">
      <w:pPr>
        <w:pStyle w:val="Legenda"/>
        <w:keepNext/>
        <w:numPr>
          <w:ilvl w:val="0"/>
          <w:numId w:val="2"/>
        </w:numPr>
        <w:ind w:left="796"/>
        <w:jc w:val="both"/>
        <w:rPr>
          <w:b w:val="0"/>
          <w:color w:val="auto"/>
          <w:sz w:val="22"/>
          <w:szCs w:val="22"/>
        </w:rPr>
      </w:pPr>
      <w:r w:rsidRPr="008B553A">
        <w:rPr>
          <w:b w:val="0"/>
          <w:color w:val="auto"/>
          <w:sz w:val="22"/>
          <w:szCs w:val="22"/>
        </w:rPr>
        <w:t xml:space="preserve">liczba tablic promocyjno – informacyjnych </w:t>
      </w:r>
      <w:r>
        <w:rPr>
          <w:b w:val="0"/>
          <w:color w:val="auto"/>
          <w:sz w:val="22"/>
          <w:szCs w:val="22"/>
        </w:rPr>
        <w:t>– 100% umów/100% wypłaconych środków,</w:t>
      </w:r>
    </w:p>
    <w:p w14:paraId="20F42B1C" w14:textId="77777777" w:rsidR="008B553A" w:rsidRPr="008B553A" w:rsidRDefault="008B553A" w:rsidP="009B5973">
      <w:pPr>
        <w:pStyle w:val="Legenda"/>
        <w:keepNext/>
        <w:numPr>
          <w:ilvl w:val="0"/>
          <w:numId w:val="2"/>
        </w:numPr>
        <w:spacing w:after="0" w:line="360" w:lineRule="auto"/>
        <w:ind w:left="793" w:hanging="357"/>
        <w:jc w:val="both"/>
        <w:rPr>
          <w:b w:val="0"/>
          <w:color w:val="auto"/>
          <w:sz w:val="22"/>
          <w:szCs w:val="22"/>
        </w:rPr>
      </w:pPr>
      <w:r w:rsidRPr="008B553A">
        <w:rPr>
          <w:b w:val="0"/>
          <w:color w:val="auto"/>
          <w:sz w:val="22"/>
          <w:szCs w:val="22"/>
        </w:rPr>
        <w:t>liczba katalogów produktów i usług z obszaru LGD - 100% umów/100% wypłaconych środków,</w:t>
      </w:r>
    </w:p>
    <w:p w14:paraId="650D867D" w14:textId="345077CD" w:rsidR="008B553A" w:rsidRDefault="008B553A" w:rsidP="009B5973">
      <w:pPr>
        <w:pStyle w:val="Akapitzlist"/>
        <w:numPr>
          <w:ilvl w:val="0"/>
          <w:numId w:val="3"/>
        </w:numPr>
        <w:spacing w:after="0" w:line="360" w:lineRule="auto"/>
        <w:ind w:left="360"/>
        <w:jc w:val="both"/>
      </w:pPr>
      <w:r>
        <w:t>w ramach przedsięwzięcia aktywni mieszkańcy obszaru LGD Turystyczna Podkowa:</w:t>
      </w:r>
    </w:p>
    <w:p w14:paraId="52ED5023" w14:textId="48425455" w:rsidR="008B553A" w:rsidRDefault="000F67C6" w:rsidP="009B5973">
      <w:pPr>
        <w:pStyle w:val="Legenda"/>
        <w:keepNext/>
        <w:numPr>
          <w:ilvl w:val="0"/>
          <w:numId w:val="2"/>
        </w:numPr>
        <w:spacing w:after="0" w:line="360" w:lineRule="auto"/>
        <w:ind w:left="793" w:hanging="357"/>
        <w:jc w:val="both"/>
        <w:rPr>
          <w:b w:val="0"/>
          <w:color w:val="auto"/>
          <w:sz w:val="22"/>
          <w:szCs w:val="22"/>
        </w:rPr>
      </w:pPr>
      <w:r>
        <w:rPr>
          <w:rFonts w:asciiTheme="minorHAnsi" w:eastAsia="Times New Roman" w:hAnsiTheme="minorHAnsi" w:cs="Times New Roman"/>
          <w:b w:val="0"/>
          <w:color w:val="000000"/>
          <w:sz w:val="22"/>
          <w:szCs w:val="22"/>
        </w:rPr>
        <w:t>l</w:t>
      </w:r>
      <w:r w:rsidR="008B553A" w:rsidRPr="008B553A">
        <w:rPr>
          <w:rFonts w:asciiTheme="minorHAnsi" w:eastAsia="Times New Roman" w:hAnsiTheme="minorHAnsi" w:cs="Times New Roman"/>
          <w:b w:val="0"/>
          <w:color w:val="000000"/>
          <w:sz w:val="22"/>
          <w:szCs w:val="22"/>
        </w:rPr>
        <w:t>iczba zorganizowanych wydarzeń dla seniorów, osób niepełnosprawnych, dzieci, młodzieży oraz organizacja imprez sportowo-rekreacyjnokulturalnych, z uwzględnieniem edukacji mieszkańców w zakresie ekologii, ochrony środowiska i przeciwdziałania zmianom klimatu</w:t>
      </w:r>
      <w:r w:rsidR="008B553A">
        <w:rPr>
          <w:rFonts w:ascii="Times New Roman" w:eastAsia="Times New Roman" w:hAnsi="Times New Roman" w:cs="Times New Roman"/>
          <w:color w:val="000000"/>
          <w:sz w:val="16"/>
          <w:szCs w:val="16"/>
        </w:rPr>
        <w:t xml:space="preserve"> </w:t>
      </w:r>
      <w:r w:rsidR="008B553A">
        <w:rPr>
          <w:b w:val="0"/>
          <w:color w:val="auto"/>
          <w:sz w:val="22"/>
          <w:szCs w:val="22"/>
        </w:rPr>
        <w:t>– 113,33% umów/113,33% wypłaconych środków,</w:t>
      </w:r>
    </w:p>
    <w:p w14:paraId="752829AD" w14:textId="29B159E6" w:rsidR="008B553A" w:rsidRDefault="008B553A" w:rsidP="009B5973">
      <w:pPr>
        <w:pStyle w:val="Legenda"/>
        <w:keepNext/>
        <w:numPr>
          <w:ilvl w:val="0"/>
          <w:numId w:val="2"/>
        </w:numPr>
        <w:spacing w:after="0" w:line="360" w:lineRule="auto"/>
        <w:ind w:left="793" w:hanging="357"/>
        <w:jc w:val="both"/>
        <w:rPr>
          <w:b w:val="0"/>
          <w:color w:val="auto"/>
          <w:sz w:val="22"/>
          <w:szCs w:val="22"/>
        </w:rPr>
      </w:pPr>
      <w:r w:rsidRPr="008B553A">
        <w:rPr>
          <w:b w:val="0"/>
          <w:color w:val="auto"/>
          <w:sz w:val="22"/>
          <w:szCs w:val="22"/>
        </w:rPr>
        <w:t xml:space="preserve">liczba </w:t>
      </w:r>
      <w:r>
        <w:rPr>
          <w:b w:val="0"/>
          <w:color w:val="auto"/>
          <w:sz w:val="22"/>
          <w:szCs w:val="22"/>
        </w:rPr>
        <w:t>działań komunikacyjnych</w:t>
      </w:r>
      <w:r w:rsidRPr="008B553A">
        <w:rPr>
          <w:b w:val="0"/>
          <w:color w:val="auto"/>
          <w:sz w:val="22"/>
          <w:szCs w:val="22"/>
        </w:rPr>
        <w:t xml:space="preserve"> - 100% umów/100% wypłaconych środków,</w:t>
      </w:r>
    </w:p>
    <w:p w14:paraId="61170182" w14:textId="49F3C90B" w:rsidR="008B553A" w:rsidRDefault="000F67C6" w:rsidP="009B5973">
      <w:pPr>
        <w:pStyle w:val="Akapitzlist"/>
        <w:numPr>
          <w:ilvl w:val="0"/>
          <w:numId w:val="2"/>
        </w:numPr>
        <w:spacing w:line="360" w:lineRule="auto"/>
        <w:ind w:left="796"/>
        <w:jc w:val="both"/>
      </w:pPr>
      <w:r>
        <w:t xml:space="preserve">liczba przeprowadzonych szkoleń, spotkań, konferencji, warsztatów aktywizujących -  </w:t>
      </w:r>
      <w:r w:rsidRPr="000F67C6">
        <w:t>167% umów/167% wypłaconych środków,</w:t>
      </w:r>
    </w:p>
    <w:p w14:paraId="424489A1" w14:textId="08121930" w:rsidR="000F67C6" w:rsidRDefault="000F67C6" w:rsidP="009B5973">
      <w:pPr>
        <w:pStyle w:val="Akapitzlist"/>
        <w:numPr>
          <w:ilvl w:val="0"/>
          <w:numId w:val="3"/>
        </w:numPr>
        <w:spacing w:after="0" w:line="360" w:lineRule="auto"/>
        <w:ind w:left="360"/>
        <w:jc w:val="both"/>
      </w:pPr>
      <w:r>
        <w:t>w ramach doradztwa i działań szkoleniowych:</w:t>
      </w:r>
    </w:p>
    <w:p w14:paraId="5A60BA3B" w14:textId="02569D13" w:rsidR="000F67C6" w:rsidRDefault="000F67C6" w:rsidP="009B5973">
      <w:pPr>
        <w:pStyle w:val="Legenda"/>
        <w:keepNext/>
        <w:numPr>
          <w:ilvl w:val="0"/>
          <w:numId w:val="2"/>
        </w:numPr>
        <w:spacing w:after="0" w:line="360" w:lineRule="auto"/>
        <w:ind w:left="793" w:hanging="357"/>
        <w:jc w:val="both"/>
        <w:rPr>
          <w:b w:val="0"/>
          <w:color w:val="auto"/>
          <w:sz w:val="22"/>
          <w:szCs w:val="22"/>
        </w:rPr>
      </w:pPr>
      <w:r>
        <w:rPr>
          <w:rFonts w:asciiTheme="minorHAnsi" w:eastAsia="Times New Roman" w:hAnsiTheme="minorHAnsi" w:cs="Times New Roman"/>
          <w:b w:val="0"/>
          <w:color w:val="000000"/>
          <w:sz w:val="22"/>
          <w:szCs w:val="22"/>
        </w:rPr>
        <w:t>l</w:t>
      </w:r>
      <w:r w:rsidRPr="008B553A">
        <w:rPr>
          <w:rFonts w:asciiTheme="minorHAnsi" w:eastAsia="Times New Roman" w:hAnsiTheme="minorHAnsi" w:cs="Times New Roman"/>
          <w:b w:val="0"/>
          <w:color w:val="000000"/>
          <w:sz w:val="22"/>
          <w:szCs w:val="22"/>
        </w:rPr>
        <w:t xml:space="preserve">iczba </w:t>
      </w:r>
      <w:r>
        <w:rPr>
          <w:rFonts w:asciiTheme="minorHAnsi" w:eastAsia="Times New Roman" w:hAnsiTheme="minorHAnsi" w:cs="Times New Roman"/>
          <w:b w:val="0"/>
          <w:color w:val="000000"/>
          <w:sz w:val="22"/>
          <w:szCs w:val="22"/>
        </w:rPr>
        <w:t xml:space="preserve">podmiotów, którym LGD udzieliło wsparcia doradczego </w:t>
      </w:r>
      <w:r>
        <w:rPr>
          <w:b w:val="0"/>
          <w:color w:val="auto"/>
          <w:sz w:val="22"/>
          <w:szCs w:val="22"/>
        </w:rPr>
        <w:t>– 152,33% umów/152,33% wypłaconych środków,</w:t>
      </w:r>
    </w:p>
    <w:p w14:paraId="4BD553FB" w14:textId="395AEC1B" w:rsidR="000F67C6" w:rsidRDefault="000F67C6" w:rsidP="009B5973">
      <w:pPr>
        <w:pStyle w:val="Legenda"/>
        <w:keepNext/>
        <w:numPr>
          <w:ilvl w:val="0"/>
          <w:numId w:val="2"/>
        </w:numPr>
        <w:spacing w:after="0" w:line="360" w:lineRule="auto"/>
        <w:ind w:left="793" w:hanging="357"/>
        <w:jc w:val="both"/>
        <w:rPr>
          <w:b w:val="0"/>
          <w:color w:val="auto"/>
          <w:sz w:val="22"/>
          <w:szCs w:val="22"/>
        </w:rPr>
      </w:pPr>
      <w:r w:rsidRPr="008B553A">
        <w:rPr>
          <w:b w:val="0"/>
          <w:color w:val="auto"/>
          <w:sz w:val="22"/>
          <w:szCs w:val="22"/>
        </w:rPr>
        <w:t xml:space="preserve">liczba </w:t>
      </w:r>
      <w:r>
        <w:rPr>
          <w:b w:val="0"/>
          <w:color w:val="auto"/>
          <w:sz w:val="22"/>
          <w:szCs w:val="22"/>
        </w:rPr>
        <w:t>osobodni szkoleń dla pracowników LGD – 344,44% umów/344,44</w:t>
      </w:r>
      <w:r w:rsidRPr="008B553A">
        <w:rPr>
          <w:b w:val="0"/>
          <w:color w:val="auto"/>
          <w:sz w:val="22"/>
          <w:szCs w:val="22"/>
        </w:rPr>
        <w:t>% wypłaconych środków,</w:t>
      </w:r>
    </w:p>
    <w:p w14:paraId="5203A943" w14:textId="18BC39E6" w:rsidR="000F67C6" w:rsidRDefault="000F67C6" w:rsidP="009B5973">
      <w:pPr>
        <w:pStyle w:val="Akapitzlist"/>
        <w:numPr>
          <w:ilvl w:val="0"/>
          <w:numId w:val="2"/>
        </w:numPr>
        <w:spacing w:after="0" w:line="360" w:lineRule="auto"/>
        <w:ind w:left="793" w:hanging="357"/>
        <w:jc w:val="both"/>
      </w:pPr>
      <w:r w:rsidRPr="000F67C6">
        <w:t>liczba osobodni szkoleń dla organów LGD -</w:t>
      </w:r>
      <w:r>
        <w:t xml:space="preserve">  123,89% umów/123,89</w:t>
      </w:r>
      <w:r w:rsidR="00D00D29">
        <w:t>% wypłaconych środków.</w:t>
      </w:r>
    </w:p>
    <w:p w14:paraId="7682F349" w14:textId="2898CA8F" w:rsidR="00D00D29" w:rsidRDefault="008A76FF" w:rsidP="00500DA3">
      <w:pPr>
        <w:spacing w:after="0" w:line="360" w:lineRule="auto"/>
        <w:ind w:firstLine="720"/>
        <w:jc w:val="both"/>
      </w:pPr>
      <w:r>
        <w:t>Jeśli chodzi o pozostałe wskaźniki, to 2 osiągnięto na poziomie 75-99,99% w zakresie podpisanych umówi wypłaconych środków, a 3 wskaźniki zostały osiągnięte pod względem umów i</w:t>
      </w:r>
      <w:r w:rsidR="00E53700">
        <w:t> </w:t>
      </w:r>
      <w:r>
        <w:t>wypłaconych środków na poziomie 50 - 74,99%. Poniżej wartości 50% osiągnięto 7 wskaźników w</w:t>
      </w:r>
      <w:r w:rsidR="00E53700">
        <w:t> </w:t>
      </w:r>
      <w:r>
        <w:t xml:space="preserve">zakresie wypłaconych środków i 6 w zakresie podpisanych umów. </w:t>
      </w:r>
    </w:p>
    <w:p w14:paraId="4C25FFA7" w14:textId="4CBE0F17" w:rsidR="000F67C6" w:rsidRDefault="00500DA3" w:rsidP="00B3658D">
      <w:pPr>
        <w:spacing w:after="0" w:line="360" w:lineRule="auto"/>
        <w:ind w:firstLine="720"/>
        <w:jc w:val="both"/>
      </w:pPr>
      <w:r>
        <w:t xml:space="preserve">W zakresie wypłaconych środków pozostały do realizacji jeszcze 3 wskaźniki, a w zakresie podpisanych umów tylko 1: </w:t>
      </w:r>
    </w:p>
    <w:p w14:paraId="070780C8" w14:textId="3BCD87F0" w:rsidR="00500DA3" w:rsidRDefault="00F76CC7" w:rsidP="009B5973">
      <w:pPr>
        <w:pStyle w:val="Akapitzlist"/>
        <w:numPr>
          <w:ilvl w:val="0"/>
          <w:numId w:val="4"/>
        </w:numPr>
        <w:spacing w:line="360" w:lineRule="auto"/>
        <w:jc w:val="both"/>
      </w:pPr>
      <w:r>
        <w:t xml:space="preserve">liczba operacji polegająca na rozwoju istniejącego przedsiębiorstwa związanego z branżą turystyczną i okołoturystyczną – nie wypłacono dotychczas środków, </w:t>
      </w:r>
    </w:p>
    <w:p w14:paraId="19B12462" w14:textId="6D7B7BFF" w:rsidR="00F76CC7" w:rsidRPr="00F76CC7" w:rsidRDefault="00F76CC7" w:rsidP="009B5973">
      <w:pPr>
        <w:pStyle w:val="Akapitzlist"/>
        <w:numPr>
          <w:ilvl w:val="0"/>
          <w:numId w:val="4"/>
        </w:numPr>
        <w:spacing w:line="360" w:lineRule="auto"/>
        <w:jc w:val="both"/>
        <w:rPr>
          <w:rFonts w:asciiTheme="minorHAnsi" w:hAnsiTheme="minorHAnsi"/>
        </w:rPr>
      </w:pPr>
      <w:r>
        <w:rPr>
          <w:rFonts w:asciiTheme="minorHAnsi" w:eastAsia="Times New Roman" w:hAnsiTheme="minorHAnsi" w:cs="Times New Roman"/>
          <w:color w:val="000000"/>
        </w:rPr>
        <w:t>l</w:t>
      </w:r>
      <w:r w:rsidRPr="00F76CC7">
        <w:rPr>
          <w:rFonts w:asciiTheme="minorHAnsi" w:eastAsia="Times New Roman" w:hAnsiTheme="minorHAnsi" w:cs="Times New Roman"/>
          <w:color w:val="000000"/>
        </w:rPr>
        <w:t>iczba operacji polegających na rozwoju istniejącego przedsiębiorstwa w tym z</w:t>
      </w:r>
      <w:r w:rsidR="00E53700">
        <w:rPr>
          <w:rFonts w:asciiTheme="minorHAnsi" w:eastAsia="Times New Roman" w:hAnsiTheme="minorHAnsi" w:cs="Times New Roman"/>
          <w:color w:val="000000"/>
        </w:rPr>
        <w:t> </w:t>
      </w:r>
      <w:r w:rsidRPr="00F76CC7">
        <w:rPr>
          <w:rFonts w:asciiTheme="minorHAnsi" w:eastAsia="Times New Roman" w:hAnsiTheme="minorHAnsi" w:cs="Times New Roman"/>
          <w:color w:val="000000"/>
        </w:rPr>
        <w:t>uwzględnieniem innowacyjności, ochrony środowiska i przeciwdziałania zmianom klimatycznym</w:t>
      </w:r>
      <w:r>
        <w:rPr>
          <w:rFonts w:asciiTheme="minorHAnsi" w:eastAsia="Times New Roman" w:hAnsiTheme="minorHAnsi" w:cs="Times New Roman"/>
          <w:color w:val="000000"/>
        </w:rPr>
        <w:t xml:space="preserve"> - </w:t>
      </w:r>
      <w:r>
        <w:t>nie wypłacono dotychczas środków,</w:t>
      </w:r>
    </w:p>
    <w:p w14:paraId="39B12A3C" w14:textId="18E4E618" w:rsidR="008B553A" w:rsidRPr="00F76CC7" w:rsidRDefault="00F76CC7" w:rsidP="009B5973">
      <w:pPr>
        <w:pStyle w:val="Akapitzlist"/>
        <w:numPr>
          <w:ilvl w:val="0"/>
          <w:numId w:val="4"/>
        </w:numPr>
        <w:spacing w:line="360" w:lineRule="auto"/>
        <w:jc w:val="both"/>
        <w:rPr>
          <w:rFonts w:asciiTheme="minorHAnsi" w:hAnsiTheme="minorHAnsi"/>
        </w:rPr>
      </w:pPr>
      <w:r>
        <w:rPr>
          <w:rFonts w:asciiTheme="minorHAnsi" w:hAnsiTheme="minorHAnsi"/>
        </w:rPr>
        <w:t>liczba produktów oznakowanych marką turystycznej podkowy – nie podpisano dotychczas umów i nie wypłacono środków.</w:t>
      </w:r>
    </w:p>
    <w:p w14:paraId="6258EF58" w14:textId="463D9D73" w:rsidR="004D143C" w:rsidRDefault="004D143C" w:rsidP="004D143C">
      <w:pPr>
        <w:pStyle w:val="Legenda"/>
        <w:keepNext/>
      </w:pPr>
      <w:bookmarkStart w:id="64" w:name="_Toc497020389"/>
      <w:bookmarkStart w:id="65" w:name="_Toc87970098"/>
      <w:r>
        <w:t xml:space="preserve">Tabela </w:t>
      </w:r>
      <w:r w:rsidR="00903075">
        <w:fldChar w:fldCharType="begin"/>
      </w:r>
      <w:r w:rsidR="00903075">
        <w:instrText xml:space="preserve"> SEQ Tabela \* ARABIC </w:instrText>
      </w:r>
      <w:r w:rsidR="00903075">
        <w:fldChar w:fldCharType="separate"/>
      </w:r>
      <w:r w:rsidR="005A477C">
        <w:rPr>
          <w:noProof/>
        </w:rPr>
        <w:t>10</w:t>
      </w:r>
      <w:r w:rsidR="00903075">
        <w:rPr>
          <w:noProof/>
        </w:rPr>
        <w:fldChar w:fldCharType="end"/>
      </w:r>
      <w:r>
        <w:t xml:space="preserve"> Finansowa realizacja celów oraz przedsięwzięć w LSR (stan na 31.05.2021 r.)</w:t>
      </w:r>
      <w:bookmarkEnd w:id="64"/>
      <w:bookmarkEnd w:id="65"/>
    </w:p>
    <w:tbl>
      <w:tblPr>
        <w:tblW w:w="90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86"/>
        <w:gridCol w:w="1276"/>
        <w:gridCol w:w="1559"/>
        <w:gridCol w:w="1276"/>
        <w:gridCol w:w="1275"/>
      </w:tblGrid>
      <w:tr w:rsidR="004868C3" w:rsidRPr="004D143C" w14:paraId="35F6FD8D" w14:textId="77777777" w:rsidTr="00F608D3">
        <w:trPr>
          <w:trHeight w:val="447"/>
        </w:trPr>
        <w:tc>
          <w:tcPr>
            <w:tcW w:w="3686" w:type="dxa"/>
            <w:vMerge w:val="restart"/>
            <w:shd w:val="clear" w:color="auto" w:fill="auto"/>
            <w:tcMar>
              <w:top w:w="100" w:type="dxa"/>
              <w:left w:w="100" w:type="dxa"/>
              <w:bottom w:w="100" w:type="dxa"/>
              <w:right w:w="100" w:type="dxa"/>
            </w:tcMar>
          </w:tcPr>
          <w:p w14:paraId="3E578ED0" w14:textId="77777777" w:rsidR="004868C3" w:rsidRPr="004D143C" w:rsidRDefault="004868C3" w:rsidP="004868C3">
            <w:pPr>
              <w:widowControl w:val="0"/>
              <w:spacing w:after="0" w:line="240" w:lineRule="auto"/>
              <w:rPr>
                <w:rFonts w:asciiTheme="minorHAnsi" w:hAnsiTheme="minorHAnsi"/>
                <w:bCs/>
                <w:sz w:val="20"/>
                <w:szCs w:val="20"/>
              </w:rPr>
            </w:pPr>
            <w:r w:rsidRPr="004D143C">
              <w:rPr>
                <w:rFonts w:asciiTheme="minorHAnsi" w:hAnsiTheme="minorHAnsi"/>
                <w:bCs/>
                <w:sz w:val="20"/>
                <w:szCs w:val="20"/>
              </w:rPr>
              <w:t>Nazwa przedsięwzięcia</w:t>
            </w:r>
          </w:p>
        </w:tc>
        <w:tc>
          <w:tcPr>
            <w:tcW w:w="2835" w:type="dxa"/>
            <w:gridSpan w:val="2"/>
            <w:shd w:val="clear" w:color="auto" w:fill="auto"/>
            <w:tcMar>
              <w:top w:w="100" w:type="dxa"/>
              <w:left w:w="100" w:type="dxa"/>
              <w:bottom w:w="100" w:type="dxa"/>
              <w:right w:w="100" w:type="dxa"/>
            </w:tcMar>
          </w:tcPr>
          <w:p w14:paraId="400E89B8" w14:textId="77777777" w:rsidR="004868C3" w:rsidRPr="004D143C" w:rsidRDefault="004868C3" w:rsidP="004868C3">
            <w:pPr>
              <w:widowControl w:val="0"/>
              <w:spacing w:after="0" w:line="240" w:lineRule="auto"/>
              <w:rPr>
                <w:rFonts w:asciiTheme="minorHAnsi" w:hAnsiTheme="minorHAnsi"/>
                <w:bCs/>
                <w:sz w:val="20"/>
                <w:szCs w:val="20"/>
              </w:rPr>
            </w:pPr>
            <w:r w:rsidRPr="004D143C">
              <w:rPr>
                <w:rFonts w:asciiTheme="minorHAnsi" w:hAnsiTheme="minorHAnsi"/>
                <w:bCs/>
                <w:sz w:val="20"/>
                <w:szCs w:val="20"/>
              </w:rPr>
              <w:t>Pomoc przyznana</w:t>
            </w:r>
          </w:p>
        </w:tc>
        <w:tc>
          <w:tcPr>
            <w:tcW w:w="2551" w:type="dxa"/>
            <w:gridSpan w:val="2"/>
            <w:shd w:val="clear" w:color="auto" w:fill="auto"/>
            <w:tcMar>
              <w:top w:w="100" w:type="dxa"/>
              <w:left w:w="100" w:type="dxa"/>
              <w:bottom w:w="100" w:type="dxa"/>
              <w:right w:w="100" w:type="dxa"/>
            </w:tcMar>
          </w:tcPr>
          <w:p w14:paraId="08C62E9D" w14:textId="77777777" w:rsidR="004868C3" w:rsidRPr="004D143C" w:rsidRDefault="004868C3" w:rsidP="004868C3">
            <w:pPr>
              <w:widowControl w:val="0"/>
              <w:spacing w:after="0" w:line="240" w:lineRule="auto"/>
              <w:rPr>
                <w:rFonts w:asciiTheme="minorHAnsi" w:hAnsiTheme="minorHAnsi"/>
                <w:bCs/>
                <w:sz w:val="20"/>
                <w:szCs w:val="20"/>
              </w:rPr>
            </w:pPr>
            <w:r w:rsidRPr="004D143C">
              <w:rPr>
                <w:rFonts w:asciiTheme="minorHAnsi" w:hAnsiTheme="minorHAnsi"/>
                <w:bCs/>
                <w:sz w:val="20"/>
                <w:szCs w:val="20"/>
              </w:rPr>
              <w:t>Pomoc wypłacona</w:t>
            </w:r>
          </w:p>
        </w:tc>
      </w:tr>
      <w:tr w:rsidR="004D143C" w:rsidRPr="004D143C" w14:paraId="71144390" w14:textId="77777777" w:rsidTr="00F608D3">
        <w:trPr>
          <w:trHeight w:val="454"/>
        </w:trPr>
        <w:tc>
          <w:tcPr>
            <w:tcW w:w="3686" w:type="dxa"/>
            <w:vMerge/>
            <w:shd w:val="clear" w:color="auto" w:fill="auto"/>
            <w:tcMar>
              <w:top w:w="100" w:type="dxa"/>
              <w:left w:w="100" w:type="dxa"/>
              <w:bottom w:w="100" w:type="dxa"/>
              <w:right w:w="100" w:type="dxa"/>
            </w:tcMar>
          </w:tcPr>
          <w:p w14:paraId="5F69CCC2"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p>
        </w:tc>
        <w:tc>
          <w:tcPr>
            <w:tcW w:w="1276" w:type="dxa"/>
            <w:shd w:val="clear" w:color="auto" w:fill="auto"/>
            <w:tcMar>
              <w:top w:w="100" w:type="dxa"/>
              <w:left w:w="100" w:type="dxa"/>
              <w:bottom w:w="100" w:type="dxa"/>
              <w:right w:w="100" w:type="dxa"/>
            </w:tcMar>
          </w:tcPr>
          <w:p w14:paraId="78E113B4" w14:textId="77777777" w:rsidR="004868C3" w:rsidRPr="004D143C" w:rsidRDefault="004868C3" w:rsidP="004868C3">
            <w:pPr>
              <w:widowControl w:val="0"/>
              <w:spacing w:after="0" w:line="240" w:lineRule="auto"/>
              <w:rPr>
                <w:rFonts w:asciiTheme="minorHAnsi" w:hAnsiTheme="minorHAnsi"/>
                <w:bCs/>
                <w:sz w:val="20"/>
                <w:szCs w:val="20"/>
              </w:rPr>
            </w:pPr>
            <w:r w:rsidRPr="004D143C">
              <w:rPr>
                <w:rFonts w:asciiTheme="minorHAnsi" w:hAnsiTheme="minorHAnsi"/>
                <w:bCs/>
                <w:sz w:val="20"/>
                <w:szCs w:val="20"/>
              </w:rPr>
              <w:t>Budżet w LSR (PLN)</w:t>
            </w:r>
          </w:p>
        </w:tc>
        <w:tc>
          <w:tcPr>
            <w:tcW w:w="1559" w:type="dxa"/>
            <w:shd w:val="clear" w:color="auto" w:fill="auto"/>
            <w:tcMar>
              <w:top w:w="100" w:type="dxa"/>
              <w:left w:w="100" w:type="dxa"/>
              <w:bottom w:w="100" w:type="dxa"/>
              <w:right w:w="100" w:type="dxa"/>
            </w:tcMar>
          </w:tcPr>
          <w:p w14:paraId="6DBDC970" w14:textId="77777777" w:rsidR="004868C3" w:rsidRPr="004D143C" w:rsidRDefault="004868C3" w:rsidP="004868C3">
            <w:pPr>
              <w:widowControl w:val="0"/>
              <w:spacing w:after="0" w:line="240" w:lineRule="auto"/>
              <w:rPr>
                <w:rFonts w:asciiTheme="minorHAnsi" w:hAnsiTheme="minorHAnsi"/>
                <w:bCs/>
                <w:sz w:val="20"/>
                <w:szCs w:val="20"/>
              </w:rPr>
            </w:pPr>
            <w:r w:rsidRPr="004D143C">
              <w:rPr>
                <w:rFonts w:asciiTheme="minorHAnsi" w:hAnsiTheme="minorHAnsi"/>
                <w:bCs/>
                <w:sz w:val="20"/>
                <w:szCs w:val="20"/>
              </w:rPr>
              <w:t xml:space="preserve">Realizacja budżetu (PLN) </w:t>
            </w:r>
          </w:p>
        </w:tc>
        <w:tc>
          <w:tcPr>
            <w:tcW w:w="1276" w:type="dxa"/>
            <w:shd w:val="clear" w:color="auto" w:fill="auto"/>
            <w:tcMar>
              <w:top w:w="100" w:type="dxa"/>
              <w:left w:w="100" w:type="dxa"/>
              <w:bottom w:w="100" w:type="dxa"/>
              <w:right w:w="100" w:type="dxa"/>
            </w:tcMar>
          </w:tcPr>
          <w:p w14:paraId="24E5C101" w14:textId="77777777" w:rsidR="004868C3" w:rsidRPr="004D143C" w:rsidRDefault="004868C3" w:rsidP="004868C3">
            <w:pPr>
              <w:widowControl w:val="0"/>
              <w:spacing w:after="0" w:line="240" w:lineRule="auto"/>
              <w:rPr>
                <w:rFonts w:asciiTheme="minorHAnsi" w:hAnsiTheme="minorHAnsi"/>
                <w:bCs/>
                <w:sz w:val="20"/>
                <w:szCs w:val="20"/>
              </w:rPr>
            </w:pPr>
            <w:r w:rsidRPr="004D143C">
              <w:rPr>
                <w:rFonts w:asciiTheme="minorHAnsi" w:hAnsiTheme="minorHAnsi"/>
                <w:bCs/>
                <w:sz w:val="20"/>
                <w:szCs w:val="20"/>
              </w:rPr>
              <w:t>Budżet w LSR (PLN)</w:t>
            </w:r>
          </w:p>
        </w:tc>
        <w:tc>
          <w:tcPr>
            <w:tcW w:w="1275" w:type="dxa"/>
            <w:shd w:val="clear" w:color="auto" w:fill="auto"/>
            <w:tcMar>
              <w:top w:w="100" w:type="dxa"/>
              <w:left w:w="100" w:type="dxa"/>
              <w:bottom w:w="100" w:type="dxa"/>
              <w:right w:w="100" w:type="dxa"/>
            </w:tcMar>
          </w:tcPr>
          <w:p w14:paraId="1D2A0BD2" w14:textId="77777777" w:rsidR="004868C3" w:rsidRPr="004D143C" w:rsidRDefault="004868C3" w:rsidP="004868C3">
            <w:pPr>
              <w:widowControl w:val="0"/>
              <w:spacing w:after="0" w:line="240" w:lineRule="auto"/>
              <w:rPr>
                <w:rFonts w:asciiTheme="minorHAnsi" w:hAnsiTheme="minorHAnsi"/>
                <w:bCs/>
                <w:sz w:val="20"/>
                <w:szCs w:val="20"/>
              </w:rPr>
            </w:pPr>
            <w:r w:rsidRPr="004D143C">
              <w:rPr>
                <w:rFonts w:asciiTheme="minorHAnsi" w:hAnsiTheme="minorHAnsi"/>
                <w:bCs/>
                <w:sz w:val="20"/>
                <w:szCs w:val="20"/>
              </w:rPr>
              <w:t xml:space="preserve">Realizacja budżetu (%) </w:t>
            </w:r>
          </w:p>
        </w:tc>
      </w:tr>
      <w:tr w:rsidR="004D143C" w:rsidRPr="004D143C" w14:paraId="779CEB1B" w14:textId="77777777" w:rsidTr="00F608D3">
        <w:trPr>
          <w:trHeight w:val="778"/>
        </w:trPr>
        <w:tc>
          <w:tcPr>
            <w:tcW w:w="3686" w:type="dxa"/>
            <w:shd w:val="clear" w:color="auto" w:fill="auto"/>
            <w:tcMar>
              <w:top w:w="100" w:type="dxa"/>
              <w:left w:w="100" w:type="dxa"/>
              <w:bottom w:w="100" w:type="dxa"/>
              <w:right w:w="100" w:type="dxa"/>
            </w:tcMar>
          </w:tcPr>
          <w:p w14:paraId="5383BEA6" w14:textId="0108D48D"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Rozwój usług turystycznych, wypoczynkowych, rekreacyjnych na obszarze LGD Turystyczna Podkowa</w:t>
            </w:r>
          </w:p>
        </w:tc>
        <w:tc>
          <w:tcPr>
            <w:tcW w:w="1276" w:type="dxa"/>
            <w:shd w:val="clear" w:color="auto" w:fill="auto"/>
            <w:tcMar>
              <w:top w:w="100" w:type="dxa"/>
              <w:left w:w="100" w:type="dxa"/>
              <w:bottom w:w="100" w:type="dxa"/>
              <w:right w:w="100" w:type="dxa"/>
            </w:tcMar>
          </w:tcPr>
          <w:p w14:paraId="0035C46B"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noProof/>
                <w:sz w:val="20"/>
                <w:szCs w:val="20"/>
              </w:rPr>
            </w:pPr>
            <w:r w:rsidRPr="004D143C">
              <w:rPr>
                <w:rFonts w:asciiTheme="minorHAnsi" w:hAnsiTheme="minorHAnsi"/>
                <w:bCs/>
                <w:noProof/>
                <w:sz w:val="20"/>
                <w:szCs w:val="20"/>
              </w:rPr>
              <w:t>570000</w:t>
            </w:r>
          </w:p>
        </w:tc>
        <w:tc>
          <w:tcPr>
            <w:tcW w:w="1559" w:type="dxa"/>
            <w:shd w:val="clear" w:color="auto" w:fill="auto"/>
            <w:tcMar>
              <w:top w:w="100" w:type="dxa"/>
              <w:left w:w="100" w:type="dxa"/>
              <w:bottom w:w="100" w:type="dxa"/>
              <w:right w:w="100" w:type="dxa"/>
            </w:tcMar>
          </w:tcPr>
          <w:p w14:paraId="29BCF5BE"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36000</w:t>
            </w:r>
          </w:p>
        </w:tc>
        <w:tc>
          <w:tcPr>
            <w:tcW w:w="1276" w:type="dxa"/>
            <w:shd w:val="clear" w:color="auto" w:fill="auto"/>
            <w:tcMar>
              <w:top w:w="100" w:type="dxa"/>
              <w:left w:w="100" w:type="dxa"/>
              <w:bottom w:w="100" w:type="dxa"/>
              <w:right w:w="100" w:type="dxa"/>
            </w:tcMar>
          </w:tcPr>
          <w:p w14:paraId="512C4EB1"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348000</w:t>
            </w:r>
          </w:p>
        </w:tc>
        <w:tc>
          <w:tcPr>
            <w:tcW w:w="1275" w:type="dxa"/>
            <w:shd w:val="clear" w:color="auto" w:fill="auto"/>
            <w:tcMar>
              <w:top w:w="100" w:type="dxa"/>
              <w:left w:w="100" w:type="dxa"/>
              <w:bottom w:w="100" w:type="dxa"/>
              <w:right w:w="100" w:type="dxa"/>
            </w:tcMar>
          </w:tcPr>
          <w:p w14:paraId="2BD3CE45"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61,05</w:t>
            </w:r>
          </w:p>
        </w:tc>
      </w:tr>
      <w:tr w:rsidR="004D143C" w:rsidRPr="004D143C" w14:paraId="0DDB92F8" w14:textId="77777777" w:rsidTr="00F608D3">
        <w:trPr>
          <w:trHeight w:val="805"/>
        </w:trPr>
        <w:tc>
          <w:tcPr>
            <w:tcW w:w="3686" w:type="dxa"/>
            <w:shd w:val="clear" w:color="auto" w:fill="auto"/>
            <w:tcMar>
              <w:top w:w="100" w:type="dxa"/>
              <w:left w:w="100" w:type="dxa"/>
              <w:bottom w:w="100" w:type="dxa"/>
              <w:right w:w="100" w:type="dxa"/>
            </w:tcMar>
          </w:tcPr>
          <w:p w14:paraId="59F453EF"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 xml:space="preserve">Przedsiębiorczość mieszkańców w podejmowaniu </w:t>
            </w:r>
            <w:r w:rsidRPr="004D143C">
              <w:rPr>
                <w:rFonts w:asciiTheme="minorHAnsi" w:hAnsiTheme="minorHAnsi"/>
                <w:bCs/>
                <w:sz w:val="20"/>
                <w:szCs w:val="20"/>
              </w:rPr>
              <w:br/>
              <w:t>i rozwijaniu działalności gospodarczej (…)</w:t>
            </w:r>
          </w:p>
        </w:tc>
        <w:tc>
          <w:tcPr>
            <w:tcW w:w="1276" w:type="dxa"/>
            <w:shd w:val="clear" w:color="auto" w:fill="auto"/>
            <w:tcMar>
              <w:top w:w="100" w:type="dxa"/>
              <w:left w:w="100" w:type="dxa"/>
              <w:bottom w:w="100" w:type="dxa"/>
              <w:right w:w="100" w:type="dxa"/>
            </w:tcMar>
          </w:tcPr>
          <w:p w14:paraId="0D44CBAC"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noProof/>
                <w:sz w:val="20"/>
                <w:szCs w:val="20"/>
              </w:rPr>
            </w:pPr>
            <w:r w:rsidRPr="004D143C">
              <w:rPr>
                <w:rFonts w:asciiTheme="minorHAnsi" w:hAnsiTheme="minorHAnsi"/>
                <w:bCs/>
                <w:noProof/>
                <w:sz w:val="20"/>
                <w:szCs w:val="20"/>
              </w:rPr>
              <w:t>3030000</w:t>
            </w:r>
          </w:p>
        </w:tc>
        <w:tc>
          <w:tcPr>
            <w:tcW w:w="1559" w:type="dxa"/>
            <w:shd w:val="clear" w:color="auto" w:fill="auto"/>
            <w:tcMar>
              <w:top w:w="100" w:type="dxa"/>
              <w:left w:w="100" w:type="dxa"/>
              <w:bottom w:w="100" w:type="dxa"/>
              <w:right w:w="100" w:type="dxa"/>
            </w:tcMar>
          </w:tcPr>
          <w:p w14:paraId="234642C7"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2939976</w:t>
            </w:r>
          </w:p>
        </w:tc>
        <w:tc>
          <w:tcPr>
            <w:tcW w:w="1276" w:type="dxa"/>
            <w:shd w:val="clear" w:color="auto" w:fill="auto"/>
            <w:tcMar>
              <w:top w:w="100" w:type="dxa"/>
              <w:left w:w="100" w:type="dxa"/>
              <w:bottom w:w="100" w:type="dxa"/>
              <w:right w:w="100" w:type="dxa"/>
            </w:tcMar>
          </w:tcPr>
          <w:p w14:paraId="597C9619"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2660745,27</w:t>
            </w:r>
          </w:p>
        </w:tc>
        <w:tc>
          <w:tcPr>
            <w:tcW w:w="1275" w:type="dxa"/>
            <w:shd w:val="clear" w:color="auto" w:fill="auto"/>
            <w:tcMar>
              <w:top w:w="100" w:type="dxa"/>
              <w:left w:w="100" w:type="dxa"/>
              <w:bottom w:w="100" w:type="dxa"/>
              <w:right w:w="100" w:type="dxa"/>
            </w:tcMar>
          </w:tcPr>
          <w:p w14:paraId="1B9713B4"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87,81</w:t>
            </w:r>
          </w:p>
        </w:tc>
      </w:tr>
      <w:tr w:rsidR="004D143C" w:rsidRPr="004D143C" w14:paraId="63C5D712" w14:textId="77777777" w:rsidTr="00F608D3">
        <w:trPr>
          <w:trHeight w:val="1046"/>
        </w:trPr>
        <w:tc>
          <w:tcPr>
            <w:tcW w:w="3686" w:type="dxa"/>
            <w:shd w:val="clear" w:color="auto" w:fill="auto"/>
            <w:tcMar>
              <w:top w:w="100" w:type="dxa"/>
              <w:left w:w="100" w:type="dxa"/>
              <w:bottom w:w="100" w:type="dxa"/>
              <w:right w:w="100" w:type="dxa"/>
            </w:tcMar>
          </w:tcPr>
          <w:p w14:paraId="3BA1FEDF" w14:textId="508A1CB0"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Promocja obszaru LGD Turystyczna Podkowa i promowanie współpracy miedzy podmiotami zaangaż. w turystykę i rekreację</w:t>
            </w:r>
          </w:p>
        </w:tc>
        <w:tc>
          <w:tcPr>
            <w:tcW w:w="1276" w:type="dxa"/>
            <w:shd w:val="clear" w:color="auto" w:fill="auto"/>
            <w:tcMar>
              <w:top w:w="100" w:type="dxa"/>
              <w:left w:w="100" w:type="dxa"/>
              <w:bottom w:w="100" w:type="dxa"/>
              <w:right w:w="100" w:type="dxa"/>
            </w:tcMar>
          </w:tcPr>
          <w:p w14:paraId="50BB957D"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334395</w:t>
            </w:r>
          </w:p>
        </w:tc>
        <w:tc>
          <w:tcPr>
            <w:tcW w:w="1559" w:type="dxa"/>
            <w:shd w:val="clear" w:color="auto" w:fill="auto"/>
            <w:tcMar>
              <w:top w:w="100" w:type="dxa"/>
              <w:left w:w="100" w:type="dxa"/>
              <w:bottom w:w="100" w:type="dxa"/>
              <w:right w:w="100" w:type="dxa"/>
            </w:tcMar>
          </w:tcPr>
          <w:p w14:paraId="4762CC81"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334314</w:t>
            </w:r>
          </w:p>
        </w:tc>
        <w:tc>
          <w:tcPr>
            <w:tcW w:w="1276" w:type="dxa"/>
            <w:shd w:val="clear" w:color="auto" w:fill="auto"/>
            <w:tcMar>
              <w:top w:w="100" w:type="dxa"/>
              <w:left w:w="100" w:type="dxa"/>
              <w:bottom w:w="100" w:type="dxa"/>
              <w:right w:w="100" w:type="dxa"/>
            </w:tcMar>
          </w:tcPr>
          <w:p w14:paraId="344C4083"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176487,93</w:t>
            </w:r>
          </w:p>
        </w:tc>
        <w:tc>
          <w:tcPr>
            <w:tcW w:w="1275" w:type="dxa"/>
            <w:shd w:val="clear" w:color="auto" w:fill="auto"/>
            <w:tcMar>
              <w:top w:w="100" w:type="dxa"/>
              <w:left w:w="100" w:type="dxa"/>
              <w:bottom w:w="100" w:type="dxa"/>
              <w:right w:w="100" w:type="dxa"/>
            </w:tcMar>
          </w:tcPr>
          <w:p w14:paraId="6C53BEA6"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52,78</w:t>
            </w:r>
          </w:p>
        </w:tc>
      </w:tr>
      <w:tr w:rsidR="004D143C" w:rsidRPr="004D143C" w14:paraId="4CADCE07" w14:textId="77777777" w:rsidTr="00F608D3">
        <w:trPr>
          <w:trHeight w:val="537"/>
        </w:trPr>
        <w:tc>
          <w:tcPr>
            <w:tcW w:w="3686" w:type="dxa"/>
            <w:shd w:val="clear" w:color="auto" w:fill="auto"/>
            <w:tcMar>
              <w:top w:w="100" w:type="dxa"/>
              <w:left w:w="100" w:type="dxa"/>
              <w:bottom w:w="100" w:type="dxa"/>
              <w:right w:w="100" w:type="dxa"/>
            </w:tcMar>
          </w:tcPr>
          <w:p w14:paraId="37D8B59E"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Budowa, modernizacja adaptacja małej infrastruktury turystycznej</w:t>
            </w:r>
          </w:p>
        </w:tc>
        <w:tc>
          <w:tcPr>
            <w:tcW w:w="1276" w:type="dxa"/>
            <w:shd w:val="clear" w:color="auto" w:fill="auto"/>
            <w:tcMar>
              <w:top w:w="100" w:type="dxa"/>
              <w:left w:w="100" w:type="dxa"/>
              <w:bottom w:w="100" w:type="dxa"/>
              <w:right w:w="100" w:type="dxa"/>
            </w:tcMar>
          </w:tcPr>
          <w:p w14:paraId="0FBC2D57"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552574</w:t>
            </w:r>
          </w:p>
        </w:tc>
        <w:tc>
          <w:tcPr>
            <w:tcW w:w="1559" w:type="dxa"/>
            <w:shd w:val="clear" w:color="auto" w:fill="auto"/>
            <w:tcMar>
              <w:top w:w="100" w:type="dxa"/>
              <w:left w:w="100" w:type="dxa"/>
              <w:bottom w:w="100" w:type="dxa"/>
              <w:right w:w="100" w:type="dxa"/>
            </w:tcMar>
          </w:tcPr>
          <w:p w14:paraId="41242C43"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238580,84</w:t>
            </w:r>
          </w:p>
        </w:tc>
        <w:tc>
          <w:tcPr>
            <w:tcW w:w="1276" w:type="dxa"/>
            <w:shd w:val="clear" w:color="auto" w:fill="auto"/>
            <w:tcMar>
              <w:top w:w="100" w:type="dxa"/>
              <w:left w:w="100" w:type="dxa"/>
              <w:bottom w:w="100" w:type="dxa"/>
              <w:right w:w="100" w:type="dxa"/>
            </w:tcMar>
          </w:tcPr>
          <w:p w14:paraId="23C2CF06"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238580,84</w:t>
            </w:r>
          </w:p>
        </w:tc>
        <w:tc>
          <w:tcPr>
            <w:tcW w:w="1275" w:type="dxa"/>
            <w:shd w:val="clear" w:color="auto" w:fill="auto"/>
            <w:tcMar>
              <w:top w:w="100" w:type="dxa"/>
              <w:left w:w="100" w:type="dxa"/>
              <w:bottom w:w="100" w:type="dxa"/>
              <w:right w:w="100" w:type="dxa"/>
            </w:tcMar>
          </w:tcPr>
          <w:p w14:paraId="038CD401"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43,18</w:t>
            </w:r>
          </w:p>
        </w:tc>
      </w:tr>
      <w:tr w:rsidR="004D143C" w:rsidRPr="004D143C" w14:paraId="483D3244" w14:textId="77777777" w:rsidTr="00F608D3">
        <w:trPr>
          <w:trHeight w:val="778"/>
        </w:trPr>
        <w:tc>
          <w:tcPr>
            <w:tcW w:w="3686" w:type="dxa"/>
            <w:shd w:val="clear" w:color="auto" w:fill="auto"/>
            <w:tcMar>
              <w:top w:w="100" w:type="dxa"/>
              <w:left w:w="100" w:type="dxa"/>
              <w:bottom w:w="100" w:type="dxa"/>
              <w:right w:w="100" w:type="dxa"/>
            </w:tcMar>
          </w:tcPr>
          <w:p w14:paraId="397F2EC1" w14:textId="5CBC100B"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 xml:space="preserve">Tworzenie </w:t>
            </w:r>
            <w:r w:rsidR="004D143C" w:rsidRPr="004D143C">
              <w:rPr>
                <w:rFonts w:asciiTheme="minorHAnsi" w:hAnsiTheme="minorHAnsi"/>
                <w:bCs/>
                <w:sz w:val="20"/>
                <w:szCs w:val="20"/>
              </w:rPr>
              <w:t>i</w:t>
            </w:r>
            <w:r w:rsidRPr="004D143C">
              <w:rPr>
                <w:rFonts w:asciiTheme="minorHAnsi" w:hAnsiTheme="minorHAnsi"/>
                <w:bCs/>
                <w:sz w:val="20"/>
                <w:szCs w:val="20"/>
              </w:rPr>
              <w:t xml:space="preserve"> rozwój markowych produktów lokalnych Turystycznej Podkowy oraz ich promocja</w:t>
            </w:r>
          </w:p>
        </w:tc>
        <w:tc>
          <w:tcPr>
            <w:tcW w:w="1276" w:type="dxa"/>
            <w:shd w:val="clear" w:color="auto" w:fill="auto"/>
            <w:tcMar>
              <w:top w:w="100" w:type="dxa"/>
              <w:left w:w="100" w:type="dxa"/>
              <w:bottom w:w="100" w:type="dxa"/>
              <w:right w:w="100" w:type="dxa"/>
            </w:tcMar>
          </w:tcPr>
          <w:p w14:paraId="5F316E04"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114000</w:t>
            </w:r>
          </w:p>
        </w:tc>
        <w:tc>
          <w:tcPr>
            <w:tcW w:w="1559" w:type="dxa"/>
            <w:shd w:val="clear" w:color="auto" w:fill="auto"/>
            <w:tcMar>
              <w:top w:w="100" w:type="dxa"/>
              <w:left w:w="100" w:type="dxa"/>
              <w:bottom w:w="100" w:type="dxa"/>
              <w:right w:w="100" w:type="dxa"/>
            </w:tcMar>
          </w:tcPr>
          <w:p w14:paraId="0656695F"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0</w:t>
            </w:r>
          </w:p>
        </w:tc>
        <w:tc>
          <w:tcPr>
            <w:tcW w:w="1276" w:type="dxa"/>
            <w:shd w:val="clear" w:color="auto" w:fill="auto"/>
            <w:tcMar>
              <w:top w:w="100" w:type="dxa"/>
              <w:left w:w="100" w:type="dxa"/>
              <w:bottom w:w="100" w:type="dxa"/>
              <w:right w:w="100" w:type="dxa"/>
            </w:tcMar>
          </w:tcPr>
          <w:p w14:paraId="3C1513CA"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0</w:t>
            </w:r>
          </w:p>
        </w:tc>
        <w:tc>
          <w:tcPr>
            <w:tcW w:w="1275" w:type="dxa"/>
            <w:shd w:val="clear" w:color="auto" w:fill="auto"/>
            <w:tcMar>
              <w:top w:w="100" w:type="dxa"/>
              <w:left w:w="100" w:type="dxa"/>
              <w:bottom w:w="100" w:type="dxa"/>
              <w:right w:w="100" w:type="dxa"/>
            </w:tcMar>
          </w:tcPr>
          <w:p w14:paraId="0FA501A8"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0</w:t>
            </w:r>
          </w:p>
        </w:tc>
      </w:tr>
      <w:tr w:rsidR="004D143C" w:rsidRPr="004D143C" w14:paraId="6D7B22CA" w14:textId="77777777" w:rsidTr="00F608D3">
        <w:trPr>
          <w:trHeight w:val="510"/>
        </w:trPr>
        <w:tc>
          <w:tcPr>
            <w:tcW w:w="3686" w:type="dxa"/>
            <w:shd w:val="clear" w:color="auto" w:fill="auto"/>
            <w:tcMar>
              <w:top w:w="100" w:type="dxa"/>
              <w:left w:w="100" w:type="dxa"/>
              <w:bottom w:w="100" w:type="dxa"/>
              <w:right w:w="100" w:type="dxa"/>
            </w:tcMar>
          </w:tcPr>
          <w:p w14:paraId="6EBE494B"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Projekty współpracy w zakresie promocji obszaru LGD TP</w:t>
            </w:r>
          </w:p>
        </w:tc>
        <w:tc>
          <w:tcPr>
            <w:tcW w:w="1276" w:type="dxa"/>
            <w:shd w:val="clear" w:color="auto" w:fill="auto"/>
            <w:tcMar>
              <w:top w:w="100" w:type="dxa"/>
              <w:left w:w="100" w:type="dxa"/>
              <w:bottom w:w="100" w:type="dxa"/>
              <w:right w:w="100" w:type="dxa"/>
            </w:tcMar>
          </w:tcPr>
          <w:p w14:paraId="150EC659"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720000</w:t>
            </w:r>
          </w:p>
        </w:tc>
        <w:tc>
          <w:tcPr>
            <w:tcW w:w="1559" w:type="dxa"/>
            <w:shd w:val="clear" w:color="auto" w:fill="auto"/>
            <w:tcMar>
              <w:top w:w="100" w:type="dxa"/>
              <w:left w:w="100" w:type="dxa"/>
              <w:bottom w:w="100" w:type="dxa"/>
              <w:right w:w="100" w:type="dxa"/>
            </w:tcMar>
          </w:tcPr>
          <w:p w14:paraId="72DC00CC"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80858</w:t>
            </w:r>
          </w:p>
        </w:tc>
        <w:tc>
          <w:tcPr>
            <w:tcW w:w="1276" w:type="dxa"/>
            <w:shd w:val="clear" w:color="auto" w:fill="auto"/>
            <w:tcMar>
              <w:top w:w="100" w:type="dxa"/>
              <w:left w:w="100" w:type="dxa"/>
              <w:bottom w:w="100" w:type="dxa"/>
              <w:right w:w="100" w:type="dxa"/>
            </w:tcMar>
          </w:tcPr>
          <w:p w14:paraId="7D178259"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29406,23</w:t>
            </w:r>
          </w:p>
        </w:tc>
        <w:tc>
          <w:tcPr>
            <w:tcW w:w="1275" w:type="dxa"/>
            <w:shd w:val="clear" w:color="auto" w:fill="auto"/>
            <w:tcMar>
              <w:top w:w="100" w:type="dxa"/>
              <w:left w:w="100" w:type="dxa"/>
              <w:bottom w:w="100" w:type="dxa"/>
              <w:right w:w="100" w:type="dxa"/>
            </w:tcMar>
          </w:tcPr>
          <w:p w14:paraId="09F0946F"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4,08</w:t>
            </w:r>
          </w:p>
        </w:tc>
      </w:tr>
      <w:tr w:rsidR="004D143C" w:rsidRPr="004D143C" w14:paraId="644BDE89" w14:textId="77777777" w:rsidTr="00F608D3">
        <w:trPr>
          <w:trHeight w:val="1837"/>
        </w:trPr>
        <w:tc>
          <w:tcPr>
            <w:tcW w:w="3686" w:type="dxa"/>
            <w:shd w:val="clear" w:color="auto" w:fill="auto"/>
            <w:tcMar>
              <w:top w:w="100" w:type="dxa"/>
              <w:left w:w="100" w:type="dxa"/>
              <w:bottom w:w="100" w:type="dxa"/>
              <w:right w:w="100" w:type="dxa"/>
            </w:tcMar>
          </w:tcPr>
          <w:p w14:paraId="27F28FA1"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sz w:val="20"/>
                <w:szCs w:val="20"/>
              </w:rPr>
              <w:t xml:space="preserve">Zagospodarowanie czasu wolnego dla seniorów, osób niepełnosprawnych, dzieci, młodzieży oraz organizacja imprez sportowo-rekreacyjno-kulturalnych </w:t>
            </w:r>
            <w:r w:rsidRPr="004D143C">
              <w:rPr>
                <w:rFonts w:asciiTheme="minorHAnsi" w:hAnsiTheme="minorHAnsi"/>
                <w:sz w:val="20"/>
                <w:szCs w:val="20"/>
              </w:rPr>
              <w:br/>
              <w:t xml:space="preserve">z uwzględnianiem edukacji mieszkańców w zakresie ekologii, ochrony środowiska </w:t>
            </w:r>
            <w:r w:rsidRPr="004D143C">
              <w:rPr>
                <w:rFonts w:asciiTheme="minorHAnsi" w:hAnsiTheme="minorHAnsi"/>
                <w:sz w:val="20"/>
                <w:szCs w:val="20"/>
              </w:rPr>
              <w:br/>
              <w:t>i przeciwdziałania zmianom klimatu</w:t>
            </w:r>
          </w:p>
        </w:tc>
        <w:tc>
          <w:tcPr>
            <w:tcW w:w="1276" w:type="dxa"/>
            <w:shd w:val="clear" w:color="auto" w:fill="auto"/>
            <w:tcMar>
              <w:top w:w="100" w:type="dxa"/>
              <w:left w:w="100" w:type="dxa"/>
              <w:bottom w:w="100" w:type="dxa"/>
              <w:right w:w="100" w:type="dxa"/>
            </w:tcMar>
          </w:tcPr>
          <w:p w14:paraId="1F7CCADD"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242595</w:t>
            </w:r>
          </w:p>
        </w:tc>
        <w:tc>
          <w:tcPr>
            <w:tcW w:w="1559" w:type="dxa"/>
            <w:shd w:val="clear" w:color="auto" w:fill="auto"/>
            <w:tcMar>
              <w:top w:w="100" w:type="dxa"/>
              <w:left w:w="100" w:type="dxa"/>
              <w:bottom w:w="100" w:type="dxa"/>
              <w:right w:w="100" w:type="dxa"/>
            </w:tcMar>
          </w:tcPr>
          <w:p w14:paraId="117F3CAE"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242595</w:t>
            </w:r>
          </w:p>
        </w:tc>
        <w:tc>
          <w:tcPr>
            <w:tcW w:w="1276" w:type="dxa"/>
            <w:shd w:val="clear" w:color="auto" w:fill="auto"/>
            <w:tcMar>
              <w:top w:w="100" w:type="dxa"/>
              <w:left w:w="100" w:type="dxa"/>
              <w:bottom w:w="100" w:type="dxa"/>
              <w:right w:w="100" w:type="dxa"/>
            </w:tcMar>
          </w:tcPr>
          <w:p w14:paraId="5947A21F"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242595</w:t>
            </w:r>
          </w:p>
        </w:tc>
        <w:tc>
          <w:tcPr>
            <w:tcW w:w="1275" w:type="dxa"/>
            <w:shd w:val="clear" w:color="auto" w:fill="auto"/>
            <w:tcMar>
              <w:top w:w="100" w:type="dxa"/>
              <w:left w:w="100" w:type="dxa"/>
              <w:bottom w:w="100" w:type="dxa"/>
              <w:right w:w="100" w:type="dxa"/>
            </w:tcMar>
          </w:tcPr>
          <w:p w14:paraId="2C2360F8"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100,00</w:t>
            </w:r>
          </w:p>
        </w:tc>
      </w:tr>
      <w:tr w:rsidR="004D143C" w:rsidRPr="004D143C" w14:paraId="61C36F76" w14:textId="77777777" w:rsidTr="00F608D3">
        <w:trPr>
          <w:trHeight w:val="312"/>
        </w:trPr>
        <w:tc>
          <w:tcPr>
            <w:tcW w:w="3686" w:type="dxa"/>
            <w:shd w:val="clear" w:color="auto" w:fill="auto"/>
            <w:tcMar>
              <w:top w:w="100" w:type="dxa"/>
              <w:left w:w="100" w:type="dxa"/>
              <w:bottom w:w="100" w:type="dxa"/>
              <w:right w:w="100" w:type="dxa"/>
            </w:tcMar>
          </w:tcPr>
          <w:p w14:paraId="4DA522CF"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sz w:val="20"/>
                <w:szCs w:val="20"/>
              </w:rPr>
            </w:pPr>
            <w:r w:rsidRPr="004D143C">
              <w:rPr>
                <w:rFonts w:asciiTheme="minorHAnsi" w:hAnsiTheme="minorHAnsi"/>
                <w:sz w:val="20"/>
                <w:szCs w:val="20"/>
              </w:rPr>
              <w:t>Zachowanie dziedzictwa lokalnego</w:t>
            </w:r>
          </w:p>
        </w:tc>
        <w:tc>
          <w:tcPr>
            <w:tcW w:w="1276" w:type="dxa"/>
            <w:shd w:val="clear" w:color="auto" w:fill="auto"/>
            <w:tcMar>
              <w:top w:w="100" w:type="dxa"/>
              <w:left w:w="100" w:type="dxa"/>
              <w:bottom w:w="100" w:type="dxa"/>
              <w:right w:w="100" w:type="dxa"/>
            </w:tcMar>
          </w:tcPr>
          <w:p w14:paraId="53352E66"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473530</w:t>
            </w:r>
          </w:p>
        </w:tc>
        <w:tc>
          <w:tcPr>
            <w:tcW w:w="1559" w:type="dxa"/>
            <w:shd w:val="clear" w:color="auto" w:fill="auto"/>
            <w:tcMar>
              <w:top w:w="100" w:type="dxa"/>
              <w:left w:w="100" w:type="dxa"/>
              <w:bottom w:w="100" w:type="dxa"/>
              <w:right w:w="100" w:type="dxa"/>
            </w:tcMar>
          </w:tcPr>
          <w:p w14:paraId="3A41D8AB"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216451</w:t>
            </w:r>
          </w:p>
        </w:tc>
        <w:tc>
          <w:tcPr>
            <w:tcW w:w="1276" w:type="dxa"/>
            <w:shd w:val="clear" w:color="auto" w:fill="auto"/>
            <w:tcMar>
              <w:top w:w="100" w:type="dxa"/>
              <w:left w:w="100" w:type="dxa"/>
              <w:bottom w:w="100" w:type="dxa"/>
              <w:right w:w="100" w:type="dxa"/>
            </w:tcMar>
          </w:tcPr>
          <w:p w14:paraId="0B21FB41"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216451</w:t>
            </w:r>
          </w:p>
        </w:tc>
        <w:tc>
          <w:tcPr>
            <w:tcW w:w="1275" w:type="dxa"/>
            <w:shd w:val="clear" w:color="auto" w:fill="auto"/>
            <w:tcMar>
              <w:top w:w="100" w:type="dxa"/>
              <w:left w:w="100" w:type="dxa"/>
              <w:bottom w:w="100" w:type="dxa"/>
              <w:right w:w="100" w:type="dxa"/>
            </w:tcMar>
          </w:tcPr>
          <w:p w14:paraId="31B0AC01"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45,71</w:t>
            </w:r>
          </w:p>
        </w:tc>
      </w:tr>
      <w:tr w:rsidR="004D143C" w:rsidRPr="004D143C" w14:paraId="4810CF11" w14:textId="77777777" w:rsidTr="00F608D3">
        <w:trPr>
          <w:trHeight w:val="21"/>
        </w:trPr>
        <w:tc>
          <w:tcPr>
            <w:tcW w:w="3686" w:type="dxa"/>
            <w:shd w:val="clear" w:color="auto" w:fill="auto"/>
            <w:tcMar>
              <w:top w:w="100" w:type="dxa"/>
              <w:left w:w="100" w:type="dxa"/>
              <w:bottom w:w="100" w:type="dxa"/>
              <w:right w:w="100" w:type="dxa"/>
            </w:tcMar>
          </w:tcPr>
          <w:p w14:paraId="2197FE8D"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sz w:val="20"/>
                <w:szCs w:val="20"/>
              </w:rPr>
            </w:pPr>
            <w:r w:rsidRPr="004D143C">
              <w:rPr>
                <w:rFonts w:asciiTheme="minorHAnsi" w:hAnsiTheme="minorHAnsi"/>
                <w:sz w:val="20"/>
                <w:szCs w:val="20"/>
              </w:rPr>
              <w:t>Powstanie i rozwój infrastruktury społecznej*</w:t>
            </w:r>
          </w:p>
        </w:tc>
        <w:tc>
          <w:tcPr>
            <w:tcW w:w="1276" w:type="dxa"/>
            <w:shd w:val="clear" w:color="auto" w:fill="auto"/>
            <w:tcMar>
              <w:top w:w="100" w:type="dxa"/>
              <w:left w:w="100" w:type="dxa"/>
              <w:bottom w:w="100" w:type="dxa"/>
              <w:right w:w="100" w:type="dxa"/>
            </w:tcMar>
          </w:tcPr>
          <w:p w14:paraId="5F0D244A"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1422099</w:t>
            </w:r>
          </w:p>
        </w:tc>
        <w:tc>
          <w:tcPr>
            <w:tcW w:w="1559" w:type="dxa"/>
            <w:shd w:val="clear" w:color="auto" w:fill="auto"/>
            <w:tcMar>
              <w:top w:w="100" w:type="dxa"/>
              <w:left w:w="100" w:type="dxa"/>
              <w:bottom w:w="100" w:type="dxa"/>
              <w:right w:w="100" w:type="dxa"/>
            </w:tcMar>
          </w:tcPr>
          <w:p w14:paraId="16360626"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586850,36</w:t>
            </w:r>
          </w:p>
        </w:tc>
        <w:tc>
          <w:tcPr>
            <w:tcW w:w="1276" w:type="dxa"/>
            <w:shd w:val="clear" w:color="auto" w:fill="auto"/>
            <w:tcMar>
              <w:top w:w="100" w:type="dxa"/>
              <w:left w:w="100" w:type="dxa"/>
              <w:bottom w:w="100" w:type="dxa"/>
              <w:right w:w="100" w:type="dxa"/>
            </w:tcMar>
          </w:tcPr>
          <w:p w14:paraId="31969C6C"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586850,36</w:t>
            </w:r>
          </w:p>
        </w:tc>
        <w:tc>
          <w:tcPr>
            <w:tcW w:w="1275" w:type="dxa"/>
            <w:shd w:val="clear" w:color="auto" w:fill="auto"/>
            <w:tcMar>
              <w:top w:w="100" w:type="dxa"/>
              <w:left w:w="100" w:type="dxa"/>
              <w:bottom w:w="100" w:type="dxa"/>
              <w:right w:w="100" w:type="dxa"/>
            </w:tcMar>
          </w:tcPr>
          <w:p w14:paraId="79FBB30C"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41,27</w:t>
            </w:r>
          </w:p>
        </w:tc>
      </w:tr>
      <w:tr w:rsidR="004D143C" w:rsidRPr="004D143C" w14:paraId="7AB5EB05" w14:textId="77777777" w:rsidTr="00F608D3">
        <w:trPr>
          <w:trHeight w:val="645"/>
        </w:trPr>
        <w:tc>
          <w:tcPr>
            <w:tcW w:w="3686" w:type="dxa"/>
            <w:shd w:val="clear" w:color="auto" w:fill="auto"/>
            <w:tcMar>
              <w:top w:w="100" w:type="dxa"/>
              <w:left w:w="100" w:type="dxa"/>
              <w:bottom w:w="100" w:type="dxa"/>
              <w:right w:w="100" w:type="dxa"/>
            </w:tcMar>
          </w:tcPr>
          <w:p w14:paraId="47E494D2"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sz w:val="20"/>
                <w:szCs w:val="20"/>
              </w:rPr>
            </w:pPr>
            <w:r w:rsidRPr="004D143C">
              <w:rPr>
                <w:rFonts w:asciiTheme="minorHAnsi" w:hAnsiTheme="minorHAnsi"/>
                <w:sz w:val="20"/>
                <w:szCs w:val="20"/>
              </w:rPr>
              <w:t xml:space="preserve">Doposażenie klubów sportowych </w:t>
            </w:r>
            <w:r w:rsidRPr="004D143C">
              <w:rPr>
                <w:rFonts w:asciiTheme="minorHAnsi" w:hAnsiTheme="minorHAnsi"/>
                <w:sz w:val="20"/>
                <w:szCs w:val="20"/>
              </w:rPr>
              <w:br/>
              <w:t>i innych organizacji pozarządowych</w:t>
            </w:r>
          </w:p>
        </w:tc>
        <w:tc>
          <w:tcPr>
            <w:tcW w:w="1276" w:type="dxa"/>
            <w:shd w:val="clear" w:color="auto" w:fill="auto"/>
            <w:tcMar>
              <w:top w:w="100" w:type="dxa"/>
              <w:left w:w="100" w:type="dxa"/>
              <w:bottom w:w="100" w:type="dxa"/>
              <w:right w:w="100" w:type="dxa"/>
            </w:tcMar>
          </w:tcPr>
          <w:p w14:paraId="272E075E"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460807</w:t>
            </w:r>
          </w:p>
        </w:tc>
        <w:tc>
          <w:tcPr>
            <w:tcW w:w="1559" w:type="dxa"/>
            <w:shd w:val="clear" w:color="auto" w:fill="auto"/>
            <w:tcMar>
              <w:top w:w="100" w:type="dxa"/>
              <w:left w:w="100" w:type="dxa"/>
              <w:bottom w:w="100" w:type="dxa"/>
              <w:right w:w="100" w:type="dxa"/>
            </w:tcMar>
          </w:tcPr>
          <w:p w14:paraId="2BDD7B24"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95597</w:t>
            </w:r>
          </w:p>
        </w:tc>
        <w:tc>
          <w:tcPr>
            <w:tcW w:w="1276" w:type="dxa"/>
            <w:shd w:val="clear" w:color="auto" w:fill="auto"/>
            <w:tcMar>
              <w:top w:w="100" w:type="dxa"/>
              <w:left w:w="100" w:type="dxa"/>
              <w:bottom w:w="100" w:type="dxa"/>
              <w:right w:w="100" w:type="dxa"/>
            </w:tcMar>
          </w:tcPr>
          <w:p w14:paraId="6AC9CD52"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95597</w:t>
            </w:r>
          </w:p>
        </w:tc>
        <w:tc>
          <w:tcPr>
            <w:tcW w:w="1275" w:type="dxa"/>
            <w:shd w:val="clear" w:color="auto" w:fill="auto"/>
            <w:tcMar>
              <w:top w:w="100" w:type="dxa"/>
              <w:left w:w="100" w:type="dxa"/>
              <w:bottom w:w="100" w:type="dxa"/>
              <w:right w:w="100" w:type="dxa"/>
            </w:tcMar>
          </w:tcPr>
          <w:p w14:paraId="5AD6BA4C"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20,75</w:t>
            </w:r>
          </w:p>
        </w:tc>
      </w:tr>
      <w:tr w:rsidR="004D143C" w:rsidRPr="004D143C" w14:paraId="228375D6" w14:textId="77777777" w:rsidTr="00F608D3">
        <w:trPr>
          <w:trHeight w:val="537"/>
        </w:trPr>
        <w:tc>
          <w:tcPr>
            <w:tcW w:w="3686" w:type="dxa"/>
            <w:shd w:val="clear" w:color="auto" w:fill="auto"/>
            <w:tcMar>
              <w:top w:w="100" w:type="dxa"/>
              <w:left w:w="100" w:type="dxa"/>
              <w:bottom w:w="100" w:type="dxa"/>
              <w:right w:w="100" w:type="dxa"/>
            </w:tcMar>
          </w:tcPr>
          <w:p w14:paraId="300610DC"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sz w:val="20"/>
                <w:szCs w:val="20"/>
              </w:rPr>
            </w:pPr>
            <w:r w:rsidRPr="004D143C">
              <w:rPr>
                <w:rFonts w:asciiTheme="minorHAnsi" w:hAnsiTheme="minorHAnsi"/>
                <w:sz w:val="20"/>
                <w:szCs w:val="20"/>
              </w:rPr>
              <w:t>Aktywizacja mieszkańców obszaru LGD Turystyczna Podkowa</w:t>
            </w:r>
          </w:p>
        </w:tc>
        <w:tc>
          <w:tcPr>
            <w:tcW w:w="1276" w:type="dxa"/>
            <w:shd w:val="clear" w:color="auto" w:fill="auto"/>
            <w:tcMar>
              <w:top w:w="100" w:type="dxa"/>
              <w:left w:w="100" w:type="dxa"/>
              <w:bottom w:w="100" w:type="dxa"/>
              <w:right w:w="100" w:type="dxa"/>
            </w:tcMar>
          </w:tcPr>
          <w:p w14:paraId="73C18D14"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270000</w:t>
            </w:r>
          </w:p>
        </w:tc>
        <w:tc>
          <w:tcPr>
            <w:tcW w:w="1559" w:type="dxa"/>
            <w:shd w:val="clear" w:color="auto" w:fill="auto"/>
            <w:tcMar>
              <w:top w:w="100" w:type="dxa"/>
              <w:left w:w="100" w:type="dxa"/>
              <w:bottom w:w="100" w:type="dxa"/>
              <w:right w:w="100" w:type="dxa"/>
            </w:tcMar>
          </w:tcPr>
          <w:p w14:paraId="634E2B34"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27576,86</w:t>
            </w:r>
          </w:p>
        </w:tc>
        <w:tc>
          <w:tcPr>
            <w:tcW w:w="1276" w:type="dxa"/>
            <w:shd w:val="clear" w:color="auto" w:fill="auto"/>
            <w:tcMar>
              <w:top w:w="100" w:type="dxa"/>
              <w:left w:w="100" w:type="dxa"/>
              <w:bottom w:w="100" w:type="dxa"/>
              <w:right w:w="100" w:type="dxa"/>
            </w:tcMar>
          </w:tcPr>
          <w:p w14:paraId="48DC5C4E"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27576,86</w:t>
            </w:r>
          </w:p>
        </w:tc>
        <w:tc>
          <w:tcPr>
            <w:tcW w:w="1275" w:type="dxa"/>
            <w:shd w:val="clear" w:color="auto" w:fill="auto"/>
            <w:tcMar>
              <w:top w:w="100" w:type="dxa"/>
              <w:left w:w="100" w:type="dxa"/>
              <w:bottom w:w="100" w:type="dxa"/>
              <w:right w:w="100" w:type="dxa"/>
            </w:tcMar>
          </w:tcPr>
          <w:p w14:paraId="48CE0430"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Cs/>
                <w:sz w:val="20"/>
                <w:szCs w:val="20"/>
              </w:rPr>
            </w:pPr>
            <w:r w:rsidRPr="004D143C">
              <w:rPr>
                <w:rFonts w:asciiTheme="minorHAnsi" w:hAnsiTheme="minorHAnsi"/>
                <w:bCs/>
                <w:sz w:val="20"/>
                <w:szCs w:val="20"/>
              </w:rPr>
              <w:t>10,21%</w:t>
            </w:r>
          </w:p>
        </w:tc>
      </w:tr>
      <w:tr w:rsidR="004D143C" w:rsidRPr="004D143C" w14:paraId="01C092B9" w14:textId="77777777" w:rsidTr="00F608D3">
        <w:trPr>
          <w:trHeight w:val="510"/>
        </w:trPr>
        <w:tc>
          <w:tcPr>
            <w:tcW w:w="3686" w:type="dxa"/>
            <w:shd w:val="clear" w:color="auto" w:fill="auto"/>
            <w:tcMar>
              <w:top w:w="100" w:type="dxa"/>
              <w:left w:w="100" w:type="dxa"/>
              <w:bottom w:w="100" w:type="dxa"/>
              <w:right w:w="100" w:type="dxa"/>
            </w:tcMar>
          </w:tcPr>
          <w:p w14:paraId="284C68C3"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
                <w:sz w:val="20"/>
                <w:szCs w:val="20"/>
              </w:rPr>
            </w:pPr>
            <w:r w:rsidRPr="004D143C">
              <w:rPr>
                <w:rFonts w:asciiTheme="minorHAnsi" w:hAnsiTheme="minorHAnsi"/>
                <w:sz w:val="20"/>
                <w:szCs w:val="20"/>
              </w:rPr>
              <w:t xml:space="preserve">Doradztwo </w:t>
            </w:r>
            <w:r w:rsidRPr="004D143C">
              <w:rPr>
                <w:rFonts w:asciiTheme="minorHAnsi" w:hAnsiTheme="minorHAnsi"/>
                <w:sz w:val="20"/>
                <w:szCs w:val="20"/>
              </w:rPr>
              <w:br/>
              <w:t>i działania szkoleniowe</w:t>
            </w:r>
          </w:p>
        </w:tc>
        <w:tc>
          <w:tcPr>
            <w:tcW w:w="1276" w:type="dxa"/>
            <w:shd w:val="clear" w:color="auto" w:fill="auto"/>
            <w:tcMar>
              <w:top w:w="100" w:type="dxa"/>
              <w:left w:w="100" w:type="dxa"/>
              <w:bottom w:w="100" w:type="dxa"/>
              <w:right w:w="100" w:type="dxa"/>
            </w:tcMar>
          </w:tcPr>
          <w:p w14:paraId="165BC866"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
                <w:sz w:val="20"/>
                <w:szCs w:val="20"/>
              </w:rPr>
            </w:pPr>
            <w:r w:rsidRPr="004D143C">
              <w:rPr>
                <w:rFonts w:asciiTheme="minorHAnsi" w:hAnsiTheme="minorHAnsi"/>
                <w:bCs/>
                <w:sz w:val="20"/>
                <w:szCs w:val="20"/>
              </w:rPr>
              <w:t>1377360</w:t>
            </w:r>
          </w:p>
        </w:tc>
        <w:tc>
          <w:tcPr>
            <w:tcW w:w="1559" w:type="dxa"/>
            <w:shd w:val="clear" w:color="auto" w:fill="auto"/>
            <w:tcMar>
              <w:top w:w="100" w:type="dxa"/>
              <w:left w:w="100" w:type="dxa"/>
              <w:bottom w:w="100" w:type="dxa"/>
              <w:right w:w="100" w:type="dxa"/>
            </w:tcMar>
          </w:tcPr>
          <w:p w14:paraId="5A23B670"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
                <w:sz w:val="20"/>
                <w:szCs w:val="20"/>
              </w:rPr>
            </w:pPr>
            <w:r w:rsidRPr="004D143C">
              <w:rPr>
                <w:rFonts w:asciiTheme="minorHAnsi" w:hAnsiTheme="minorHAnsi"/>
                <w:bCs/>
                <w:sz w:val="20"/>
                <w:szCs w:val="20"/>
              </w:rPr>
              <w:t>1377360</w:t>
            </w:r>
          </w:p>
        </w:tc>
        <w:tc>
          <w:tcPr>
            <w:tcW w:w="1276" w:type="dxa"/>
            <w:shd w:val="clear" w:color="auto" w:fill="auto"/>
            <w:tcMar>
              <w:top w:w="100" w:type="dxa"/>
              <w:left w:w="100" w:type="dxa"/>
              <w:bottom w:w="100" w:type="dxa"/>
              <w:right w:w="100" w:type="dxa"/>
            </w:tcMar>
          </w:tcPr>
          <w:p w14:paraId="271AC82C" w14:textId="77777777" w:rsidR="004868C3" w:rsidRPr="004D143C" w:rsidRDefault="004868C3" w:rsidP="004868C3">
            <w:pPr>
              <w:widowControl w:val="0"/>
              <w:pBdr>
                <w:top w:val="nil"/>
                <w:left w:val="nil"/>
                <w:bottom w:val="nil"/>
                <w:right w:val="nil"/>
                <w:between w:val="nil"/>
              </w:pBdr>
              <w:spacing w:after="0" w:line="240" w:lineRule="auto"/>
              <w:rPr>
                <w:rFonts w:asciiTheme="minorHAnsi" w:hAnsiTheme="minorHAnsi"/>
                <w:b/>
                <w:sz w:val="20"/>
                <w:szCs w:val="20"/>
              </w:rPr>
            </w:pPr>
            <w:r w:rsidRPr="004D143C">
              <w:rPr>
                <w:rFonts w:asciiTheme="minorHAnsi" w:hAnsiTheme="minorHAnsi"/>
                <w:bCs/>
                <w:sz w:val="20"/>
                <w:szCs w:val="20"/>
              </w:rPr>
              <w:t>1377360</w:t>
            </w:r>
          </w:p>
        </w:tc>
        <w:tc>
          <w:tcPr>
            <w:tcW w:w="1275" w:type="dxa"/>
            <w:shd w:val="clear" w:color="auto" w:fill="auto"/>
            <w:tcMar>
              <w:top w:w="100" w:type="dxa"/>
              <w:left w:w="100" w:type="dxa"/>
              <w:bottom w:w="100" w:type="dxa"/>
              <w:right w:w="100" w:type="dxa"/>
            </w:tcMar>
          </w:tcPr>
          <w:p w14:paraId="497DFF86" w14:textId="77777777" w:rsidR="004868C3" w:rsidRPr="004D143C" w:rsidRDefault="004868C3" w:rsidP="004868C3">
            <w:pPr>
              <w:widowControl w:val="0"/>
              <w:pBdr>
                <w:top w:val="nil"/>
                <w:left w:val="nil"/>
                <w:bottom w:val="nil"/>
                <w:right w:val="nil"/>
                <w:between w:val="nil"/>
              </w:pBdr>
              <w:spacing w:after="0" w:line="360" w:lineRule="auto"/>
              <w:rPr>
                <w:rFonts w:asciiTheme="minorHAnsi" w:hAnsiTheme="minorHAnsi"/>
                <w:bCs/>
                <w:sz w:val="20"/>
                <w:szCs w:val="20"/>
              </w:rPr>
            </w:pPr>
            <w:r w:rsidRPr="004D143C">
              <w:rPr>
                <w:rFonts w:asciiTheme="minorHAnsi" w:hAnsiTheme="minorHAnsi"/>
                <w:bCs/>
                <w:sz w:val="20"/>
                <w:szCs w:val="20"/>
              </w:rPr>
              <w:t>100,00%</w:t>
            </w:r>
          </w:p>
        </w:tc>
      </w:tr>
    </w:tbl>
    <w:p w14:paraId="0C1D29D9" w14:textId="77777777" w:rsidR="00B3658D" w:rsidRDefault="00B3658D">
      <w:pPr>
        <w:rPr>
          <w:color w:val="0070C0"/>
        </w:rPr>
      </w:pPr>
    </w:p>
    <w:p w14:paraId="55DB2912" w14:textId="78CDFA9C" w:rsidR="00B3658D" w:rsidRDefault="00B3658D" w:rsidP="00B3658D">
      <w:pPr>
        <w:spacing w:after="0" w:line="360" w:lineRule="auto"/>
        <w:ind w:firstLine="720"/>
        <w:jc w:val="both"/>
      </w:pPr>
      <w:r w:rsidRPr="00B3658D">
        <w:t>Postęp finansowy jest pochodną postępu rzeczowego i realizacji poszczególnych wskaźników.</w:t>
      </w:r>
      <w:r>
        <w:t xml:space="preserve"> Budżet realizowany jest na bieżąco, poziom wydatków nie rodzi ryzyka niewykonania budżetu. W</w:t>
      </w:r>
      <w:r w:rsidR="00E53700">
        <w:t> </w:t>
      </w:r>
      <w:r>
        <w:t>zakresie budżetu rozpoczęto realizację wszystkich przedsięwzięć poza 1 – tworzenie i rozwój markowych produktów lokalnych Turystycznej Podkowy oraz ich promocja, dla którego wykonanie wynosi 0%.  Budżet przewidziany w Strategii został w całości zrealizowany w ramach 2 przedsięwzięć:</w:t>
      </w:r>
    </w:p>
    <w:p w14:paraId="0AEDF112" w14:textId="62814496" w:rsidR="00B3658D" w:rsidRPr="00B3658D" w:rsidRDefault="00B3658D" w:rsidP="009B5973">
      <w:pPr>
        <w:pStyle w:val="Akapitzlist"/>
        <w:numPr>
          <w:ilvl w:val="0"/>
          <w:numId w:val="5"/>
        </w:numPr>
        <w:spacing w:after="0" w:line="360" w:lineRule="auto"/>
        <w:jc w:val="both"/>
      </w:pPr>
      <w:r w:rsidRPr="00B3658D">
        <w:rPr>
          <w:rFonts w:asciiTheme="minorHAnsi" w:hAnsiTheme="minorHAnsi"/>
        </w:rPr>
        <w:t>Zagospodarowanie czasu wolnego dla seniorów, osób niepełnosprawnych, dzieci, młodzieży oraz organizacja imprez sportowo-rekreacyjno-kulturalnych z uwzględnianiem edukacji mieszkańców w zakresie ekologii, ochrony środowiska i przeciwdziałania zmianom klimatu,</w:t>
      </w:r>
    </w:p>
    <w:p w14:paraId="26F72361" w14:textId="39F42851" w:rsidR="00B3658D" w:rsidRDefault="00B3658D" w:rsidP="009B5973">
      <w:pPr>
        <w:pStyle w:val="Akapitzlist"/>
        <w:numPr>
          <w:ilvl w:val="0"/>
          <w:numId w:val="5"/>
        </w:numPr>
        <w:spacing w:after="0" w:line="360" w:lineRule="auto"/>
        <w:jc w:val="both"/>
      </w:pPr>
      <w:r w:rsidRPr="00B3658D">
        <w:rPr>
          <w:rFonts w:asciiTheme="minorHAnsi" w:hAnsiTheme="minorHAnsi"/>
        </w:rPr>
        <w:t>Doradztwo i działania szkoleniowe.</w:t>
      </w:r>
    </w:p>
    <w:p w14:paraId="0D67781A" w14:textId="7B3292C0" w:rsidR="00B3658D" w:rsidRDefault="00EF7236" w:rsidP="00EF7236">
      <w:pPr>
        <w:spacing w:line="360" w:lineRule="auto"/>
        <w:ind w:firstLine="644"/>
        <w:jc w:val="both"/>
      </w:pPr>
      <w:r>
        <w:t>Przedsięwzięciami, w których realizacji budżetu jest na stosunkowo zaawansowanym poziomie są kolejno:</w:t>
      </w:r>
    </w:p>
    <w:p w14:paraId="5E34D280" w14:textId="10A0D105" w:rsidR="00EF7236" w:rsidRPr="00EF7236" w:rsidRDefault="00EF7236" w:rsidP="009B5973">
      <w:pPr>
        <w:pStyle w:val="Akapitzlist"/>
        <w:numPr>
          <w:ilvl w:val="0"/>
          <w:numId w:val="6"/>
        </w:numPr>
        <w:spacing w:line="360" w:lineRule="auto"/>
        <w:jc w:val="both"/>
      </w:pPr>
      <w:r w:rsidRPr="00EF7236">
        <w:rPr>
          <w:rFonts w:asciiTheme="minorHAnsi" w:eastAsia="Times New Roman" w:hAnsiTheme="minorHAnsi" w:cs="Times New Roman"/>
          <w:color w:val="000000"/>
        </w:rPr>
        <w:t>Przedsiębiorczość mieszkańców w podejmowaniu i rozwijaniu działalności gospodarczej oraz tworzeniu nowych miejsc pracy, w tym z uwzględnieniem innowacyjności, ochrony środowiska i przeciwdziałania zmianom klimatycznym</w:t>
      </w:r>
      <w:r>
        <w:rPr>
          <w:rFonts w:ascii="Times New Roman" w:eastAsia="Times New Roman" w:hAnsi="Times New Roman" w:cs="Times New Roman"/>
          <w:color w:val="000000"/>
          <w:sz w:val="16"/>
          <w:szCs w:val="16"/>
        </w:rPr>
        <w:t xml:space="preserve"> </w:t>
      </w:r>
      <w:r w:rsidRPr="00EF7236">
        <w:rPr>
          <w:rFonts w:asciiTheme="minorHAnsi" w:hAnsiTheme="minorHAnsi"/>
          <w:bCs/>
        </w:rPr>
        <w:t>– 87,81%,</w:t>
      </w:r>
    </w:p>
    <w:p w14:paraId="61630505" w14:textId="611DD53B" w:rsidR="00EF7236" w:rsidRPr="00EF7236" w:rsidRDefault="00EF7236" w:rsidP="009B5973">
      <w:pPr>
        <w:pStyle w:val="Akapitzlist"/>
        <w:numPr>
          <w:ilvl w:val="0"/>
          <w:numId w:val="6"/>
        </w:numPr>
        <w:spacing w:line="360" w:lineRule="auto"/>
        <w:jc w:val="both"/>
      </w:pPr>
      <w:r w:rsidRPr="00EF7236">
        <w:rPr>
          <w:rFonts w:asciiTheme="minorHAnsi" w:hAnsiTheme="minorHAnsi"/>
          <w:bCs/>
        </w:rPr>
        <w:t xml:space="preserve">Rozwój usług turystycznych, wypoczynkowych, rekreacyjnych na obszarze LGD Turystyczna Podkowa – 61,05%, </w:t>
      </w:r>
    </w:p>
    <w:p w14:paraId="50AFB292" w14:textId="258C1CA5" w:rsidR="00B3658D" w:rsidRDefault="00EF7236" w:rsidP="009B5973">
      <w:pPr>
        <w:pStyle w:val="Akapitzlist"/>
        <w:numPr>
          <w:ilvl w:val="0"/>
          <w:numId w:val="6"/>
        </w:numPr>
        <w:spacing w:after="0" w:line="360" w:lineRule="auto"/>
        <w:ind w:left="714" w:hanging="357"/>
        <w:jc w:val="both"/>
      </w:pPr>
      <w:r w:rsidRPr="00EF7236">
        <w:rPr>
          <w:rFonts w:asciiTheme="minorHAnsi" w:hAnsiTheme="minorHAnsi"/>
          <w:bCs/>
        </w:rPr>
        <w:t>Promocja obszaru LGD Turystyczna Podkowa i promowanie współ</w:t>
      </w:r>
      <w:r>
        <w:rPr>
          <w:rFonts w:asciiTheme="minorHAnsi" w:hAnsiTheme="minorHAnsi"/>
          <w:bCs/>
        </w:rPr>
        <w:t>pracy miedzy podmiotami zaangażowanymi</w:t>
      </w:r>
      <w:r w:rsidRPr="00EF7236">
        <w:rPr>
          <w:rFonts w:asciiTheme="minorHAnsi" w:hAnsiTheme="minorHAnsi"/>
          <w:bCs/>
        </w:rPr>
        <w:t xml:space="preserve"> w turystykę i rekreację – 52,78%. </w:t>
      </w:r>
    </w:p>
    <w:p w14:paraId="7F61A52A" w14:textId="4D0AC30D" w:rsidR="00376605" w:rsidRDefault="00376605" w:rsidP="00810DA4">
      <w:pPr>
        <w:spacing w:line="360" w:lineRule="auto"/>
        <w:ind w:firstLine="714"/>
        <w:jc w:val="both"/>
      </w:pPr>
      <w:r>
        <w:t>Budżet zrealizowany w 40-50% został dla przedsięwzięć dotyczących: zachowania dziedzictwa lokalnego – 45,71%, infrastruktury turystycznej – 43,18%, infrastruktury społecznej – 41,27%. Najsłabsza realizacja budżetu dotyczy przedsięwzięć w zakresie doposażenia klubów sportowych i</w:t>
      </w:r>
      <w:r w:rsidR="00E53700">
        <w:t> </w:t>
      </w:r>
      <w:r>
        <w:t xml:space="preserve">organizacji pozarządowych </w:t>
      </w:r>
      <w:r w:rsidR="007F543B">
        <w:t>- 20,75% i aktywizacji</w:t>
      </w:r>
      <w:r>
        <w:t xml:space="preserve"> mieszkańców</w:t>
      </w:r>
      <w:r w:rsidR="007F543B">
        <w:t xml:space="preserve"> obszaru -</w:t>
      </w:r>
      <w:r>
        <w:t xml:space="preserve"> 10,21%.</w:t>
      </w:r>
    </w:p>
    <w:p w14:paraId="005A3F5B" w14:textId="66A5A298" w:rsidR="00810DA4" w:rsidRPr="00F562CE" w:rsidRDefault="00810DA4" w:rsidP="00810DA4">
      <w:pPr>
        <w:pStyle w:val="Nagwek2"/>
      </w:pPr>
      <w:bookmarkStart w:id="66" w:name="_Toc495785278"/>
      <w:bookmarkStart w:id="67" w:name="_Toc87970130"/>
      <w:r w:rsidRPr="00F562CE">
        <w:t>5.3. Projekty współpracy</w:t>
      </w:r>
      <w:bookmarkEnd w:id="66"/>
      <w:r w:rsidRPr="00F562CE">
        <w:t xml:space="preserve"> </w:t>
      </w:r>
      <w:r w:rsidR="008D6C78">
        <w:t>i działania poza RLKS</w:t>
      </w:r>
      <w:bookmarkEnd w:id="67"/>
    </w:p>
    <w:p w14:paraId="6141EFB4" w14:textId="111D1B7E" w:rsidR="00BA2991" w:rsidRDefault="00BA2991" w:rsidP="00BA2991">
      <w:pPr>
        <w:spacing w:after="0" w:line="360" w:lineRule="auto"/>
        <w:jc w:val="both"/>
        <w:rPr>
          <w:rFonts w:asciiTheme="minorHAnsi" w:hAnsiTheme="minorHAnsi" w:cstheme="minorHAnsi"/>
        </w:rPr>
      </w:pPr>
      <w:r w:rsidRPr="00BA2991">
        <w:tab/>
      </w:r>
      <w:r w:rsidR="006353EB">
        <w:rPr>
          <w:rFonts w:asciiTheme="minorHAnsi" w:hAnsiTheme="minorHAnsi"/>
        </w:rPr>
        <w:t>LGD Turystyczna Podkowa</w:t>
      </w:r>
      <w:r w:rsidRPr="00BA2991">
        <w:rPr>
          <w:rFonts w:asciiTheme="minorHAnsi" w:hAnsiTheme="minorHAnsi"/>
        </w:rPr>
        <w:t xml:space="preserve"> realizuje w ramach Strategii RLKS 1 projekt współpracy pn. „</w:t>
      </w:r>
      <w:r w:rsidRPr="00BA2991">
        <w:rPr>
          <w:rFonts w:asciiTheme="minorHAnsi" w:eastAsia="Times New Roman" w:hAnsiTheme="minorHAnsi" w:cs="Times New Roman"/>
        </w:rPr>
        <w:t>Wyznaczenie szlaku kulinarnego produktu lokalnego "Polsko-Rumuński Szlak Lokalnych Kulinariów”. Projekt</w:t>
      </w:r>
      <w:r w:rsidRPr="00BA2991">
        <w:rPr>
          <w:rFonts w:asciiTheme="minorHAnsi" w:eastAsia="Times New Roman" w:hAnsiTheme="minorHAnsi" w:cs="Times New Roman"/>
          <w:color w:val="FF0000"/>
        </w:rPr>
        <w:t> </w:t>
      </w:r>
      <w:r w:rsidR="008D6C78">
        <w:rPr>
          <w:rFonts w:asciiTheme="minorHAnsi" w:eastAsia="Times New Roman" w:hAnsiTheme="minorHAnsi" w:cs="Times New Roman"/>
        </w:rPr>
        <w:t xml:space="preserve">realizowany jest w ramach </w:t>
      </w:r>
      <w:r w:rsidRPr="00BA2991">
        <w:rPr>
          <w:rFonts w:asciiTheme="minorHAnsi" w:eastAsia="Times New Roman" w:hAnsiTheme="minorHAnsi" w:cs="Times New Roman"/>
        </w:rPr>
        <w:t>współprac</w:t>
      </w:r>
      <w:r w:rsidR="008D6C78">
        <w:rPr>
          <w:rFonts w:asciiTheme="minorHAnsi" w:eastAsia="Times New Roman" w:hAnsiTheme="minorHAnsi" w:cs="Times New Roman"/>
        </w:rPr>
        <w:t>y</w:t>
      </w:r>
      <w:r w:rsidRPr="00BA2991">
        <w:rPr>
          <w:rFonts w:asciiTheme="minorHAnsi" w:eastAsia="Times New Roman" w:hAnsiTheme="minorHAnsi" w:cs="Times New Roman"/>
          <w:color w:val="FF0000"/>
        </w:rPr>
        <w:t> </w:t>
      </w:r>
      <w:r w:rsidR="008D6C78">
        <w:rPr>
          <w:rFonts w:asciiTheme="minorHAnsi" w:eastAsia="Times New Roman" w:hAnsiTheme="minorHAnsi" w:cs="Times New Roman"/>
        </w:rPr>
        <w:t>międzynarodowej</w:t>
      </w:r>
      <w:r w:rsidRPr="00BA2991">
        <w:rPr>
          <w:rFonts w:asciiTheme="minorHAnsi" w:eastAsia="Times New Roman" w:hAnsiTheme="minorHAnsi" w:cs="Times New Roman"/>
        </w:rPr>
        <w:t xml:space="preserve"> 4 LGD tj. LGD "Podbabiogórze",</w:t>
      </w:r>
      <w:r w:rsidRPr="00BA2991">
        <w:rPr>
          <w:rFonts w:asciiTheme="minorHAnsi" w:eastAsia="Times New Roman" w:hAnsiTheme="minorHAnsi" w:cs="Times New Roman"/>
          <w:color w:val="FF0000"/>
        </w:rPr>
        <w:t> </w:t>
      </w:r>
      <w:r w:rsidR="006353EB">
        <w:rPr>
          <w:rFonts w:asciiTheme="minorHAnsi" w:eastAsia="Times New Roman" w:hAnsiTheme="minorHAnsi" w:cs="Times New Roman"/>
        </w:rPr>
        <w:t>LGD Turystyczna Podkowa</w:t>
      </w:r>
      <w:r w:rsidR="008D6C78">
        <w:rPr>
          <w:rFonts w:asciiTheme="minorHAnsi" w:eastAsia="Times New Roman" w:hAnsiTheme="minorHAnsi" w:cs="Times New Roman"/>
        </w:rPr>
        <w:t xml:space="preserve"> jako part</w:t>
      </w:r>
      <w:r>
        <w:rPr>
          <w:rFonts w:asciiTheme="minorHAnsi" w:eastAsia="Times New Roman" w:hAnsiTheme="minorHAnsi" w:cs="Times New Roman"/>
        </w:rPr>
        <w:t>ner wiodący</w:t>
      </w:r>
      <w:r w:rsidRPr="00BA2991">
        <w:rPr>
          <w:rFonts w:asciiTheme="minorHAnsi" w:eastAsia="Times New Roman" w:hAnsiTheme="minorHAnsi" w:cs="Times New Roman"/>
        </w:rPr>
        <w:t>, Asociaţia „Grupul De Acţiune Locală Maramureş Vest” i</w:t>
      </w:r>
      <w:r w:rsidRPr="00BA2991">
        <w:rPr>
          <w:rFonts w:asciiTheme="minorHAnsi" w:eastAsia="Times New Roman" w:hAnsiTheme="minorHAnsi" w:cs="Times New Roman"/>
          <w:color w:val="FF0000"/>
        </w:rPr>
        <w:t> </w:t>
      </w:r>
      <w:r w:rsidRPr="00BA2991">
        <w:rPr>
          <w:rFonts w:asciiTheme="minorHAnsi" w:eastAsia="Times New Roman" w:hAnsiTheme="minorHAnsi" w:cs="Times New Roman"/>
        </w:rPr>
        <w:t>Asociația Parteneriat GAL „Ținutul Haiducilor”</w:t>
      </w:r>
      <w:r>
        <w:rPr>
          <w:rFonts w:asciiTheme="minorHAnsi" w:eastAsia="Times New Roman" w:hAnsiTheme="minorHAnsi" w:cs="Times New Roman"/>
        </w:rPr>
        <w:t xml:space="preserve"> i</w:t>
      </w:r>
      <w:r w:rsidRPr="00BA2991">
        <w:rPr>
          <w:rFonts w:asciiTheme="minorHAnsi" w:eastAsia="Times New Roman" w:hAnsiTheme="minorHAnsi" w:cs="Times New Roman"/>
        </w:rPr>
        <w:t xml:space="preserve"> zakłada przedsięwzięcia o charakterze kulturalnym polegające na przeprowadzeniu warsztatów kulinarnych.</w:t>
      </w:r>
      <w:r>
        <w:rPr>
          <w:rFonts w:asciiTheme="minorHAnsi" w:eastAsia="Times New Roman" w:hAnsiTheme="minorHAnsi" w:cs="Times New Roman"/>
        </w:rPr>
        <w:t xml:space="preserve"> Projekt realizowany jest od października 2020 r., a jego c</w:t>
      </w:r>
      <w:r w:rsidR="006353EB">
        <w:rPr>
          <w:rFonts w:asciiTheme="minorHAnsi" w:eastAsia="Times New Roman" w:hAnsiTheme="minorHAnsi" w:cs="Times New Roman"/>
        </w:rPr>
        <w:t xml:space="preserve">elem jest promocja obszaru LGD </w:t>
      </w:r>
      <w:r>
        <w:rPr>
          <w:rFonts w:asciiTheme="minorHAnsi" w:eastAsia="Times New Roman" w:hAnsiTheme="minorHAnsi" w:cs="Times New Roman"/>
        </w:rPr>
        <w:t>Turystyczn</w:t>
      </w:r>
      <w:r w:rsidR="006353EB">
        <w:rPr>
          <w:rFonts w:asciiTheme="minorHAnsi" w:eastAsia="Times New Roman" w:hAnsiTheme="minorHAnsi" w:cs="Times New Roman"/>
        </w:rPr>
        <w:t>a Podkowa</w:t>
      </w:r>
      <w:r>
        <w:rPr>
          <w:rFonts w:asciiTheme="minorHAnsi" w:eastAsia="Times New Roman" w:hAnsiTheme="minorHAnsi" w:cs="Times New Roman"/>
        </w:rPr>
        <w:t>, poszerzenie wiedzy o jego walorach turystycznych oraz włączenie społeczne i aktywizacja społeczności wiejskich.</w:t>
      </w:r>
      <w:r w:rsidRPr="00BA2991">
        <w:rPr>
          <w:rFonts w:asciiTheme="minorHAnsi" w:hAnsiTheme="minorHAnsi" w:cstheme="minorHAnsi"/>
        </w:rPr>
        <w:t xml:space="preserve"> </w:t>
      </w:r>
      <w:r w:rsidRPr="00E86A3E">
        <w:rPr>
          <w:rFonts w:asciiTheme="minorHAnsi" w:hAnsiTheme="minorHAnsi" w:cstheme="minorHAnsi"/>
        </w:rPr>
        <w:t>Projekt przyczynia się do zachowania dziedzictwa lokalnego i promowania włączenia społecznego poprzez współpracę społeczności lokalnych w  zakresie  walorów kulturowych i tradycji kulinarnych obszarów różnych regionów</w:t>
      </w:r>
      <w:r>
        <w:rPr>
          <w:rFonts w:asciiTheme="minorHAnsi" w:hAnsiTheme="minorHAnsi" w:cstheme="minorHAnsi"/>
        </w:rPr>
        <w:t xml:space="preserve">. </w:t>
      </w:r>
      <w:r w:rsidRPr="00E86A3E">
        <w:rPr>
          <w:rFonts w:asciiTheme="minorHAnsi" w:hAnsiTheme="minorHAnsi" w:cstheme="minorHAnsi"/>
        </w:rPr>
        <w:t>Dzięki prezentacji produktów kulinarnych uczestnicy projektu (mieszkańcy, turyści, mieszkańcy sąsiednich LGD) poznają produkty kulinarne charakterystyczne dla każdego z</w:t>
      </w:r>
      <w:r w:rsidR="00E53700">
        <w:rPr>
          <w:rFonts w:asciiTheme="minorHAnsi" w:hAnsiTheme="minorHAnsi" w:cstheme="minorHAnsi"/>
        </w:rPr>
        <w:t> </w:t>
      </w:r>
      <w:r w:rsidRPr="00E86A3E">
        <w:rPr>
          <w:rFonts w:asciiTheme="minorHAnsi" w:hAnsiTheme="minorHAnsi" w:cstheme="minorHAnsi"/>
        </w:rPr>
        <w:t>LGD-ów.</w:t>
      </w:r>
    </w:p>
    <w:p w14:paraId="1B19A5DA" w14:textId="386B11EE" w:rsidR="009B43E8" w:rsidRDefault="00BA2991" w:rsidP="009B43E8">
      <w:pPr>
        <w:spacing w:after="0" w:line="360" w:lineRule="auto"/>
        <w:jc w:val="both"/>
        <w:rPr>
          <w:rFonts w:asciiTheme="minorHAnsi" w:hAnsiTheme="minorHAnsi" w:cstheme="minorHAnsi"/>
        </w:rPr>
      </w:pPr>
      <w:r>
        <w:rPr>
          <w:rFonts w:asciiTheme="minorHAnsi" w:hAnsiTheme="minorHAnsi" w:cstheme="minorHAnsi"/>
        </w:rPr>
        <w:tab/>
        <w:t>W ramach projektu zostanie wydana publikacja</w:t>
      </w:r>
      <w:r w:rsidR="009B43E8">
        <w:rPr>
          <w:rFonts w:asciiTheme="minorHAnsi" w:hAnsiTheme="minorHAnsi" w:cstheme="minorHAnsi"/>
        </w:rPr>
        <w:t xml:space="preserve"> zawierająca lokalne przepisy i informacje o</w:t>
      </w:r>
      <w:r w:rsidR="00E53700">
        <w:rPr>
          <w:rFonts w:asciiTheme="minorHAnsi" w:hAnsiTheme="minorHAnsi" w:cstheme="minorHAnsi"/>
        </w:rPr>
        <w:t> </w:t>
      </w:r>
      <w:r w:rsidR="009B43E8">
        <w:rPr>
          <w:rFonts w:asciiTheme="minorHAnsi" w:hAnsiTheme="minorHAnsi" w:cstheme="minorHAnsi"/>
        </w:rPr>
        <w:t>miejscach, w których można kupić lokalne produkty, mapa z zaznaczonymi miejscami wytwarzania lokalnych produktów</w:t>
      </w:r>
      <w:r>
        <w:rPr>
          <w:rFonts w:asciiTheme="minorHAnsi" w:hAnsiTheme="minorHAnsi" w:cstheme="minorHAnsi"/>
        </w:rPr>
        <w:t xml:space="preserve">, oznaczenie szlaku kulinarnego </w:t>
      </w:r>
      <w:r w:rsidR="009B43E8">
        <w:rPr>
          <w:rFonts w:asciiTheme="minorHAnsi" w:hAnsiTheme="minorHAnsi" w:cstheme="minorHAnsi"/>
        </w:rPr>
        <w:t xml:space="preserve">tablicami informacyjnymi </w:t>
      </w:r>
      <w:r>
        <w:rPr>
          <w:rFonts w:asciiTheme="minorHAnsi" w:hAnsiTheme="minorHAnsi" w:cstheme="minorHAnsi"/>
        </w:rPr>
        <w:t>oraz zakup materiałów promocyjnych</w:t>
      </w:r>
      <w:r w:rsidR="009B43E8">
        <w:rPr>
          <w:rFonts w:asciiTheme="minorHAnsi" w:hAnsiTheme="minorHAnsi" w:cstheme="minorHAnsi"/>
        </w:rPr>
        <w:t xml:space="preserve">. W ramach realizacji projektu wykorzystywane są lokalne zasoby kulturowe: </w:t>
      </w:r>
      <w:r w:rsidR="009B43E8" w:rsidRPr="00E86A3E">
        <w:rPr>
          <w:rFonts w:asciiTheme="minorHAnsi" w:hAnsiTheme="minorHAnsi" w:cstheme="minorHAnsi"/>
        </w:rPr>
        <w:t>tradycje kulinarne i tradycyjne przepisy na potrawy i produkty regionalne</w:t>
      </w:r>
      <w:r w:rsidR="009B43E8">
        <w:rPr>
          <w:rFonts w:asciiTheme="minorHAnsi" w:hAnsiTheme="minorHAnsi" w:cstheme="minorHAnsi"/>
        </w:rPr>
        <w:t xml:space="preserve"> oraz produkty lokalne: </w:t>
      </w:r>
      <w:r w:rsidR="009B43E8" w:rsidRPr="00E86A3E">
        <w:rPr>
          <w:rFonts w:asciiTheme="minorHAnsi" w:hAnsiTheme="minorHAnsi" w:cstheme="minorHAnsi"/>
        </w:rPr>
        <w:t xml:space="preserve">miody, chleby, bugle, jabłka, pstrąg, mięso, sery, wino itp. </w:t>
      </w:r>
    </w:p>
    <w:p w14:paraId="13C20ABA" w14:textId="77777777" w:rsidR="00F87F49" w:rsidRPr="00E86A3E" w:rsidRDefault="009B43E8" w:rsidP="00F87F49">
      <w:pPr>
        <w:spacing w:after="0" w:line="360" w:lineRule="auto"/>
        <w:jc w:val="both"/>
        <w:rPr>
          <w:rFonts w:asciiTheme="minorHAnsi" w:hAnsiTheme="minorHAnsi" w:cstheme="minorHAnsi"/>
        </w:rPr>
      </w:pPr>
      <w:r>
        <w:rPr>
          <w:rFonts w:asciiTheme="minorHAnsi" w:hAnsiTheme="minorHAnsi" w:cstheme="minorHAnsi"/>
        </w:rPr>
        <w:tab/>
      </w:r>
      <w:r w:rsidR="00F87F49">
        <w:rPr>
          <w:rFonts w:asciiTheme="minorHAnsi" w:hAnsiTheme="minorHAnsi" w:cstheme="minorHAnsi"/>
        </w:rPr>
        <w:t>Warto podkreślić, że projekt angażuje grupy defaworyzowane:</w:t>
      </w:r>
    </w:p>
    <w:p w14:paraId="16224F59" w14:textId="623D8D71" w:rsidR="00F87F49" w:rsidRPr="00F87F49" w:rsidRDefault="00E7097C" w:rsidP="009B5973">
      <w:pPr>
        <w:pStyle w:val="Bezodstpw"/>
        <w:numPr>
          <w:ilvl w:val="0"/>
          <w:numId w:val="13"/>
        </w:numPr>
        <w:spacing w:line="360" w:lineRule="auto"/>
        <w:ind w:left="714" w:hanging="357"/>
        <w:jc w:val="both"/>
        <w:rPr>
          <w:rFonts w:asciiTheme="minorHAnsi" w:hAnsiTheme="minorHAnsi" w:cstheme="minorHAnsi"/>
          <w:lang w:val="pl-PL"/>
        </w:rPr>
      </w:pPr>
      <w:r>
        <w:rPr>
          <w:rFonts w:asciiTheme="minorHAnsi" w:hAnsiTheme="minorHAnsi" w:cstheme="minorHAnsi"/>
          <w:lang w:val="pl-PL"/>
        </w:rPr>
        <w:t>o</w:t>
      </w:r>
      <w:r w:rsidR="00F87F49" w:rsidRPr="00F87F49">
        <w:rPr>
          <w:rFonts w:asciiTheme="minorHAnsi" w:hAnsiTheme="minorHAnsi" w:cstheme="minorHAnsi"/>
          <w:lang w:val="pl-PL"/>
        </w:rPr>
        <w:t>soby 50 +</w:t>
      </w:r>
      <w:r>
        <w:rPr>
          <w:rFonts w:asciiTheme="minorHAnsi" w:hAnsiTheme="minorHAnsi" w:cstheme="minorHAnsi"/>
          <w:lang w:val="pl-PL"/>
        </w:rPr>
        <w:t>,</w:t>
      </w:r>
    </w:p>
    <w:p w14:paraId="3D4AD1A3" w14:textId="11B14DBF" w:rsidR="00F87F49" w:rsidRPr="00F87F49" w:rsidRDefault="00E7097C" w:rsidP="009B5973">
      <w:pPr>
        <w:pStyle w:val="Bezodstpw"/>
        <w:numPr>
          <w:ilvl w:val="0"/>
          <w:numId w:val="13"/>
        </w:numPr>
        <w:spacing w:line="360" w:lineRule="auto"/>
        <w:ind w:left="714" w:hanging="357"/>
        <w:jc w:val="both"/>
        <w:rPr>
          <w:rFonts w:asciiTheme="minorHAnsi" w:hAnsiTheme="minorHAnsi" w:cstheme="minorHAnsi"/>
          <w:lang w:val="pl-PL"/>
        </w:rPr>
      </w:pPr>
      <w:r>
        <w:rPr>
          <w:rFonts w:asciiTheme="minorHAnsi" w:hAnsiTheme="minorHAnsi" w:cstheme="minorHAnsi"/>
          <w:lang w:val="pl-PL"/>
        </w:rPr>
        <w:t>o</w:t>
      </w:r>
      <w:r w:rsidR="00F87F49" w:rsidRPr="00F87F49">
        <w:rPr>
          <w:rFonts w:asciiTheme="minorHAnsi" w:hAnsiTheme="minorHAnsi" w:cstheme="minorHAnsi"/>
          <w:lang w:val="pl-PL"/>
        </w:rPr>
        <w:t>soby młode do 34 r.ż.</w:t>
      </w:r>
      <w:r>
        <w:rPr>
          <w:rFonts w:asciiTheme="minorHAnsi" w:hAnsiTheme="minorHAnsi" w:cstheme="minorHAnsi"/>
          <w:lang w:val="pl-PL"/>
        </w:rPr>
        <w:t>,</w:t>
      </w:r>
    </w:p>
    <w:p w14:paraId="7A593EEA" w14:textId="43E5FD04" w:rsidR="00F87F49" w:rsidRPr="00F87F49" w:rsidRDefault="00E7097C" w:rsidP="009B5973">
      <w:pPr>
        <w:pStyle w:val="Bezodstpw"/>
        <w:numPr>
          <w:ilvl w:val="0"/>
          <w:numId w:val="13"/>
        </w:numPr>
        <w:spacing w:line="360" w:lineRule="auto"/>
        <w:ind w:left="714" w:hanging="357"/>
        <w:jc w:val="both"/>
        <w:rPr>
          <w:rFonts w:asciiTheme="minorHAnsi" w:hAnsiTheme="minorHAnsi" w:cstheme="minorHAnsi"/>
          <w:lang w:val="pl-PL"/>
        </w:rPr>
      </w:pPr>
      <w:r>
        <w:rPr>
          <w:rFonts w:asciiTheme="minorHAnsi" w:hAnsiTheme="minorHAnsi" w:cstheme="minorHAnsi"/>
          <w:lang w:val="pl-PL"/>
        </w:rPr>
        <w:t>o</w:t>
      </w:r>
      <w:r w:rsidR="00F87F49" w:rsidRPr="00F87F49">
        <w:rPr>
          <w:rFonts w:asciiTheme="minorHAnsi" w:hAnsiTheme="minorHAnsi" w:cstheme="minorHAnsi"/>
          <w:lang w:val="pl-PL"/>
        </w:rPr>
        <w:t>soby bezrobotne</w:t>
      </w:r>
      <w:r>
        <w:rPr>
          <w:rFonts w:asciiTheme="minorHAnsi" w:hAnsiTheme="minorHAnsi" w:cstheme="minorHAnsi"/>
          <w:lang w:val="pl-PL"/>
        </w:rPr>
        <w:t>,</w:t>
      </w:r>
    </w:p>
    <w:p w14:paraId="4CCF9C01" w14:textId="3F337EC0" w:rsidR="00F87F49" w:rsidRPr="00F87F49" w:rsidRDefault="00E7097C" w:rsidP="009B5973">
      <w:pPr>
        <w:pStyle w:val="Bezodstpw"/>
        <w:numPr>
          <w:ilvl w:val="0"/>
          <w:numId w:val="13"/>
        </w:numPr>
        <w:spacing w:line="360" w:lineRule="auto"/>
        <w:ind w:left="714" w:hanging="357"/>
        <w:jc w:val="both"/>
        <w:rPr>
          <w:rFonts w:asciiTheme="minorHAnsi" w:hAnsiTheme="minorHAnsi" w:cstheme="minorHAnsi"/>
          <w:lang w:val="pl-PL"/>
        </w:rPr>
      </w:pPr>
      <w:r>
        <w:rPr>
          <w:rFonts w:asciiTheme="minorHAnsi" w:hAnsiTheme="minorHAnsi" w:cstheme="minorHAnsi"/>
          <w:lang w:val="pl-PL"/>
        </w:rPr>
        <w:t>o</w:t>
      </w:r>
      <w:r w:rsidR="00F87F49" w:rsidRPr="00F87F49">
        <w:rPr>
          <w:rFonts w:asciiTheme="minorHAnsi" w:hAnsiTheme="minorHAnsi" w:cstheme="minorHAnsi"/>
          <w:lang w:val="pl-PL"/>
        </w:rPr>
        <w:t>soby niepełnosprawne</w:t>
      </w:r>
      <w:r>
        <w:rPr>
          <w:rFonts w:asciiTheme="minorHAnsi" w:hAnsiTheme="minorHAnsi" w:cstheme="minorHAnsi"/>
          <w:lang w:val="pl-PL"/>
        </w:rPr>
        <w:t>,</w:t>
      </w:r>
    </w:p>
    <w:p w14:paraId="1C82CEA8" w14:textId="263BEDB4" w:rsidR="00C3347F" w:rsidRPr="00174EC0" w:rsidRDefault="00E7097C" w:rsidP="00C3347F">
      <w:pPr>
        <w:pStyle w:val="Akapitzlist"/>
        <w:numPr>
          <w:ilvl w:val="0"/>
          <w:numId w:val="13"/>
        </w:numPr>
        <w:spacing w:after="0" w:line="360" w:lineRule="auto"/>
        <w:ind w:left="714" w:hanging="357"/>
        <w:jc w:val="both"/>
        <w:rPr>
          <w:rFonts w:asciiTheme="minorHAnsi" w:hAnsiTheme="minorHAnsi" w:cstheme="minorHAnsi"/>
        </w:rPr>
      </w:pPr>
      <w:r>
        <w:rPr>
          <w:rFonts w:asciiTheme="minorHAnsi" w:hAnsiTheme="minorHAnsi" w:cstheme="minorHAnsi"/>
        </w:rPr>
        <w:t>k</w:t>
      </w:r>
      <w:r w:rsidR="00F87F49" w:rsidRPr="00F87F49">
        <w:rPr>
          <w:rFonts w:asciiTheme="minorHAnsi" w:hAnsiTheme="minorHAnsi" w:cstheme="minorHAnsi"/>
        </w:rPr>
        <w:t>obiety</w:t>
      </w:r>
      <w:r w:rsidR="00174EC0">
        <w:rPr>
          <w:rFonts w:asciiTheme="minorHAnsi" w:hAnsiTheme="minorHAnsi" w:cstheme="minorHAnsi"/>
        </w:rPr>
        <w:t>.</w:t>
      </w:r>
    </w:p>
    <w:p w14:paraId="3566D04F" w14:textId="351BD216" w:rsidR="004B628E" w:rsidRDefault="009B43E8" w:rsidP="006F58FF">
      <w:pPr>
        <w:spacing w:after="0" w:line="360" w:lineRule="auto"/>
        <w:ind w:firstLine="714"/>
        <w:jc w:val="both"/>
        <w:rPr>
          <w:rFonts w:asciiTheme="minorHAnsi" w:hAnsiTheme="minorHAnsi" w:cstheme="minorHAnsi"/>
        </w:rPr>
      </w:pPr>
      <w:r>
        <w:rPr>
          <w:rFonts w:asciiTheme="minorHAnsi" w:hAnsiTheme="minorHAnsi" w:cstheme="minorHAnsi"/>
        </w:rPr>
        <w:t xml:space="preserve">Projekt spełnia kryterium innowacyjności w rozumieniu </w:t>
      </w:r>
      <w:r w:rsidR="00F87F49">
        <w:rPr>
          <w:rFonts w:asciiTheme="minorHAnsi" w:hAnsiTheme="minorHAnsi" w:cstheme="minorHAnsi"/>
        </w:rPr>
        <w:t>wdrożenia</w:t>
      </w:r>
      <w:r w:rsidR="00F87F49" w:rsidRPr="00E86A3E">
        <w:rPr>
          <w:rFonts w:asciiTheme="minorHAnsi" w:hAnsiTheme="minorHAnsi" w:cstheme="minorHAnsi"/>
        </w:rPr>
        <w:t xml:space="preserve"> nowych na danym obszarze produktów i usług oraz nowego sposobu wykorzystania lokalnych zasobó</w:t>
      </w:r>
      <w:r w:rsidR="00F87F49">
        <w:rPr>
          <w:rFonts w:asciiTheme="minorHAnsi" w:hAnsiTheme="minorHAnsi" w:cstheme="minorHAnsi"/>
        </w:rPr>
        <w:t>w historycznych i</w:t>
      </w:r>
      <w:r w:rsidR="00E53700">
        <w:rPr>
          <w:rFonts w:asciiTheme="minorHAnsi" w:hAnsiTheme="minorHAnsi" w:cstheme="minorHAnsi"/>
        </w:rPr>
        <w:t> </w:t>
      </w:r>
      <w:r w:rsidR="00F87F49">
        <w:rPr>
          <w:rFonts w:asciiTheme="minorHAnsi" w:hAnsiTheme="minorHAnsi" w:cstheme="minorHAnsi"/>
        </w:rPr>
        <w:t xml:space="preserve">kulturowych. Projekt dotyczy </w:t>
      </w:r>
      <w:r>
        <w:rPr>
          <w:rFonts w:asciiTheme="minorHAnsi" w:hAnsiTheme="minorHAnsi" w:cstheme="minorHAnsi"/>
        </w:rPr>
        <w:t>nowatorskiego sposobu</w:t>
      </w:r>
      <w:r w:rsidRPr="00E86A3E">
        <w:rPr>
          <w:rFonts w:asciiTheme="minorHAnsi" w:hAnsiTheme="minorHAnsi" w:cstheme="minorHAnsi"/>
        </w:rPr>
        <w:t xml:space="preserve"> wykorzystania lokalnych zasobów przez producentów lokalnych produktów kulinarnych w ramach nawiązanej polsko-rumuńskim współpracy.</w:t>
      </w:r>
      <w:r>
        <w:rPr>
          <w:rFonts w:asciiTheme="minorHAnsi" w:hAnsiTheme="minorHAnsi" w:cstheme="minorHAnsi"/>
        </w:rPr>
        <w:t xml:space="preserve"> Ponadto przyczyni się do rozwoju </w:t>
      </w:r>
      <w:r w:rsidRPr="00E86A3E">
        <w:rPr>
          <w:rFonts w:asciiTheme="minorHAnsi" w:hAnsiTheme="minorHAnsi" w:cstheme="minorHAnsi"/>
        </w:rPr>
        <w:t>nowej usługi turystycznej, jaką jest wyznaczenie szlaku kulinarnego produktu lokalnego „Polsko-Rumu</w:t>
      </w:r>
      <w:r>
        <w:rPr>
          <w:rFonts w:asciiTheme="minorHAnsi" w:hAnsiTheme="minorHAnsi" w:cstheme="minorHAnsi"/>
        </w:rPr>
        <w:t>ński Szlak Lokalnych Kulinariów oraz przewiduje</w:t>
      </w:r>
      <w:r w:rsidRPr="00E86A3E">
        <w:rPr>
          <w:rFonts w:asciiTheme="minorHAnsi" w:hAnsiTheme="minorHAnsi" w:cstheme="minorHAnsi"/>
        </w:rPr>
        <w:t xml:space="preserve"> nowy sposób zaang</w:t>
      </w:r>
      <w:r>
        <w:rPr>
          <w:rFonts w:asciiTheme="minorHAnsi" w:hAnsiTheme="minorHAnsi" w:cstheme="minorHAnsi"/>
        </w:rPr>
        <w:t xml:space="preserve">ażowania lokalnej społeczności </w:t>
      </w:r>
      <w:r w:rsidRPr="00E86A3E">
        <w:rPr>
          <w:rFonts w:asciiTheme="minorHAnsi" w:hAnsiTheme="minorHAnsi" w:cstheme="minorHAnsi"/>
        </w:rPr>
        <w:t>w proces rozwoju</w:t>
      </w:r>
      <w:r>
        <w:rPr>
          <w:rFonts w:asciiTheme="minorHAnsi" w:hAnsiTheme="minorHAnsi" w:cstheme="minorHAnsi"/>
        </w:rPr>
        <w:t xml:space="preserve">. Należy podkreślić, że szlak kulinarny powstanie w oparciu o producentów lokalnych funkcjonujących na obszarze LGD, co przyczyni się do wzrostu zainteresowania </w:t>
      </w:r>
      <w:r w:rsidRPr="00E86A3E">
        <w:rPr>
          <w:rFonts w:asciiTheme="minorHAnsi" w:hAnsiTheme="minorHAnsi" w:cstheme="minorHAnsi"/>
        </w:rPr>
        <w:t>mieszkańców tradycjam</w:t>
      </w:r>
      <w:r w:rsidR="00F87F49">
        <w:rPr>
          <w:rFonts w:asciiTheme="minorHAnsi" w:hAnsiTheme="minorHAnsi" w:cstheme="minorHAnsi"/>
        </w:rPr>
        <w:t xml:space="preserve">i kulinarnymi i zachęci ich do </w:t>
      </w:r>
      <w:r w:rsidRPr="00E86A3E">
        <w:rPr>
          <w:rFonts w:asciiTheme="minorHAnsi" w:hAnsiTheme="minorHAnsi" w:cstheme="minorHAnsi"/>
        </w:rPr>
        <w:t>podejmowa</w:t>
      </w:r>
      <w:r w:rsidR="00F87F49">
        <w:rPr>
          <w:rFonts w:asciiTheme="minorHAnsi" w:hAnsiTheme="minorHAnsi" w:cstheme="minorHAnsi"/>
        </w:rPr>
        <w:t xml:space="preserve">nia działalności w tym zakresie, a w konsekwencji doprowadzi do poszerzenia oferty o nowe miejsca wytwarza produktów lokalnych i przedłużenie szlaku o nowe punkty. </w:t>
      </w:r>
      <w:r w:rsidR="00F87F49" w:rsidRPr="00E86A3E">
        <w:rPr>
          <w:rFonts w:asciiTheme="minorHAnsi" w:hAnsiTheme="minorHAnsi" w:cstheme="minorHAnsi"/>
        </w:rPr>
        <w:t xml:space="preserve">Innowacyjność projektu </w:t>
      </w:r>
      <w:r w:rsidR="00F87F49">
        <w:rPr>
          <w:rFonts w:asciiTheme="minorHAnsi" w:hAnsiTheme="minorHAnsi" w:cstheme="minorHAnsi"/>
        </w:rPr>
        <w:t>polega również na stworzeniu</w:t>
      </w:r>
      <w:r w:rsidR="00F87F49" w:rsidRPr="00E86A3E">
        <w:rPr>
          <w:rFonts w:asciiTheme="minorHAnsi" w:hAnsiTheme="minorHAnsi" w:cstheme="minorHAnsi"/>
        </w:rPr>
        <w:t xml:space="preserve"> nowego szlaku kulinarnego, którego na obszarze LGD Turystyc</w:t>
      </w:r>
      <w:r w:rsidR="00F87F49">
        <w:rPr>
          <w:rFonts w:asciiTheme="minorHAnsi" w:hAnsiTheme="minorHAnsi" w:cstheme="minorHAnsi"/>
        </w:rPr>
        <w:t xml:space="preserve">zna Podkowa, </w:t>
      </w:r>
      <w:r w:rsidR="00F87F49" w:rsidRPr="00E86A3E">
        <w:rPr>
          <w:rFonts w:asciiTheme="minorHAnsi" w:hAnsiTheme="minorHAnsi" w:cstheme="minorHAnsi"/>
        </w:rPr>
        <w:t xml:space="preserve">LGD Podbabiogórza i </w:t>
      </w:r>
      <w:r w:rsidR="00F87F49">
        <w:rPr>
          <w:rFonts w:asciiTheme="minorHAnsi" w:hAnsiTheme="minorHAnsi" w:cstheme="minorHAnsi"/>
        </w:rPr>
        <w:t xml:space="preserve">w </w:t>
      </w:r>
      <w:r w:rsidR="00F87F49" w:rsidRPr="00E86A3E">
        <w:rPr>
          <w:rFonts w:asciiTheme="minorHAnsi" w:hAnsiTheme="minorHAnsi" w:cstheme="minorHAnsi"/>
        </w:rPr>
        <w:t>Rumunii jeszcze nie było</w:t>
      </w:r>
      <w:r w:rsidR="00F87F49">
        <w:rPr>
          <w:rFonts w:asciiTheme="minorHAnsi" w:hAnsiTheme="minorHAnsi" w:cstheme="minorHAnsi"/>
        </w:rPr>
        <w:t xml:space="preserve">, możliwości skosztowania po raz pierwszy </w:t>
      </w:r>
      <w:r w:rsidR="00F87F49" w:rsidRPr="00E86A3E">
        <w:rPr>
          <w:rFonts w:asciiTheme="minorHAnsi" w:hAnsiTheme="minorHAnsi" w:cstheme="minorHAnsi"/>
        </w:rPr>
        <w:t>lokalnych potraw oraz zobaczyć z jakich technik przygotowania posiłków korzystają gospodynie</w:t>
      </w:r>
      <w:r w:rsidR="00F87F49">
        <w:rPr>
          <w:rFonts w:asciiTheme="minorHAnsi" w:hAnsiTheme="minorHAnsi" w:cstheme="minorHAnsi"/>
        </w:rPr>
        <w:t xml:space="preserve"> z obszaru partnerów z Rumunii oraz wspólnej </w:t>
      </w:r>
      <w:r w:rsidR="00F87F49" w:rsidRPr="00E86A3E">
        <w:rPr>
          <w:rFonts w:asciiTheme="minorHAnsi" w:hAnsiTheme="minorHAnsi" w:cstheme="minorHAnsi"/>
        </w:rPr>
        <w:t>promocji lokalnych produktów, potraw, smaków dwóch LGD partnerskich z Polski na obszarze zagranicznych LGD tj. w Rumunii.</w:t>
      </w:r>
    </w:p>
    <w:p w14:paraId="77F0E496" w14:textId="6AC05103" w:rsidR="00174EC0" w:rsidRDefault="00174EC0" w:rsidP="006F58FF">
      <w:pPr>
        <w:spacing w:after="0" w:line="360" w:lineRule="auto"/>
        <w:ind w:firstLine="714"/>
        <w:jc w:val="both"/>
        <w:rPr>
          <w:rFonts w:asciiTheme="minorHAnsi" w:hAnsiTheme="minorHAnsi" w:cstheme="minorHAnsi"/>
        </w:rPr>
      </w:pPr>
      <w:r>
        <w:rPr>
          <w:rFonts w:asciiTheme="minorHAnsi" w:hAnsiTheme="minorHAnsi" w:cstheme="minorHAnsi"/>
        </w:rPr>
        <w:t xml:space="preserve">LGD jest również w trakcie opracowywania projektu polegającego na utworzeniu miejsc odpoczynku dla rowerzystów w każdej gminie zrzeszonej w LGD. </w:t>
      </w:r>
    </w:p>
    <w:p w14:paraId="057B3804" w14:textId="77777777" w:rsidR="001A4B9A" w:rsidRDefault="008B0DC9" w:rsidP="00810DA4">
      <w:pPr>
        <w:pStyle w:val="Nagwek2"/>
      </w:pPr>
      <w:bookmarkStart w:id="68" w:name="_Toc87970131"/>
      <w:bookmarkStart w:id="69" w:name="_Toc495785280"/>
      <w:r>
        <w:t>5.4</w:t>
      </w:r>
      <w:r w:rsidR="00810DA4" w:rsidRPr="00F562CE">
        <w:t xml:space="preserve">. </w:t>
      </w:r>
      <w:r w:rsidR="001A4B9A">
        <w:t>Projekty poza RLKS</w:t>
      </w:r>
      <w:bookmarkEnd w:id="68"/>
    </w:p>
    <w:p w14:paraId="0E6C6FA5" w14:textId="3FE1A913" w:rsidR="001A4B9A" w:rsidRPr="006F58FF" w:rsidRDefault="001A4B9A" w:rsidP="001A4B9A">
      <w:pPr>
        <w:spacing w:after="0" w:line="360" w:lineRule="auto"/>
        <w:ind w:firstLine="714"/>
        <w:jc w:val="both"/>
        <w:rPr>
          <w:rFonts w:asciiTheme="minorHAnsi" w:hAnsiTheme="minorHAnsi" w:cstheme="minorHAnsi"/>
        </w:rPr>
      </w:pPr>
      <w:r>
        <w:rPr>
          <w:rFonts w:asciiTheme="minorHAnsi" w:hAnsiTheme="minorHAnsi" w:cstheme="minorHAnsi"/>
        </w:rPr>
        <w:t>Poza projektem współprac</w:t>
      </w:r>
      <w:r w:rsidR="006353EB">
        <w:rPr>
          <w:rFonts w:asciiTheme="minorHAnsi" w:hAnsiTheme="minorHAnsi" w:cstheme="minorHAnsi"/>
        </w:rPr>
        <w:t>y w ramach Strategii RLKS, LGD Turystyczna Podkowa</w:t>
      </w:r>
      <w:r>
        <w:rPr>
          <w:rFonts w:asciiTheme="minorHAnsi" w:hAnsiTheme="minorHAnsi" w:cstheme="minorHAnsi"/>
        </w:rPr>
        <w:t xml:space="preserve"> realizowała również 3 inne przedsięwzięcia. Pierwszy  projekt pn. </w:t>
      </w:r>
      <w:r w:rsidRPr="00E86A3E">
        <w:rPr>
          <w:bCs/>
        </w:rPr>
        <w:t>„Montaż instalacji OZE na o</w:t>
      </w:r>
      <w:r w:rsidR="006353EB">
        <w:rPr>
          <w:bCs/>
        </w:rPr>
        <w:t>bszarze LGD Turystyczna Podkowa</w:t>
      </w:r>
      <w:r>
        <w:rPr>
          <w:bCs/>
        </w:rPr>
        <w:t xml:space="preserve"> był </w:t>
      </w:r>
      <w:r>
        <w:rPr>
          <w:rFonts w:asciiTheme="minorHAnsi" w:hAnsiTheme="minorHAnsi" w:cstheme="minorHAnsi"/>
        </w:rPr>
        <w:t xml:space="preserve">dofinansowany z Regionalnego Program Operacyjnego Województwa Małopolskiego na lata 2014 – 2020. W ramach projektu </w:t>
      </w:r>
      <w:r w:rsidRPr="00E86A3E">
        <w:rPr>
          <w:bCs/>
        </w:rPr>
        <w:t>na obszarze</w:t>
      </w:r>
      <w:r>
        <w:rPr>
          <w:bCs/>
        </w:rPr>
        <w:t xml:space="preserve"> 7 gmin (</w:t>
      </w:r>
      <w:r w:rsidRPr="00E86A3E">
        <w:rPr>
          <w:bCs/>
        </w:rPr>
        <w:t>Dobczyce, Lubień, Pcim,</w:t>
      </w:r>
      <w:r>
        <w:rPr>
          <w:bCs/>
        </w:rPr>
        <w:t xml:space="preserve"> </w:t>
      </w:r>
      <w:r w:rsidRPr="00E86A3E">
        <w:rPr>
          <w:bCs/>
        </w:rPr>
        <w:t>Raciechowice, Siepraw, Tokarnia, Wiśniowa</w:t>
      </w:r>
      <w:r>
        <w:rPr>
          <w:bCs/>
        </w:rPr>
        <w:t>)</w:t>
      </w:r>
      <w:r>
        <w:rPr>
          <w:rFonts w:asciiTheme="minorHAnsi" w:hAnsiTheme="minorHAnsi" w:cstheme="minorHAnsi"/>
        </w:rPr>
        <w:t xml:space="preserve"> </w:t>
      </w:r>
      <w:r w:rsidRPr="00E86A3E">
        <w:rPr>
          <w:bCs/>
        </w:rPr>
        <w:t>zostanie zainstalowanych 938 instalacji kolektorów słon</w:t>
      </w:r>
      <w:r>
        <w:rPr>
          <w:bCs/>
        </w:rPr>
        <w:t>ecznych, 567 mikroinstalacji PV i 184 instalacje</w:t>
      </w:r>
      <w:r w:rsidRPr="00E86A3E">
        <w:rPr>
          <w:bCs/>
        </w:rPr>
        <w:t xml:space="preserve"> pomp ciepła do podgrzania CWU. Całkowita wartość projektu wynosi 23 257 503,06 zł</w:t>
      </w:r>
      <w:r>
        <w:rPr>
          <w:bCs/>
        </w:rPr>
        <w:t xml:space="preserve">, w tym </w:t>
      </w:r>
      <w:r w:rsidRPr="00E86A3E">
        <w:rPr>
          <w:bCs/>
        </w:rPr>
        <w:t xml:space="preserve">12 713 885,60 zł </w:t>
      </w:r>
      <w:r>
        <w:rPr>
          <w:bCs/>
        </w:rPr>
        <w:t>z RPO WM</w:t>
      </w:r>
      <w:r w:rsidRPr="00E86A3E">
        <w:rPr>
          <w:bCs/>
        </w:rPr>
        <w:t xml:space="preserve">. </w:t>
      </w:r>
    </w:p>
    <w:p w14:paraId="7103C73C" w14:textId="3F72DB2C" w:rsidR="001A4B9A" w:rsidRDefault="001A4B9A" w:rsidP="001A4B9A">
      <w:pPr>
        <w:spacing w:after="0" w:line="360" w:lineRule="auto"/>
        <w:ind w:firstLine="720"/>
        <w:jc w:val="both"/>
        <w:rPr>
          <w:bCs/>
        </w:rPr>
      </w:pPr>
      <w:r w:rsidRPr="00E86A3E">
        <w:rPr>
          <w:bCs/>
        </w:rPr>
        <w:t xml:space="preserve">Głównymi beneficjentami projektu </w:t>
      </w:r>
      <w:r>
        <w:rPr>
          <w:bCs/>
        </w:rPr>
        <w:t xml:space="preserve">są </w:t>
      </w:r>
      <w:r w:rsidRPr="00E86A3E">
        <w:rPr>
          <w:bCs/>
        </w:rPr>
        <w:t>mieszkańcy, którzy wyrazili chęć uczestnictwa w</w:t>
      </w:r>
      <w:r w:rsidR="00E53700">
        <w:rPr>
          <w:bCs/>
        </w:rPr>
        <w:t> </w:t>
      </w:r>
      <w:r w:rsidRPr="00E86A3E">
        <w:rPr>
          <w:bCs/>
        </w:rPr>
        <w:t>projekcie i udostępnią LGD Turystyczna Podkowa nieruchomość na okres realizacji i trwałości projektu, a po tym okresie zostaną właścicielami majątku zakupionego w wyniku realizacji projektu.</w:t>
      </w:r>
    </w:p>
    <w:p w14:paraId="38FF2EC6" w14:textId="77777777" w:rsidR="001A4B9A" w:rsidRDefault="001A4B9A" w:rsidP="001A4B9A">
      <w:pPr>
        <w:spacing w:after="0" w:line="360" w:lineRule="auto"/>
        <w:ind w:firstLine="720"/>
        <w:jc w:val="both"/>
        <w:rPr>
          <w:rFonts w:asciiTheme="minorHAnsi" w:hAnsiTheme="minorHAnsi"/>
        </w:rPr>
      </w:pPr>
      <w:r>
        <w:rPr>
          <w:bCs/>
        </w:rPr>
        <w:t xml:space="preserve">Drugim przedsięwzięciem był projekt pn. </w:t>
      </w:r>
      <w:r w:rsidRPr="006F58FF">
        <w:rPr>
          <w:rFonts w:asciiTheme="minorHAnsi" w:hAnsiTheme="minorHAnsi"/>
        </w:rPr>
        <w:t>„Działalność lokalnych społeczności w aspekcie turystycznego rozwoju obszarów wiejskich Europy”</w:t>
      </w:r>
      <w:r>
        <w:rPr>
          <w:rFonts w:asciiTheme="minorHAnsi" w:hAnsiTheme="minorHAnsi"/>
        </w:rPr>
        <w:t xml:space="preserve"> dofinansowany z </w:t>
      </w:r>
      <w:r w:rsidRPr="006F58FF">
        <w:rPr>
          <w:rFonts w:asciiTheme="minorHAnsi" w:hAnsiTheme="minorHAnsi"/>
        </w:rPr>
        <w:t>,,Krajowej Sieci Obszarów Wiejskich Programu Rozwoju Obszarów Wiejskich na lata 2014-2020”.</w:t>
      </w:r>
      <w:r>
        <w:rPr>
          <w:rFonts w:asciiTheme="minorHAnsi" w:hAnsiTheme="minorHAnsi"/>
        </w:rPr>
        <w:t xml:space="preserve"> Jego celem było</w:t>
      </w:r>
      <w:r w:rsidRPr="006F58FF">
        <w:rPr>
          <w:rFonts w:asciiTheme="minorHAnsi" w:hAnsiTheme="minorHAnsi"/>
        </w:rPr>
        <w:t xml:space="preserve"> ukazanie</w:t>
      </w:r>
      <w:r>
        <w:rPr>
          <w:rFonts w:asciiTheme="minorHAnsi" w:hAnsiTheme="minorHAnsi"/>
        </w:rPr>
        <w:t xml:space="preserve"> mieszkańcom obszarów wiejskich </w:t>
      </w:r>
      <w:r w:rsidRPr="006F58FF">
        <w:rPr>
          <w:rFonts w:asciiTheme="minorHAnsi" w:hAnsiTheme="minorHAnsi"/>
        </w:rPr>
        <w:t>alternatywnych zajęć, przynoszącym dochody finansowe.</w:t>
      </w:r>
      <w:r w:rsidRPr="006F58FF">
        <w:rPr>
          <w:rFonts w:asciiTheme="minorHAnsi" w:hAnsiTheme="minorHAnsi"/>
        </w:rPr>
        <w:br/>
      </w:r>
      <w:r>
        <w:rPr>
          <w:rFonts w:asciiTheme="minorHAnsi" w:hAnsiTheme="minorHAnsi"/>
        </w:rPr>
        <w:t>W ramach projektu realizowano działania ukierunkowane na</w:t>
      </w:r>
      <w:r w:rsidRPr="006F58FF">
        <w:rPr>
          <w:rFonts w:asciiTheme="minorHAnsi" w:hAnsiTheme="minorHAnsi"/>
        </w:rPr>
        <w:t xml:space="preserve"> zdobycie/poszerzenie przez 32 osoby wiedzy praktycznej z zakresu podejmowania przedsięwzięć gospodarczych zgodnych z </w:t>
      </w:r>
      <w:r>
        <w:rPr>
          <w:rFonts w:asciiTheme="minorHAnsi" w:hAnsiTheme="minorHAnsi"/>
        </w:rPr>
        <w:t>zasadami zrównoważonego rozwoju</w:t>
      </w:r>
      <w:r w:rsidRPr="006F58FF">
        <w:rPr>
          <w:rFonts w:asciiTheme="minorHAnsi" w:hAnsiTheme="minorHAnsi"/>
        </w:rPr>
        <w:t>, w wyniku kontaktu z zagranicznymi, konkretnymi, ekonomi</w:t>
      </w:r>
      <w:r>
        <w:rPr>
          <w:rFonts w:asciiTheme="minorHAnsi" w:hAnsiTheme="minorHAnsi"/>
        </w:rPr>
        <w:t>cznie uzasadnionymi przykładami</w:t>
      </w:r>
      <w:r w:rsidRPr="006F58FF">
        <w:rPr>
          <w:rFonts w:asciiTheme="minorHAnsi" w:hAnsiTheme="minorHAnsi"/>
        </w:rPr>
        <w:t xml:space="preserve"> nowatorskich aktywności gospodarczych przyjaznych środowisku, które mogą się przyczynić do  zrównoważonemu rozwoju obszarów wiejskich lub z przykładami adaptacji tradycyjnych aktywności mieszkańców obszarów wiejskich do uwarunkowań zrównoważonego rozwoju.</w:t>
      </w:r>
    </w:p>
    <w:p w14:paraId="07BD90E6" w14:textId="41E7F803" w:rsidR="001A4B9A" w:rsidRPr="001A4B9A" w:rsidRDefault="001A4B9A" w:rsidP="001A4B9A">
      <w:pPr>
        <w:spacing w:after="0" w:line="360" w:lineRule="auto"/>
        <w:ind w:firstLine="720"/>
        <w:jc w:val="both"/>
        <w:rPr>
          <w:rFonts w:asciiTheme="minorHAnsi" w:hAnsiTheme="minorHAnsi"/>
        </w:rPr>
      </w:pPr>
      <w:r>
        <w:rPr>
          <w:rFonts w:asciiTheme="minorHAnsi" w:hAnsiTheme="minorHAnsi"/>
        </w:rPr>
        <w:t xml:space="preserve">Ponadto, LGD realizowała również konkurs szopek tradycyjnych i krakowskich dla dzieci, młodzieży i całych rodzin z terenu </w:t>
      </w:r>
      <w:r>
        <w:rPr>
          <w:rStyle w:val="Uwydatnienie"/>
          <w:rFonts w:eastAsia="Times New Roman" w:cs="Times New Roman"/>
        </w:rPr>
        <w:t>Dekanatu Mogilany</w:t>
      </w:r>
      <w:r>
        <w:rPr>
          <w:rFonts w:eastAsia="Times New Roman" w:cs="Times New Roman"/>
        </w:rPr>
        <w:t xml:space="preserve"> oraz siedmiu gmin Stowarzyszenia Lokalna Grupa Działania Turystyczna Podkowa. Konkurs umacnia i podtrzymuje bożonarodzeniowe tradycje, przyczynia się do umocnienia więzi rodzinnych i koleżeńskich, wzbogaca twórczość amatorską oraz służy wyłonieniu młodych talentów wśród lokalnej społeczności. </w:t>
      </w:r>
    </w:p>
    <w:p w14:paraId="759AE754" w14:textId="753EDD52" w:rsidR="00810DA4" w:rsidRDefault="001A4B9A" w:rsidP="00810DA4">
      <w:pPr>
        <w:pStyle w:val="Nagwek2"/>
      </w:pPr>
      <w:bookmarkStart w:id="70" w:name="_Toc87970132"/>
      <w:r>
        <w:t xml:space="preserve">5.5. </w:t>
      </w:r>
      <w:r w:rsidR="00810DA4" w:rsidRPr="00F562CE">
        <w:t>Działalność biura LGD</w:t>
      </w:r>
      <w:bookmarkEnd w:id="69"/>
      <w:bookmarkEnd w:id="70"/>
    </w:p>
    <w:p w14:paraId="1BADAAAC" w14:textId="34772663" w:rsidR="0048543F" w:rsidRDefault="006353EB" w:rsidP="0048543F">
      <w:pPr>
        <w:spacing w:line="360" w:lineRule="auto"/>
        <w:ind w:firstLine="720"/>
        <w:jc w:val="both"/>
      </w:pPr>
      <w:r>
        <w:t>Zespół LGD Turystyczna Podkowa</w:t>
      </w:r>
      <w:r w:rsidR="0048543F">
        <w:t xml:space="preserve"> jest stosunkowo niewielki – składają</w:t>
      </w:r>
      <w:r w:rsidR="00B55E5D">
        <w:t xml:space="preserve"> się na niego 3 osoby, co rodzi</w:t>
      </w:r>
      <w:r w:rsidR="0048543F">
        <w:t xml:space="preserve"> utrudnienia w momentach znacznego nasilenia zadań. W takich sytuacjach zespół jest wspierany przez osoby angażowane na umowy cywilnoprawne, co należy ocenić pozytywnie – bardzo dobrze, że zespół sięga po dodatkowe zasoby w sytuacjach tego wymagających i jest na to otwarty. Należy również podkreślić silną profesjonalizację pracowników, którą niejako „wymuszają” skomplikowane procedury i uwarunkowania realizacji Strategii RLKS.  </w:t>
      </w:r>
    </w:p>
    <w:p w14:paraId="6DC84780" w14:textId="14D7C236" w:rsidR="00CC1722" w:rsidRDefault="00CC1722" w:rsidP="00CC1722">
      <w:pPr>
        <w:pStyle w:val="Legenda"/>
        <w:keepNext/>
      </w:pPr>
      <w:bookmarkStart w:id="71" w:name="_Toc497020390"/>
      <w:bookmarkStart w:id="72" w:name="_Toc87970099"/>
      <w:r>
        <w:t xml:space="preserve">Tabela </w:t>
      </w:r>
      <w:r w:rsidR="00903075">
        <w:fldChar w:fldCharType="begin"/>
      </w:r>
      <w:r w:rsidR="00903075">
        <w:instrText xml:space="preserve"> SEQ Tabela \* ARABIC </w:instrText>
      </w:r>
      <w:r w:rsidR="00903075">
        <w:fldChar w:fldCharType="separate"/>
      </w:r>
      <w:r w:rsidR="005A477C">
        <w:rPr>
          <w:noProof/>
        </w:rPr>
        <w:t>11</w:t>
      </w:r>
      <w:r w:rsidR="00903075">
        <w:rPr>
          <w:noProof/>
        </w:rPr>
        <w:fldChar w:fldCharType="end"/>
      </w:r>
      <w:r>
        <w:t xml:space="preserve"> Szkolenia dla pracowników LGD w okresie 1.01.2016 r. do 31.05.2021 r.</w:t>
      </w:r>
      <w:bookmarkEnd w:id="71"/>
      <w:bookmarkEnd w:id="72"/>
    </w:p>
    <w:tbl>
      <w:tblPr>
        <w:tblStyle w:val="Tabela-Siatka"/>
        <w:tblW w:w="9072" w:type="dxa"/>
        <w:tblLook w:val="04A0" w:firstRow="1" w:lastRow="0" w:firstColumn="1" w:lastColumn="0" w:noHBand="0" w:noVBand="1"/>
      </w:tblPr>
      <w:tblGrid>
        <w:gridCol w:w="1423"/>
        <w:gridCol w:w="2971"/>
        <w:gridCol w:w="2798"/>
        <w:gridCol w:w="1880"/>
      </w:tblGrid>
      <w:tr w:rsidR="00810DA4" w:rsidRPr="00F562CE" w14:paraId="6FDCA545" w14:textId="77777777" w:rsidTr="00CC1722">
        <w:trPr>
          <w:trHeight w:val="602"/>
        </w:trPr>
        <w:tc>
          <w:tcPr>
            <w:tcW w:w="1423" w:type="dxa"/>
          </w:tcPr>
          <w:p w14:paraId="36648A1B" w14:textId="77777777" w:rsidR="00810DA4" w:rsidRPr="00F562CE" w:rsidRDefault="00810DA4" w:rsidP="00BA2991">
            <w:r w:rsidRPr="00F562CE">
              <w:t>Data szkolenia</w:t>
            </w:r>
          </w:p>
        </w:tc>
        <w:tc>
          <w:tcPr>
            <w:tcW w:w="2971" w:type="dxa"/>
          </w:tcPr>
          <w:p w14:paraId="4A130300" w14:textId="77777777" w:rsidR="00810DA4" w:rsidRPr="00F562CE" w:rsidRDefault="00810DA4" w:rsidP="00BA2991">
            <w:r w:rsidRPr="00F562CE">
              <w:t>Temat szkolenia</w:t>
            </w:r>
          </w:p>
        </w:tc>
        <w:tc>
          <w:tcPr>
            <w:tcW w:w="2798" w:type="dxa"/>
          </w:tcPr>
          <w:p w14:paraId="566704FE" w14:textId="77777777" w:rsidR="00810DA4" w:rsidRPr="00F562CE" w:rsidRDefault="00810DA4" w:rsidP="00BA2991">
            <w:r w:rsidRPr="00F562CE">
              <w:t>Wykonawca szkolenia</w:t>
            </w:r>
          </w:p>
        </w:tc>
        <w:tc>
          <w:tcPr>
            <w:tcW w:w="1880" w:type="dxa"/>
          </w:tcPr>
          <w:p w14:paraId="493776FD" w14:textId="77777777" w:rsidR="00810DA4" w:rsidRPr="00F562CE" w:rsidRDefault="00810DA4" w:rsidP="00BA2991">
            <w:r w:rsidRPr="00F562CE">
              <w:t>Liczba przeszkolonych pracowników LGD</w:t>
            </w:r>
          </w:p>
        </w:tc>
      </w:tr>
      <w:tr w:rsidR="00810DA4" w:rsidRPr="00F562CE" w14:paraId="603FB673" w14:textId="77777777" w:rsidTr="00CC1722">
        <w:trPr>
          <w:trHeight w:val="375"/>
        </w:trPr>
        <w:tc>
          <w:tcPr>
            <w:tcW w:w="1423" w:type="dxa"/>
          </w:tcPr>
          <w:p w14:paraId="7EBD2E57" w14:textId="77777777" w:rsidR="00810DA4" w:rsidRPr="00F562CE" w:rsidRDefault="00810DA4" w:rsidP="00BA2991">
            <w:r w:rsidRPr="00F562CE">
              <w:t>03.06.2016</w:t>
            </w:r>
          </w:p>
        </w:tc>
        <w:tc>
          <w:tcPr>
            <w:tcW w:w="2971" w:type="dxa"/>
          </w:tcPr>
          <w:p w14:paraId="3AA7BD90" w14:textId="77777777" w:rsidR="00810DA4" w:rsidRPr="00F562CE" w:rsidRDefault="00810DA4" w:rsidP="00BA2991">
            <w:r w:rsidRPr="00F562CE">
              <w:t>Ocena i wybór operacji w ramach projektów grantowych, operacji realizowanych przez podmioty inne niż LGD, operacji własnych</w:t>
            </w:r>
          </w:p>
        </w:tc>
        <w:tc>
          <w:tcPr>
            <w:tcW w:w="2798" w:type="dxa"/>
          </w:tcPr>
          <w:p w14:paraId="501FFDD3" w14:textId="77777777" w:rsidR="00810DA4" w:rsidRPr="00F562CE" w:rsidRDefault="00810DA4" w:rsidP="00BA2991">
            <w:r w:rsidRPr="00F562CE">
              <w:t>Zbigniew Sanowski</w:t>
            </w:r>
          </w:p>
        </w:tc>
        <w:tc>
          <w:tcPr>
            <w:tcW w:w="1880" w:type="dxa"/>
          </w:tcPr>
          <w:p w14:paraId="7659708D" w14:textId="77777777" w:rsidR="00810DA4" w:rsidRPr="00F562CE" w:rsidRDefault="00810DA4" w:rsidP="00BA2991">
            <w:r w:rsidRPr="00F562CE">
              <w:t>3</w:t>
            </w:r>
          </w:p>
        </w:tc>
      </w:tr>
      <w:tr w:rsidR="00810DA4" w:rsidRPr="00F562CE" w14:paraId="1225A3F8" w14:textId="77777777" w:rsidTr="00CC1722">
        <w:trPr>
          <w:trHeight w:val="356"/>
        </w:trPr>
        <w:tc>
          <w:tcPr>
            <w:tcW w:w="1423" w:type="dxa"/>
          </w:tcPr>
          <w:p w14:paraId="074742E8" w14:textId="77777777" w:rsidR="00810DA4" w:rsidRPr="00F562CE" w:rsidRDefault="00810DA4" w:rsidP="00BA2991">
            <w:r w:rsidRPr="00F562CE">
              <w:t>27.10.2016</w:t>
            </w:r>
          </w:p>
        </w:tc>
        <w:tc>
          <w:tcPr>
            <w:tcW w:w="2971" w:type="dxa"/>
          </w:tcPr>
          <w:p w14:paraId="53DE6BB0" w14:textId="77777777" w:rsidR="00810DA4" w:rsidRPr="00F562CE" w:rsidRDefault="00810DA4" w:rsidP="00BA2991">
            <w:r w:rsidRPr="00F562CE">
              <w:t xml:space="preserve">Warunki i tryb przyznawania pomocy finansowej w ramach poddziałania „Wsparcie na wdrażanie operacji w ramach strategii rozwoju lokalnego kierowanego przez społeczność” </w:t>
            </w:r>
          </w:p>
        </w:tc>
        <w:tc>
          <w:tcPr>
            <w:tcW w:w="2798" w:type="dxa"/>
          </w:tcPr>
          <w:p w14:paraId="16D61BA0" w14:textId="77777777" w:rsidR="00810DA4" w:rsidRPr="00F562CE" w:rsidRDefault="00810DA4" w:rsidP="00BA2991">
            <w:r w:rsidRPr="00F562CE">
              <w:t>Zbigniew Sanowski</w:t>
            </w:r>
          </w:p>
        </w:tc>
        <w:tc>
          <w:tcPr>
            <w:tcW w:w="1880" w:type="dxa"/>
          </w:tcPr>
          <w:p w14:paraId="2EEE970D" w14:textId="77777777" w:rsidR="00810DA4" w:rsidRPr="00F562CE" w:rsidRDefault="00810DA4" w:rsidP="00BA2991">
            <w:r w:rsidRPr="00F562CE">
              <w:t>4</w:t>
            </w:r>
          </w:p>
        </w:tc>
      </w:tr>
      <w:tr w:rsidR="00810DA4" w:rsidRPr="00F562CE" w14:paraId="31F949CF" w14:textId="77777777" w:rsidTr="00CC1722">
        <w:trPr>
          <w:trHeight w:val="375"/>
        </w:trPr>
        <w:tc>
          <w:tcPr>
            <w:tcW w:w="1423" w:type="dxa"/>
          </w:tcPr>
          <w:p w14:paraId="49101731" w14:textId="77777777" w:rsidR="00810DA4" w:rsidRPr="00F562CE" w:rsidRDefault="00810DA4" w:rsidP="00BA2991">
            <w:r w:rsidRPr="00F562CE">
              <w:t>9-11.12.2016</w:t>
            </w:r>
          </w:p>
        </w:tc>
        <w:tc>
          <w:tcPr>
            <w:tcW w:w="2971" w:type="dxa"/>
          </w:tcPr>
          <w:p w14:paraId="09569230" w14:textId="77777777" w:rsidR="00810DA4" w:rsidRPr="00F562CE" w:rsidRDefault="00810DA4" w:rsidP="00BA2991">
            <w:r w:rsidRPr="00F562CE">
              <w:t>Ocena Formalna i merytoryczna wniosków oraz obsługa POP Witkac</w:t>
            </w:r>
          </w:p>
        </w:tc>
        <w:tc>
          <w:tcPr>
            <w:tcW w:w="2798" w:type="dxa"/>
          </w:tcPr>
          <w:p w14:paraId="5932F7AE" w14:textId="77777777" w:rsidR="00810DA4" w:rsidRPr="00F562CE" w:rsidRDefault="00810DA4" w:rsidP="00BA2991">
            <w:r w:rsidRPr="00F562CE">
              <w:t>Zbigniew Sanowski</w:t>
            </w:r>
          </w:p>
        </w:tc>
        <w:tc>
          <w:tcPr>
            <w:tcW w:w="1880" w:type="dxa"/>
          </w:tcPr>
          <w:p w14:paraId="1354A98D" w14:textId="77777777" w:rsidR="00810DA4" w:rsidRPr="00F562CE" w:rsidRDefault="00810DA4" w:rsidP="00BA2991">
            <w:r w:rsidRPr="00F562CE">
              <w:t>4</w:t>
            </w:r>
          </w:p>
        </w:tc>
      </w:tr>
      <w:tr w:rsidR="00810DA4" w:rsidRPr="00F562CE" w14:paraId="2002049B" w14:textId="77777777" w:rsidTr="00CC1722">
        <w:trPr>
          <w:trHeight w:val="356"/>
        </w:trPr>
        <w:tc>
          <w:tcPr>
            <w:tcW w:w="1423" w:type="dxa"/>
          </w:tcPr>
          <w:p w14:paraId="43915DE5" w14:textId="77777777" w:rsidR="00810DA4" w:rsidRPr="00F562CE" w:rsidRDefault="00810DA4" w:rsidP="00BA2991">
            <w:r w:rsidRPr="00F562CE">
              <w:t>19-21.03.2018</w:t>
            </w:r>
          </w:p>
        </w:tc>
        <w:tc>
          <w:tcPr>
            <w:tcW w:w="2971" w:type="dxa"/>
          </w:tcPr>
          <w:p w14:paraId="3ACBEFE9" w14:textId="77777777" w:rsidR="00810DA4" w:rsidRPr="00F562CE" w:rsidRDefault="00810DA4" w:rsidP="00BA2991">
            <w:r w:rsidRPr="00F562CE">
              <w:t>Szkolenie z zakresu „Zarządzania projektami grantowymi” oraz „Warsztaty refleksyjne”</w:t>
            </w:r>
          </w:p>
        </w:tc>
        <w:tc>
          <w:tcPr>
            <w:tcW w:w="2798" w:type="dxa"/>
          </w:tcPr>
          <w:p w14:paraId="3CBF8FB1" w14:textId="77777777" w:rsidR="00810DA4" w:rsidRPr="00F562CE" w:rsidRDefault="00810DA4" w:rsidP="00BA2991">
            <w:r w:rsidRPr="00F562CE">
              <w:t>Marzena Cieślak</w:t>
            </w:r>
          </w:p>
        </w:tc>
        <w:tc>
          <w:tcPr>
            <w:tcW w:w="1880" w:type="dxa"/>
          </w:tcPr>
          <w:p w14:paraId="1BF84F2C" w14:textId="77777777" w:rsidR="00810DA4" w:rsidRPr="00F562CE" w:rsidRDefault="00810DA4" w:rsidP="00BA2991">
            <w:r w:rsidRPr="00F562CE">
              <w:t>4</w:t>
            </w:r>
          </w:p>
        </w:tc>
      </w:tr>
      <w:tr w:rsidR="00810DA4" w:rsidRPr="00F562CE" w14:paraId="110E5E52" w14:textId="77777777" w:rsidTr="00CC1722">
        <w:trPr>
          <w:trHeight w:val="375"/>
        </w:trPr>
        <w:tc>
          <w:tcPr>
            <w:tcW w:w="1423" w:type="dxa"/>
          </w:tcPr>
          <w:p w14:paraId="08777BF0" w14:textId="77777777" w:rsidR="00810DA4" w:rsidRPr="00F562CE" w:rsidRDefault="00810DA4" w:rsidP="00BA2991">
            <w:r w:rsidRPr="00F562CE">
              <w:t>08.08.2018</w:t>
            </w:r>
          </w:p>
        </w:tc>
        <w:tc>
          <w:tcPr>
            <w:tcW w:w="2971" w:type="dxa"/>
          </w:tcPr>
          <w:p w14:paraId="6ADA608E" w14:textId="77777777" w:rsidR="00810DA4" w:rsidRPr="00F562CE" w:rsidRDefault="00810DA4" w:rsidP="00BA2991">
            <w:r w:rsidRPr="00F562CE">
              <w:t>Szkolenie dotyczące analizy LSR oraz stosownych procedur i instrukcji</w:t>
            </w:r>
          </w:p>
        </w:tc>
        <w:tc>
          <w:tcPr>
            <w:tcW w:w="2798" w:type="dxa"/>
          </w:tcPr>
          <w:p w14:paraId="56B71488" w14:textId="77777777" w:rsidR="00810DA4" w:rsidRPr="00F562CE" w:rsidRDefault="00810DA4" w:rsidP="00BA2991">
            <w:r w:rsidRPr="00F562CE">
              <w:t>Zbigniew Sanowski</w:t>
            </w:r>
          </w:p>
        </w:tc>
        <w:tc>
          <w:tcPr>
            <w:tcW w:w="1880" w:type="dxa"/>
          </w:tcPr>
          <w:p w14:paraId="489B8371" w14:textId="77777777" w:rsidR="00810DA4" w:rsidRPr="00F562CE" w:rsidRDefault="00810DA4" w:rsidP="00BA2991">
            <w:r w:rsidRPr="00F562CE">
              <w:t>3</w:t>
            </w:r>
          </w:p>
        </w:tc>
      </w:tr>
      <w:tr w:rsidR="00810DA4" w:rsidRPr="00F562CE" w14:paraId="56AAAE0C" w14:textId="77777777" w:rsidTr="00CC1722">
        <w:trPr>
          <w:trHeight w:val="375"/>
        </w:trPr>
        <w:tc>
          <w:tcPr>
            <w:tcW w:w="1423" w:type="dxa"/>
          </w:tcPr>
          <w:p w14:paraId="6F452237" w14:textId="77777777" w:rsidR="00810DA4" w:rsidRPr="00F562CE" w:rsidRDefault="00810DA4" w:rsidP="00BA2991">
            <w:r w:rsidRPr="00F562CE">
              <w:t>19-21.03.2019</w:t>
            </w:r>
          </w:p>
        </w:tc>
        <w:tc>
          <w:tcPr>
            <w:tcW w:w="2971" w:type="dxa"/>
          </w:tcPr>
          <w:p w14:paraId="4A3E7B2F" w14:textId="77777777" w:rsidR="00810DA4" w:rsidRPr="00F562CE" w:rsidRDefault="00810DA4" w:rsidP="00BA2991">
            <w:r w:rsidRPr="00F562CE">
              <w:t>Szkolenie z Procedur oceny i wyboru oraz rozliczania, monitoringu i kontroli GRANTOBIORCÓW” oraz „Warsztaty refleksyjne”</w:t>
            </w:r>
          </w:p>
        </w:tc>
        <w:tc>
          <w:tcPr>
            <w:tcW w:w="2798" w:type="dxa"/>
          </w:tcPr>
          <w:p w14:paraId="5A08A6CB" w14:textId="77777777" w:rsidR="00810DA4" w:rsidRPr="00F562CE" w:rsidRDefault="00810DA4" w:rsidP="00BA2991">
            <w:r w:rsidRPr="00F562CE">
              <w:t>Zbigniew Sanowski</w:t>
            </w:r>
          </w:p>
        </w:tc>
        <w:tc>
          <w:tcPr>
            <w:tcW w:w="1880" w:type="dxa"/>
          </w:tcPr>
          <w:p w14:paraId="18F3A918" w14:textId="77777777" w:rsidR="00810DA4" w:rsidRPr="00F562CE" w:rsidRDefault="00810DA4" w:rsidP="00BA2991">
            <w:r w:rsidRPr="00F562CE">
              <w:t>4</w:t>
            </w:r>
          </w:p>
        </w:tc>
      </w:tr>
    </w:tbl>
    <w:p w14:paraId="6CE3E244" w14:textId="77777777" w:rsidR="00810DA4" w:rsidRDefault="00810DA4" w:rsidP="00810DA4">
      <w:pPr>
        <w:rPr>
          <w:b/>
          <w:bCs/>
        </w:rPr>
      </w:pPr>
    </w:p>
    <w:p w14:paraId="62A7A60E" w14:textId="572CE152" w:rsidR="008A4980" w:rsidRPr="00F562CE" w:rsidRDefault="008A4980" w:rsidP="002C73AE">
      <w:pPr>
        <w:spacing w:after="0" w:line="360" w:lineRule="auto"/>
        <w:ind w:firstLine="720"/>
        <w:jc w:val="both"/>
        <w:rPr>
          <w:b/>
          <w:bCs/>
        </w:rPr>
      </w:pPr>
      <w:r w:rsidRPr="00F53577">
        <w:t>Istotnym elementem funkcjonowania biura LGD jest realizacja i udział w szkoleniach. W</w:t>
      </w:r>
      <w:r w:rsidR="00E53700">
        <w:t> </w:t>
      </w:r>
      <w:r w:rsidRPr="00F53577">
        <w:t>latach 2016 – 2020 zrealizowano</w:t>
      </w:r>
      <w:r w:rsidR="00481474">
        <w:t xml:space="preserve"> 6 szkoleń dla pracowników LGD dotyczących oceny i wyboru operacji, warunków i trybu przyznawania pomocy finansowej , oceny formalnej i merytorycznej wniosków, programu Witkac, analizy LSR i stosowanych procedur, monitoringu i kontroli grantobiorców oraz zarządzania projektami grantowymi. </w:t>
      </w:r>
    </w:p>
    <w:p w14:paraId="0FC14253" w14:textId="24DA6F3E" w:rsidR="00E7755D" w:rsidRPr="00E7755D" w:rsidRDefault="002C73AE" w:rsidP="002C73AE">
      <w:pPr>
        <w:spacing w:line="360" w:lineRule="auto"/>
        <w:ind w:firstLine="720"/>
        <w:jc w:val="both"/>
      </w:pPr>
      <w:bookmarkStart w:id="73" w:name="_Toc497020391"/>
      <w:r>
        <w:t>Jeśli chodzi o szkolenia dla członków organów LGD, to zrealizowano ich więcej niż dla pracowników LGD. W latach 2016 – 2021 przeprowadzono 10 szkoleń dla członków organów LGD, średnio  po 2 szkolenia w każdym roku realizacji,  za wyjątkiem 2016 r., w których zrealizowano  3</w:t>
      </w:r>
      <w:r w:rsidR="00E53700">
        <w:t> </w:t>
      </w:r>
      <w:r>
        <w:t>szkolenia oraz 2017 r., w którym odbyło się 1 szkolenie dla członków organów. Szkolenia dotyczyły problematyki oceny i wyboru operacji, warunków i trybu przyznawania pomocy finansowej, formalnej i merytorycznej oceny wniosków, programu Witkac, analizy LSR i stosowanych procedur, monitoringu i kontroli grantobiorców, kryteriów wyboru oraz zarządzania projektami grantowymi. Wykaz szkoleń dla członków organów LGD został zamieszczony w tabeli poniżej.</w:t>
      </w:r>
    </w:p>
    <w:p w14:paraId="457E58EE" w14:textId="77777777" w:rsidR="0048543F" w:rsidRDefault="0048543F" w:rsidP="00CC1722">
      <w:pPr>
        <w:pStyle w:val="Legenda"/>
        <w:keepNext/>
      </w:pPr>
    </w:p>
    <w:p w14:paraId="5E82BE9D" w14:textId="49000B87" w:rsidR="00CC1722" w:rsidRDefault="00CC1722" w:rsidP="00CC1722">
      <w:pPr>
        <w:pStyle w:val="Legenda"/>
        <w:keepNext/>
      </w:pPr>
      <w:bookmarkStart w:id="74" w:name="_Toc87970100"/>
      <w:r>
        <w:t xml:space="preserve">Tabela </w:t>
      </w:r>
      <w:r w:rsidR="00903075">
        <w:fldChar w:fldCharType="begin"/>
      </w:r>
      <w:r w:rsidR="00903075">
        <w:instrText xml:space="preserve"> SEQ Tabela \* ARABIC </w:instrText>
      </w:r>
      <w:r w:rsidR="00903075">
        <w:fldChar w:fldCharType="separate"/>
      </w:r>
      <w:r w:rsidR="005A477C">
        <w:rPr>
          <w:noProof/>
        </w:rPr>
        <w:t>12</w:t>
      </w:r>
      <w:r w:rsidR="00903075">
        <w:rPr>
          <w:noProof/>
        </w:rPr>
        <w:fldChar w:fldCharType="end"/>
      </w:r>
      <w:r>
        <w:t xml:space="preserve"> Szkolenia dla członków organów LGD w okresie od 1.01.2016 r. do 31.05.2021 r.</w:t>
      </w:r>
      <w:bookmarkEnd w:id="73"/>
      <w:bookmarkEnd w:id="74"/>
    </w:p>
    <w:tbl>
      <w:tblPr>
        <w:tblStyle w:val="Tabela-Siatka"/>
        <w:tblW w:w="9072" w:type="dxa"/>
        <w:tblLayout w:type="fixed"/>
        <w:tblLook w:val="04A0" w:firstRow="1" w:lastRow="0" w:firstColumn="1" w:lastColumn="0" w:noHBand="0" w:noVBand="1"/>
      </w:tblPr>
      <w:tblGrid>
        <w:gridCol w:w="1323"/>
        <w:gridCol w:w="3463"/>
        <w:gridCol w:w="1701"/>
        <w:gridCol w:w="1418"/>
        <w:gridCol w:w="1167"/>
      </w:tblGrid>
      <w:tr w:rsidR="00810DA4" w:rsidRPr="00F562CE" w14:paraId="6D11CBA2" w14:textId="77777777" w:rsidTr="0048543F">
        <w:trPr>
          <w:trHeight w:val="694"/>
        </w:trPr>
        <w:tc>
          <w:tcPr>
            <w:tcW w:w="1323" w:type="dxa"/>
          </w:tcPr>
          <w:p w14:paraId="3BA29923" w14:textId="77777777" w:rsidR="00810DA4" w:rsidRPr="00F562CE" w:rsidRDefault="00810DA4" w:rsidP="00BA2991">
            <w:r w:rsidRPr="00F562CE">
              <w:t>Data szkolenia</w:t>
            </w:r>
          </w:p>
        </w:tc>
        <w:tc>
          <w:tcPr>
            <w:tcW w:w="3463" w:type="dxa"/>
          </w:tcPr>
          <w:p w14:paraId="67D9A0F7" w14:textId="77777777" w:rsidR="00810DA4" w:rsidRPr="00F562CE" w:rsidRDefault="00810DA4" w:rsidP="00BA2991">
            <w:r w:rsidRPr="00F562CE">
              <w:t>Temat szkolenia</w:t>
            </w:r>
          </w:p>
        </w:tc>
        <w:tc>
          <w:tcPr>
            <w:tcW w:w="1701" w:type="dxa"/>
          </w:tcPr>
          <w:p w14:paraId="230107FD" w14:textId="77777777" w:rsidR="00810DA4" w:rsidRPr="00F562CE" w:rsidRDefault="00810DA4" w:rsidP="00BA2991">
            <w:r w:rsidRPr="00F562CE">
              <w:t>Wykonawca szkolenia</w:t>
            </w:r>
          </w:p>
        </w:tc>
        <w:tc>
          <w:tcPr>
            <w:tcW w:w="1418" w:type="dxa"/>
          </w:tcPr>
          <w:p w14:paraId="799C29BB" w14:textId="4652BB50" w:rsidR="00810DA4" w:rsidRPr="00F562CE" w:rsidRDefault="0048543F" w:rsidP="00BA2991">
            <w:r>
              <w:t>Liczba przeszkol.</w:t>
            </w:r>
            <w:r w:rsidR="00810DA4" w:rsidRPr="00F562CE">
              <w:t xml:space="preserve"> członków zarządu </w:t>
            </w:r>
          </w:p>
        </w:tc>
        <w:tc>
          <w:tcPr>
            <w:tcW w:w="1167" w:type="dxa"/>
          </w:tcPr>
          <w:p w14:paraId="76F9ED4E" w14:textId="3C8AFF71" w:rsidR="00810DA4" w:rsidRPr="00F562CE" w:rsidRDefault="0048543F" w:rsidP="00BA2991">
            <w:r>
              <w:t>Liczba przeszkol.</w:t>
            </w:r>
            <w:r w:rsidR="00810DA4" w:rsidRPr="00F562CE">
              <w:t xml:space="preserve"> członków rady </w:t>
            </w:r>
          </w:p>
        </w:tc>
      </w:tr>
      <w:tr w:rsidR="00810DA4" w:rsidRPr="00F562CE" w14:paraId="384DF553" w14:textId="77777777" w:rsidTr="0048543F">
        <w:trPr>
          <w:trHeight w:val="332"/>
        </w:trPr>
        <w:tc>
          <w:tcPr>
            <w:tcW w:w="1323" w:type="dxa"/>
          </w:tcPr>
          <w:p w14:paraId="5EBE0142" w14:textId="77777777" w:rsidR="00810DA4" w:rsidRPr="00F562CE" w:rsidRDefault="00810DA4" w:rsidP="00BA2991">
            <w:r w:rsidRPr="00F562CE">
              <w:t>03.06.2016</w:t>
            </w:r>
          </w:p>
        </w:tc>
        <w:tc>
          <w:tcPr>
            <w:tcW w:w="3463" w:type="dxa"/>
          </w:tcPr>
          <w:p w14:paraId="3A43211C" w14:textId="77777777" w:rsidR="00810DA4" w:rsidRPr="00F562CE" w:rsidRDefault="00810DA4" w:rsidP="00BA2991">
            <w:r w:rsidRPr="00F562CE">
              <w:t>Ocena i wybór operacji w ramach projektów grantowych, operacji realizowanych przez podmioty inne niż LGD, operacji własnych</w:t>
            </w:r>
          </w:p>
        </w:tc>
        <w:tc>
          <w:tcPr>
            <w:tcW w:w="1701" w:type="dxa"/>
          </w:tcPr>
          <w:p w14:paraId="3C5A0ABC" w14:textId="77777777" w:rsidR="00810DA4" w:rsidRPr="00F562CE" w:rsidRDefault="00810DA4" w:rsidP="00BA2991">
            <w:r w:rsidRPr="00F562CE">
              <w:t>Zbigniew Sanowski</w:t>
            </w:r>
          </w:p>
        </w:tc>
        <w:tc>
          <w:tcPr>
            <w:tcW w:w="1418" w:type="dxa"/>
          </w:tcPr>
          <w:p w14:paraId="655AA6C9" w14:textId="77777777" w:rsidR="00810DA4" w:rsidRPr="00F562CE" w:rsidRDefault="00810DA4" w:rsidP="00BA2991">
            <w:r w:rsidRPr="00F562CE">
              <w:t>2</w:t>
            </w:r>
          </w:p>
        </w:tc>
        <w:tc>
          <w:tcPr>
            <w:tcW w:w="1167" w:type="dxa"/>
          </w:tcPr>
          <w:p w14:paraId="61BD5AB6" w14:textId="77777777" w:rsidR="00810DA4" w:rsidRPr="00F562CE" w:rsidRDefault="00810DA4" w:rsidP="00BA2991">
            <w:r w:rsidRPr="00F562CE">
              <w:t>11</w:t>
            </w:r>
          </w:p>
        </w:tc>
      </w:tr>
      <w:tr w:rsidR="00810DA4" w:rsidRPr="00F562CE" w14:paraId="248EE214" w14:textId="77777777" w:rsidTr="0048543F">
        <w:trPr>
          <w:trHeight w:val="261"/>
        </w:trPr>
        <w:tc>
          <w:tcPr>
            <w:tcW w:w="1323" w:type="dxa"/>
          </w:tcPr>
          <w:p w14:paraId="21C938A3" w14:textId="77777777" w:rsidR="00810DA4" w:rsidRPr="00F562CE" w:rsidRDefault="00810DA4" w:rsidP="00BA2991">
            <w:r w:rsidRPr="00F562CE">
              <w:t>27.10.2016</w:t>
            </w:r>
          </w:p>
        </w:tc>
        <w:tc>
          <w:tcPr>
            <w:tcW w:w="3463" w:type="dxa"/>
          </w:tcPr>
          <w:p w14:paraId="3F8E83A1" w14:textId="77777777" w:rsidR="00810DA4" w:rsidRPr="00F562CE" w:rsidRDefault="00810DA4" w:rsidP="00BA2991">
            <w:r w:rsidRPr="00F562CE">
              <w:t xml:space="preserve">Warunki i tryb przyznawania pomocy finansowej w ramach poddziałania „Wsparcie na wdrażanie operacji w ramach strategii rozwoju lokalnego kierowanego przez społeczność” </w:t>
            </w:r>
          </w:p>
        </w:tc>
        <w:tc>
          <w:tcPr>
            <w:tcW w:w="1701" w:type="dxa"/>
          </w:tcPr>
          <w:p w14:paraId="595C9D17" w14:textId="77777777" w:rsidR="00810DA4" w:rsidRPr="00F562CE" w:rsidRDefault="00810DA4" w:rsidP="00BA2991">
            <w:r w:rsidRPr="00F562CE">
              <w:t>Zbigniew Sanowski</w:t>
            </w:r>
          </w:p>
        </w:tc>
        <w:tc>
          <w:tcPr>
            <w:tcW w:w="1418" w:type="dxa"/>
          </w:tcPr>
          <w:p w14:paraId="510360E2" w14:textId="77777777" w:rsidR="00810DA4" w:rsidRPr="00F562CE" w:rsidRDefault="00810DA4" w:rsidP="00BA2991">
            <w:r w:rsidRPr="00F562CE">
              <w:t>4</w:t>
            </w:r>
          </w:p>
        </w:tc>
        <w:tc>
          <w:tcPr>
            <w:tcW w:w="1167" w:type="dxa"/>
          </w:tcPr>
          <w:p w14:paraId="09A89CAA" w14:textId="77777777" w:rsidR="00810DA4" w:rsidRPr="00F562CE" w:rsidRDefault="00810DA4" w:rsidP="00BA2991">
            <w:r w:rsidRPr="00F562CE">
              <w:t>9</w:t>
            </w:r>
          </w:p>
        </w:tc>
      </w:tr>
      <w:tr w:rsidR="00810DA4" w:rsidRPr="00F562CE" w14:paraId="36039155" w14:textId="77777777" w:rsidTr="0048543F">
        <w:trPr>
          <w:trHeight w:val="264"/>
        </w:trPr>
        <w:tc>
          <w:tcPr>
            <w:tcW w:w="1323" w:type="dxa"/>
          </w:tcPr>
          <w:p w14:paraId="1883D536" w14:textId="77777777" w:rsidR="00810DA4" w:rsidRPr="00F562CE" w:rsidRDefault="00810DA4" w:rsidP="00BA2991">
            <w:r w:rsidRPr="00F562CE">
              <w:t>9-11.12.2016</w:t>
            </w:r>
          </w:p>
        </w:tc>
        <w:tc>
          <w:tcPr>
            <w:tcW w:w="3463" w:type="dxa"/>
          </w:tcPr>
          <w:p w14:paraId="14973816" w14:textId="77777777" w:rsidR="00810DA4" w:rsidRPr="00F562CE" w:rsidRDefault="00810DA4" w:rsidP="00BA2991">
            <w:r w:rsidRPr="00F562CE">
              <w:t>Ocena Formalna i merytoryczna wniosków oraz obsługa POP Witkac</w:t>
            </w:r>
          </w:p>
        </w:tc>
        <w:tc>
          <w:tcPr>
            <w:tcW w:w="1701" w:type="dxa"/>
          </w:tcPr>
          <w:p w14:paraId="084F51B4" w14:textId="77777777" w:rsidR="00810DA4" w:rsidRPr="00F562CE" w:rsidRDefault="00810DA4" w:rsidP="00BA2991">
            <w:r w:rsidRPr="00F562CE">
              <w:t>Zbigniew Sanowski</w:t>
            </w:r>
          </w:p>
        </w:tc>
        <w:tc>
          <w:tcPr>
            <w:tcW w:w="1418" w:type="dxa"/>
          </w:tcPr>
          <w:p w14:paraId="65FE1239" w14:textId="77777777" w:rsidR="00810DA4" w:rsidRPr="00F562CE" w:rsidRDefault="00810DA4" w:rsidP="00BA2991">
            <w:r w:rsidRPr="00F562CE">
              <w:t>4</w:t>
            </w:r>
          </w:p>
        </w:tc>
        <w:tc>
          <w:tcPr>
            <w:tcW w:w="1167" w:type="dxa"/>
          </w:tcPr>
          <w:p w14:paraId="5F0DF883" w14:textId="77777777" w:rsidR="00810DA4" w:rsidRPr="00F562CE" w:rsidRDefault="00810DA4" w:rsidP="00BA2991">
            <w:r w:rsidRPr="00F562CE">
              <w:t>9</w:t>
            </w:r>
          </w:p>
        </w:tc>
      </w:tr>
      <w:tr w:rsidR="00810DA4" w:rsidRPr="00F562CE" w14:paraId="23D9A989" w14:textId="77777777" w:rsidTr="0048543F">
        <w:trPr>
          <w:trHeight w:val="283"/>
        </w:trPr>
        <w:tc>
          <w:tcPr>
            <w:tcW w:w="1323" w:type="dxa"/>
          </w:tcPr>
          <w:p w14:paraId="41EB3841" w14:textId="77777777" w:rsidR="00810DA4" w:rsidRPr="00F562CE" w:rsidRDefault="00810DA4" w:rsidP="00BA2991">
            <w:r w:rsidRPr="00F562CE">
              <w:t>18-19.01.2017</w:t>
            </w:r>
          </w:p>
        </w:tc>
        <w:tc>
          <w:tcPr>
            <w:tcW w:w="3463" w:type="dxa"/>
          </w:tcPr>
          <w:p w14:paraId="77D9EF4D" w14:textId="77777777" w:rsidR="00810DA4" w:rsidRPr="00F562CE" w:rsidRDefault="00810DA4" w:rsidP="00BA2991">
            <w:r w:rsidRPr="00F562CE">
              <w:t>Szkolenie dla Rady Stowarzyszenia</w:t>
            </w:r>
          </w:p>
        </w:tc>
        <w:tc>
          <w:tcPr>
            <w:tcW w:w="1701" w:type="dxa"/>
          </w:tcPr>
          <w:p w14:paraId="7EBE4711" w14:textId="77777777" w:rsidR="00810DA4" w:rsidRPr="00F562CE" w:rsidRDefault="00810DA4" w:rsidP="00BA2991">
            <w:r w:rsidRPr="00F562CE">
              <w:t>Zbigniew Sanowski</w:t>
            </w:r>
          </w:p>
        </w:tc>
        <w:tc>
          <w:tcPr>
            <w:tcW w:w="1418" w:type="dxa"/>
          </w:tcPr>
          <w:p w14:paraId="64B95F2B" w14:textId="77777777" w:rsidR="00810DA4" w:rsidRPr="00F562CE" w:rsidRDefault="00810DA4" w:rsidP="00BA2991">
            <w:r w:rsidRPr="00F562CE">
              <w:t>0</w:t>
            </w:r>
          </w:p>
        </w:tc>
        <w:tc>
          <w:tcPr>
            <w:tcW w:w="1167" w:type="dxa"/>
          </w:tcPr>
          <w:p w14:paraId="3684E889" w14:textId="77777777" w:rsidR="00810DA4" w:rsidRPr="00F562CE" w:rsidRDefault="00810DA4" w:rsidP="00BA2991">
            <w:r w:rsidRPr="00F562CE">
              <w:t>13</w:t>
            </w:r>
          </w:p>
        </w:tc>
      </w:tr>
      <w:tr w:rsidR="00810DA4" w:rsidRPr="00F562CE" w14:paraId="78DA9853" w14:textId="77777777" w:rsidTr="0048543F">
        <w:trPr>
          <w:trHeight w:val="258"/>
        </w:trPr>
        <w:tc>
          <w:tcPr>
            <w:tcW w:w="1323" w:type="dxa"/>
          </w:tcPr>
          <w:p w14:paraId="7049B778" w14:textId="77777777" w:rsidR="00810DA4" w:rsidRPr="00F562CE" w:rsidRDefault="00810DA4" w:rsidP="00BA2991">
            <w:r w:rsidRPr="00F562CE">
              <w:t>19-21.03.2018</w:t>
            </w:r>
          </w:p>
        </w:tc>
        <w:tc>
          <w:tcPr>
            <w:tcW w:w="3463" w:type="dxa"/>
          </w:tcPr>
          <w:p w14:paraId="57107A77" w14:textId="77777777" w:rsidR="00810DA4" w:rsidRPr="00F562CE" w:rsidRDefault="00810DA4" w:rsidP="00BA2991">
            <w:r w:rsidRPr="00F562CE">
              <w:t>Szkolenie z zakresu „Zarządzania projektami grantowymi” oraz „Warsztaty refleksyjne”</w:t>
            </w:r>
          </w:p>
        </w:tc>
        <w:tc>
          <w:tcPr>
            <w:tcW w:w="1701" w:type="dxa"/>
          </w:tcPr>
          <w:p w14:paraId="2E371B72" w14:textId="77777777" w:rsidR="00810DA4" w:rsidRPr="00F562CE" w:rsidRDefault="00810DA4" w:rsidP="00BA2991">
            <w:r w:rsidRPr="00F562CE">
              <w:t>Marzena Cieślak</w:t>
            </w:r>
          </w:p>
        </w:tc>
        <w:tc>
          <w:tcPr>
            <w:tcW w:w="1418" w:type="dxa"/>
          </w:tcPr>
          <w:p w14:paraId="1324B3B1" w14:textId="77777777" w:rsidR="00810DA4" w:rsidRPr="00F562CE" w:rsidRDefault="00810DA4" w:rsidP="00BA2991">
            <w:r w:rsidRPr="00F562CE">
              <w:t>5</w:t>
            </w:r>
          </w:p>
        </w:tc>
        <w:tc>
          <w:tcPr>
            <w:tcW w:w="1167" w:type="dxa"/>
          </w:tcPr>
          <w:p w14:paraId="020E4786" w14:textId="77777777" w:rsidR="00810DA4" w:rsidRPr="00F562CE" w:rsidRDefault="00810DA4" w:rsidP="00BA2991">
            <w:r w:rsidRPr="00F562CE">
              <w:t>7</w:t>
            </w:r>
          </w:p>
        </w:tc>
      </w:tr>
      <w:tr w:rsidR="00810DA4" w:rsidRPr="00F562CE" w14:paraId="074A485F" w14:textId="77777777" w:rsidTr="0048543F">
        <w:trPr>
          <w:trHeight w:val="277"/>
        </w:trPr>
        <w:tc>
          <w:tcPr>
            <w:tcW w:w="1323" w:type="dxa"/>
          </w:tcPr>
          <w:p w14:paraId="75128E47" w14:textId="77777777" w:rsidR="00810DA4" w:rsidRPr="00F562CE" w:rsidRDefault="00810DA4" w:rsidP="00BA2991">
            <w:r w:rsidRPr="00F562CE">
              <w:t>08.08.2018</w:t>
            </w:r>
          </w:p>
        </w:tc>
        <w:tc>
          <w:tcPr>
            <w:tcW w:w="3463" w:type="dxa"/>
          </w:tcPr>
          <w:p w14:paraId="63E940BD" w14:textId="77777777" w:rsidR="00810DA4" w:rsidRPr="00F562CE" w:rsidRDefault="00810DA4" w:rsidP="00BA2991">
            <w:r w:rsidRPr="00F562CE">
              <w:t>Szkolenie dotyczące analizy LSR oraz stosownych procedur i instrukcji</w:t>
            </w:r>
          </w:p>
        </w:tc>
        <w:tc>
          <w:tcPr>
            <w:tcW w:w="1701" w:type="dxa"/>
          </w:tcPr>
          <w:p w14:paraId="066571BF" w14:textId="77777777" w:rsidR="00810DA4" w:rsidRPr="00F562CE" w:rsidRDefault="00810DA4" w:rsidP="00BA2991">
            <w:r w:rsidRPr="00F562CE">
              <w:t>Zbigniew Sanowski</w:t>
            </w:r>
          </w:p>
        </w:tc>
        <w:tc>
          <w:tcPr>
            <w:tcW w:w="1418" w:type="dxa"/>
          </w:tcPr>
          <w:p w14:paraId="7CC9731E" w14:textId="77777777" w:rsidR="00810DA4" w:rsidRPr="00F562CE" w:rsidRDefault="00810DA4" w:rsidP="00BA2991">
            <w:r w:rsidRPr="00F562CE">
              <w:t>3</w:t>
            </w:r>
          </w:p>
        </w:tc>
        <w:tc>
          <w:tcPr>
            <w:tcW w:w="1167" w:type="dxa"/>
          </w:tcPr>
          <w:p w14:paraId="575231B8" w14:textId="77777777" w:rsidR="00810DA4" w:rsidRPr="00F562CE" w:rsidRDefault="00810DA4" w:rsidP="00BA2991">
            <w:r w:rsidRPr="00F562CE">
              <w:t>7</w:t>
            </w:r>
          </w:p>
        </w:tc>
      </w:tr>
      <w:tr w:rsidR="00810DA4" w:rsidRPr="00F562CE" w14:paraId="58BEF8C2" w14:textId="77777777" w:rsidTr="0048543F">
        <w:trPr>
          <w:trHeight w:val="266"/>
        </w:trPr>
        <w:tc>
          <w:tcPr>
            <w:tcW w:w="1323" w:type="dxa"/>
          </w:tcPr>
          <w:p w14:paraId="47C726E6" w14:textId="77777777" w:rsidR="00810DA4" w:rsidRPr="00F562CE" w:rsidRDefault="00810DA4" w:rsidP="00BA2991">
            <w:r w:rsidRPr="00F562CE">
              <w:t>19-21.03.2019</w:t>
            </w:r>
          </w:p>
        </w:tc>
        <w:tc>
          <w:tcPr>
            <w:tcW w:w="3463" w:type="dxa"/>
          </w:tcPr>
          <w:p w14:paraId="3E2C1CD9" w14:textId="77777777" w:rsidR="00810DA4" w:rsidRPr="00F562CE" w:rsidRDefault="00810DA4" w:rsidP="00BA2991">
            <w:r w:rsidRPr="00F562CE">
              <w:t>Szkolenie z Procedur oceny i wyboru oraz rozliczania, monitoringu i kontroli GRANTOBIORCÓW” oraz „Warsztaty refleksyjne”</w:t>
            </w:r>
          </w:p>
        </w:tc>
        <w:tc>
          <w:tcPr>
            <w:tcW w:w="1701" w:type="dxa"/>
          </w:tcPr>
          <w:p w14:paraId="3D5B7BC3" w14:textId="77777777" w:rsidR="00810DA4" w:rsidRPr="00F562CE" w:rsidRDefault="00810DA4" w:rsidP="00BA2991">
            <w:r w:rsidRPr="00F562CE">
              <w:t>Zbigniew Sanowski</w:t>
            </w:r>
          </w:p>
        </w:tc>
        <w:tc>
          <w:tcPr>
            <w:tcW w:w="1418" w:type="dxa"/>
          </w:tcPr>
          <w:p w14:paraId="79A7B3E4" w14:textId="77777777" w:rsidR="00810DA4" w:rsidRPr="00F562CE" w:rsidRDefault="00810DA4" w:rsidP="00BA2991">
            <w:r w:rsidRPr="00F562CE">
              <w:t>5</w:t>
            </w:r>
          </w:p>
        </w:tc>
        <w:tc>
          <w:tcPr>
            <w:tcW w:w="1167" w:type="dxa"/>
          </w:tcPr>
          <w:p w14:paraId="31AD19AE" w14:textId="77777777" w:rsidR="00810DA4" w:rsidRPr="00F562CE" w:rsidRDefault="00810DA4" w:rsidP="00BA2991">
            <w:r w:rsidRPr="00F562CE">
              <w:t>4</w:t>
            </w:r>
          </w:p>
        </w:tc>
      </w:tr>
      <w:tr w:rsidR="00810DA4" w:rsidRPr="00F562CE" w14:paraId="56DB983B" w14:textId="77777777" w:rsidTr="0048543F">
        <w:trPr>
          <w:trHeight w:val="266"/>
        </w:trPr>
        <w:tc>
          <w:tcPr>
            <w:tcW w:w="1323" w:type="dxa"/>
          </w:tcPr>
          <w:p w14:paraId="315A0E6F" w14:textId="77777777" w:rsidR="00810DA4" w:rsidRPr="00F562CE" w:rsidRDefault="00810DA4" w:rsidP="00BA2991">
            <w:r w:rsidRPr="00F562CE">
              <w:t>23.05.2019</w:t>
            </w:r>
          </w:p>
        </w:tc>
        <w:tc>
          <w:tcPr>
            <w:tcW w:w="3463" w:type="dxa"/>
          </w:tcPr>
          <w:p w14:paraId="66E877A3" w14:textId="77777777" w:rsidR="00810DA4" w:rsidRPr="00F562CE" w:rsidRDefault="00810DA4" w:rsidP="00BA2991">
            <w:r w:rsidRPr="00F562CE">
              <w:t>Szkolenie dla Rady Stowarzyszenia Lokalna Grupa Działania dotyczące zasad wyboru i oceny operacji w ramach poddziałania „Wsparcie na wdrażanie operacji w ramach strategii rozwoju lokalnego kierowanego przez społeczność” objętego PROW 2014-2020</w:t>
            </w:r>
          </w:p>
        </w:tc>
        <w:tc>
          <w:tcPr>
            <w:tcW w:w="1701" w:type="dxa"/>
          </w:tcPr>
          <w:p w14:paraId="7F4294B5" w14:textId="77777777" w:rsidR="00810DA4" w:rsidRPr="00F562CE" w:rsidRDefault="00810DA4" w:rsidP="00BA2991">
            <w:r w:rsidRPr="00F562CE">
              <w:t>Zbigniew Sanowski</w:t>
            </w:r>
          </w:p>
        </w:tc>
        <w:tc>
          <w:tcPr>
            <w:tcW w:w="1418" w:type="dxa"/>
          </w:tcPr>
          <w:p w14:paraId="384FE48E" w14:textId="77777777" w:rsidR="00810DA4" w:rsidRPr="00F562CE" w:rsidRDefault="00810DA4" w:rsidP="00BA2991">
            <w:r w:rsidRPr="00F562CE">
              <w:t>0</w:t>
            </w:r>
          </w:p>
        </w:tc>
        <w:tc>
          <w:tcPr>
            <w:tcW w:w="1167" w:type="dxa"/>
          </w:tcPr>
          <w:p w14:paraId="6BFFFEB7" w14:textId="77777777" w:rsidR="00810DA4" w:rsidRPr="00F562CE" w:rsidRDefault="00810DA4" w:rsidP="00BA2991">
            <w:r w:rsidRPr="00F562CE">
              <w:t>11</w:t>
            </w:r>
          </w:p>
        </w:tc>
      </w:tr>
      <w:tr w:rsidR="00810DA4" w:rsidRPr="00F562CE" w14:paraId="4A903AA0" w14:textId="77777777" w:rsidTr="0048543F">
        <w:trPr>
          <w:trHeight w:val="266"/>
        </w:trPr>
        <w:tc>
          <w:tcPr>
            <w:tcW w:w="1323" w:type="dxa"/>
          </w:tcPr>
          <w:p w14:paraId="416C030C" w14:textId="77777777" w:rsidR="00810DA4" w:rsidRPr="00F562CE" w:rsidRDefault="00810DA4" w:rsidP="00BA2991">
            <w:r w:rsidRPr="00F562CE">
              <w:t>05.02.2020</w:t>
            </w:r>
          </w:p>
        </w:tc>
        <w:tc>
          <w:tcPr>
            <w:tcW w:w="3463" w:type="dxa"/>
          </w:tcPr>
          <w:p w14:paraId="67BDC79D" w14:textId="77777777" w:rsidR="00810DA4" w:rsidRPr="00F562CE" w:rsidRDefault="00810DA4" w:rsidP="00BA2991">
            <w:r w:rsidRPr="00F562CE">
              <w:t>Omówienie procedur oceny i wyboru oraz lokalnych kryteriów wyborów</w:t>
            </w:r>
          </w:p>
        </w:tc>
        <w:tc>
          <w:tcPr>
            <w:tcW w:w="1701" w:type="dxa"/>
          </w:tcPr>
          <w:p w14:paraId="769FAD38" w14:textId="77777777" w:rsidR="00810DA4" w:rsidRPr="00F562CE" w:rsidRDefault="00810DA4" w:rsidP="00BA2991">
            <w:r w:rsidRPr="00F562CE">
              <w:t>Zbigniew Sanowski, Natalia Stanek</w:t>
            </w:r>
          </w:p>
        </w:tc>
        <w:tc>
          <w:tcPr>
            <w:tcW w:w="1418" w:type="dxa"/>
          </w:tcPr>
          <w:p w14:paraId="66C53FB8" w14:textId="77777777" w:rsidR="00810DA4" w:rsidRPr="00F562CE" w:rsidRDefault="00810DA4" w:rsidP="00BA2991">
            <w:r w:rsidRPr="00F562CE">
              <w:t>0</w:t>
            </w:r>
          </w:p>
        </w:tc>
        <w:tc>
          <w:tcPr>
            <w:tcW w:w="1167" w:type="dxa"/>
          </w:tcPr>
          <w:p w14:paraId="382A51C8" w14:textId="77777777" w:rsidR="00810DA4" w:rsidRPr="00F562CE" w:rsidRDefault="00810DA4" w:rsidP="00BA2991">
            <w:r w:rsidRPr="00F562CE">
              <w:t>14</w:t>
            </w:r>
          </w:p>
        </w:tc>
      </w:tr>
      <w:tr w:rsidR="00810DA4" w:rsidRPr="00F562CE" w14:paraId="183C616D" w14:textId="77777777" w:rsidTr="0048543F">
        <w:trPr>
          <w:trHeight w:val="266"/>
        </w:trPr>
        <w:tc>
          <w:tcPr>
            <w:tcW w:w="1323" w:type="dxa"/>
          </w:tcPr>
          <w:p w14:paraId="1A25E538" w14:textId="77777777" w:rsidR="00810DA4" w:rsidRPr="00F562CE" w:rsidRDefault="00810DA4" w:rsidP="00BA2991">
            <w:r w:rsidRPr="00F562CE">
              <w:t>09.12.2020</w:t>
            </w:r>
          </w:p>
        </w:tc>
        <w:tc>
          <w:tcPr>
            <w:tcW w:w="3463" w:type="dxa"/>
          </w:tcPr>
          <w:p w14:paraId="3AD747B2" w14:textId="77777777" w:rsidR="00810DA4" w:rsidRPr="00F562CE" w:rsidRDefault="00810DA4" w:rsidP="00BA2991">
            <w:r w:rsidRPr="00F562CE">
              <w:t>Szkolenie dla członków Rady Stowarzyszenia Lokalna Grupa Działania Turystyczna Podkowa</w:t>
            </w:r>
          </w:p>
        </w:tc>
        <w:tc>
          <w:tcPr>
            <w:tcW w:w="1701" w:type="dxa"/>
          </w:tcPr>
          <w:p w14:paraId="6FE653E6" w14:textId="77777777" w:rsidR="00810DA4" w:rsidRPr="00F562CE" w:rsidRDefault="00810DA4" w:rsidP="00BA2991">
            <w:r w:rsidRPr="00F562CE">
              <w:t>Zbigniew Sanowski</w:t>
            </w:r>
          </w:p>
        </w:tc>
        <w:tc>
          <w:tcPr>
            <w:tcW w:w="1418" w:type="dxa"/>
          </w:tcPr>
          <w:p w14:paraId="722D8F65" w14:textId="77777777" w:rsidR="00810DA4" w:rsidRPr="00F562CE" w:rsidRDefault="00810DA4" w:rsidP="00BA2991">
            <w:r w:rsidRPr="00F562CE">
              <w:t>0</w:t>
            </w:r>
          </w:p>
        </w:tc>
        <w:tc>
          <w:tcPr>
            <w:tcW w:w="1167" w:type="dxa"/>
          </w:tcPr>
          <w:p w14:paraId="58E304CF" w14:textId="77777777" w:rsidR="00810DA4" w:rsidRPr="00F562CE" w:rsidRDefault="00810DA4" w:rsidP="00BA2991">
            <w:r w:rsidRPr="00F562CE">
              <w:t>12</w:t>
            </w:r>
          </w:p>
        </w:tc>
      </w:tr>
    </w:tbl>
    <w:p w14:paraId="15051DF0" w14:textId="7F7A18BC" w:rsidR="00F34081" w:rsidRPr="00B3658D" w:rsidRDefault="00224B04" w:rsidP="00B3658D">
      <w:pPr>
        <w:spacing w:line="360" w:lineRule="auto"/>
        <w:jc w:val="both"/>
        <w:sectPr w:rsidR="00F34081" w:rsidRPr="00B3658D" w:rsidSect="00AF2868">
          <w:pgSz w:w="11906" w:h="16838"/>
          <w:pgMar w:top="1418" w:right="1418" w:bottom="993" w:left="1418" w:header="708" w:footer="708" w:gutter="0"/>
          <w:cols w:space="708"/>
        </w:sectPr>
      </w:pPr>
      <w:r>
        <w:t xml:space="preserve"> </w:t>
      </w:r>
    </w:p>
    <w:p w14:paraId="77787F80" w14:textId="4302135D" w:rsidR="00CC1722" w:rsidRDefault="00CC1722" w:rsidP="00CC1722">
      <w:pPr>
        <w:pStyle w:val="Legenda"/>
        <w:keepNext/>
      </w:pPr>
      <w:bookmarkStart w:id="75" w:name="_heading=h.3dy6vkm" w:colFirst="0" w:colLast="0"/>
      <w:bookmarkStart w:id="76" w:name="_Toc497020392"/>
      <w:bookmarkStart w:id="77" w:name="_Toc87970101"/>
      <w:bookmarkEnd w:id="75"/>
      <w:r>
        <w:t xml:space="preserve">Tabela </w:t>
      </w:r>
      <w:r w:rsidR="00903075">
        <w:fldChar w:fldCharType="begin"/>
      </w:r>
      <w:r w:rsidR="00903075">
        <w:instrText xml:space="preserve"> SEQ Tabela \* ARABIC </w:instrText>
      </w:r>
      <w:r w:rsidR="00903075">
        <w:fldChar w:fldCharType="separate"/>
      </w:r>
      <w:r w:rsidR="005A477C">
        <w:rPr>
          <w:noProof/>
        </w:rPr>
        <w:t>13</w:t>
      </w:r>
      <w:r w:rsidR="00903075">
        <w:rPr>
          <w:noProof/>
        </w:rPr>
        <w:fldChar w:fldCharType="end"/>
      </w:r>
      <w:r>
        <w:t xml:space="preserve"> Realizacja planu komunikacji.</w:t>
      </w:r>
      <w:bookmarkEnd w:id="76"/>
      <w:bookmarkEnd w:id="77"/>
    </w:p>
    <w:tbl>
      <w:tblPr>
        <w:tblStyle w:val="a0"/>
        <w:tblpPr w:leftFromText="141" w:rightFromText="141" w:vertAnchor="text" w:tblpXSpec="center" w:tblpY="1"/>
        <w:tblOverlap w:val="never"/>
        <w:tblW w:w="143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2979"/>
        <w:gridCol w:w="1900"/>
        <w:gridCol w:w="1101"/>
        <w:gridCol w:w="1101"/>
        <w:gridCol w:w="1101"/>
        <w:gridCol w:w="1101"/>
        <w:gridCol w:w="1101"/>
        <w:gridCol w:w="1105"/>
      </w:tblGrid>
      <w:tr w:rsidR="00365D39" w:rsidRPr="00F562CE" w14:paraId="0E0F354E" w14:textId="77777777" w:rsidTr="00C51A43">
        <w:trPr>
          <w:trHeight w:val="632"/>
          <w:jc w:val="center"/>
        </w:trPr>
        <w:tc>
          <w:tcPr>
            <w:tcW w:w="2827" w:type="dxa"/>
            <w:vMerge w:val="restart"/>
            <w:tcBorders>
              <w:top w:val="single" w:sz="24" w:space="0" w:color="auto"/>
              <w:left w:val="single" w:sz="24" w:space="0" w:color="auto"/>
            </w:tcBorders>
            <w:shd w:val="clear" w:color="auto" w:fill="D9D9D9" w:themeFill="background1" w:themeFillShade="D9"/>
            <w:vAlign w:val="center"/>
          </w:tcPr>
          <w:p w14:paraId="496FA788" w14:textId="77777777" w:rsidR="00365D39" w:rsidRPr="00F562CE" w:rsidRDefault="00365D39" w:rsidP="00C51A43">
            <w:r w:rsidRPr="00F562CE">
              <w:t>Działanie komunikacyjne</w:t>
            </w:r>
          </w:p>
        </w:tc>
        <w:tc>
          <w:tcPr>
            <w:tcW w:w="2979" w:type="dxa"/>
            <w:vMerge w:val="restart"/>
            <w:tcBorders>
              <w:top w:val="single" w:sz="24" w:space="0" w:color="auto"/>
            </w:tcBorders>
            <w:shd w:val="clear" w:color="auto" w:fill="D9D9D9" w:themeFill="background1" w:themeFillShade="D9"/>
            <w:vAlign w:val="center"/>
          </w:tcPr>
          <w:p w14:paraId="5B7AF2FB" w14:textId="77777777" w:rsidR="00365D39" w:rsidRPr="00F562CE" w:rsidRDefault="00365D39" w:rsidP="00C51A43">
            <w:r w:rsidRPr="00F562CE">
              <w:t>Nazwa wskaźnika</w:t>
            </w:r>
          </w:p>
        </w:tc>
        <w:tc>
          <w:tcPr>
            <w:tcW w:w="1900" w:type="dxa"/>
            <w:vMerge w:val="restart"/>
            <w:tcBorders>
              <w:top w:val="single" w:sz="24" w:space="0" w:color="auto"/>
            </w:tcBorders>
            <w:shd w:val="clear" w:color="auto" w:fill="D9D9D9" w:themeFill="background1" w:themeFillShade="D9"/>
            <w:vAlign w:val="center"/>
          </w:tcPr>
          <w:p w14:paraId="16C87A93" w14:textId="77777777" w:rsidR="00365D39" w:rsidRPr="00F562CE" w:rsidRDefault="00365D39" w:rsidP="00C51A43">
            <w:r w:rsidRPr="00F562CE">
              <w:t>Docelowa wartość wskaźnika</w:t>
            </w:r>
          </w:p>
        </w:tc>
        <w:tc>
          <w:tcPr>
            <w:tcW w:w="6610" w:type="dxa"/>
            <w:gridSpan w:val="6"/>
            <w:tcBorders>
              <w:top w:val="single" w:sz="24" w:space="0" w:color="auto"/>
              <w:right w:val="single" w:sz="24" w:space="0" w:color="auto"/>
            </w:tcBorders>
            <w:shd w:val="clear" w:color="auto" w:fill="D9D9D9" w:themeFill="background1" w:themeFillShade="D9"/>
          </w:tcPr>
          <w:p w14:paraId="241328C1" w14:textId="77777777" w:rsidR="00365D39" w:rsidRPr="00F562CE" w:rsidRDefault="00365D39" w:rsidP="00C51A43">
            <w:pPr>
              <w:jc w:val="center"/>
            </w:pPr>
            <w:r w:rsidRPr="00F562CE">
              <w:t>Wartość wskaźnika osiągnięta na dzień:</w:t>
            </w:r>
          </w:p>
        </w:tc>
      </w:tr>
      <w:tr w:rsidR="00365D39" w:rsidRPr="00F562CE" w14:paraId="3A3C7954" w14:textId="77777777" w:rsidTr="00C51A43">
        <w:trPr>
          <w:trHeight w:val="394"/>
          <w:jc w:val="center"/>
        </w:trPr>
        <w:tc>
          <w:tcPr>
            <w:tcW w:w="2827" w:type="dxa"/>
            <w:vMerge/>
            <w:tcBorders>
              <w:left w:val="single" w:sz="24" w:space="0" w:color="auto"/>
              <w:bottom w:val="single" w:sz="18" w:space="0" w:color="auto"/>
            </w:tcBorders>
            <w:shd w:val="clear" w:color="auto" w:fill="D9D9D9" w:themeFill="background1" w:themeFillShade="D9"/>
          </w:tcPr>
          <w:p w14:paraId="787CA5DC" w14:textId="77777777" w:rsidR="00365D39" w:rsidRPr="00F562CE" w:rsidRDefault="00365D39" w:rsidP="00C51A43"/>
        </w:tc>
        <w:tc>
          <w:tcPr>
            <w:tcW w:w="2979" w:type="dxa"/>
            <w:vMerge/>
            <w:tcBorders>
              <w:bottom w:val="single" w:sz="18" w:space="0" w:color="auto"/>
            </w:tcBorders>
            <w:shd w:val="clear" w:color="auto" w:fill="D9D9D9" w:themeFill="background1" w:themeFillShade="D9"/>
          </w:tcPr>
          <w:p w14:paraId="60F3CF6C" w14:textId="77777777" w:rsidR="00365D39" w:rsidRPr="00F562CE" w:rsidRDefault="00365D39" w:rsidP="00C51A43"/>
        </w:tc>
        <w:tc>
          <w:tcPr>
            <w:tcW w:w="1900" w:type="dxa"/>
            <w:vMerge/>
            <w:tcBorders>
              <w:bottom w:val="single" w:sz="18" w:space="0" w:color="auto"/>
            </w:tcBorders>
            <w:shd w:val="clear" w:color="auto" w:fill="D9D9D9" w:themeFill="background1" w:themeFillShade="D9"/>
          </w:tcPr>
          <w:p w14:paraId="04694EA9" w14:textId="77777777" w:rsidR="00365D39" w:rsidRPr="00F562CE" w:rsidRDefault="00365D39" w:rsidP="00C51A43"/>
        </w:tc>
        <w:tc>
          <w:tcPr>
            <w:tcW w:w="1101" w:type="dxa"/>
            <w:tcBorders>
              <w:bottom w:val="single" w:sz="18" w:space="0" w:color="auto"/>
            </w:tcBorders>
            <w:shd w:val="clear" w:color="auto" w:fill="D9D9D9" w:themeFill="background1" w:themeFillShade="D9"/>
          </w:tcPr>
          <w:p w14:paraId="56FB5680" w14:textId="77777777" w:rsidR="00365D39" w:rsidRPr="00F562CE" w:rsidRDefault="00365D39" w:rsidP="00C51A43">
            <w:pPr>
              <w:jc w:val="center"/>
            </w:pPr>
            <w:r w:rsidRPr="00F562CE">
              <w:t>31.12.</w:t>
            </w:r>
            <w:r w:rsidRPr="00F562CE">
              <w:br/>
            </w:r>
            <w:r w:rsidRPr="00F562CE">
              <w:rPr>
                <w:b/>
              </w:rPr>
              <w:t>2016</w:t>
            </w:r>
          </w:p>
        </w:tc>
        <w:tc>
          <w:tcPr>
            <w:tcW w:w="1101" w:type="dxa"/>
            <w:tcBorders>
              <w:bottom w:val="single" w:sz="18" w:space="0" w:color="auto"/>
            </w:tcBorders>
            <w:shd w:val="clear" w:color="auto" w:fill="D9D9D9" w:themeFill="background1" w:themeFillShade="D9"/>
          </w:tcPr>
          <w:p w14:paraId="033253AE" w14:textId="77777777" w:rsidR="00365D39" w:rsidRPr="00F562CE" w:rsidRDefault="00365D39" w:rsidP="00C51A43">
            <w:pPr>
              <w:jc w:val="center"/>
            </w:pPr>
            <w:r w:rsidRPr="00F562CE">
              <w:t>31.12.</w:t>
            </w:r>
            <w:r w:rsidRPr="00F562CE">
              <w:br/>
            </w:r>
            <w:r w:rsidRPr="00F562CE">
              <w:rPr>
                <w:b/>
              </w:rPr>
              <w:t>2017</w:t>
            </w:r>
          </w:p>
        </w:tc>
        <w:tc>
          <w:tcPr>
            <w:tcW w:w="1101" w:type="dxa"/>
            <w:tcBorders>
              <w:bottom w:val="single" w:sz="18" w:space="0" w:color="auto"/>
            </w:tcBorders>
            <w:shd w:val="clear" w:color="auto" w:fill="D9D9D9" w:themeFill="background1" w:themeFillShade="D9"/>
          </w:tcPr>
          <w:p w14:paraId="3CC0F242" w14:textId="77777777" w:rsidR="00365D39" w:rsidRPr="00F562CE" w:rsidRDefault="00365D39" w:rsidP="00C51A43">
            <w:pPr>
              <w:jc w:val="center"/>
            </w:pPr>
            <w:r w:rsidRPr="00F562CE">
              <w:t>31.21.</w:t>
            </w:r>
            <w:r w:rsidRPr="00F562CE">
              <w:br/>
            </w:r>
            <w:r w:rsidRPr="00F562CE">
              <w:rPr>
                <w:b/>
              </w:rPr>
              <w:t>2018</w:t>
            </w:r>
          </w:p>
        </w:tc>
        <w:tc>
          <w:tcPr>
            <w:tcW w:w="1101" w:type="dxa"/>
            <w:tcBorders>
              <w:bottom w:val="single" w:sz="18" w:space="0" w:color="auto"/>
            </w:tcBorders>
            <w:shd w:val="clear" w:color="auto" w:fill="D9D9D9" w:themeFill="background1" w:themeFillShade="D9"/>
          </w:tcPr>
          <w:p w14:paraId="511AA2B9" w14:textId="77777777" w:rsidR="00365D39" w:rsidRPr="00F562CE" w:rsidRDefault="00365D39" w:rsidP="00C51A43">
            <w:pPr>
              <w:jc w:val="center"/>
            </w:pPr>
            <w:r w:rsidRPr="00F562CE">
              <w:t>31.12.</w:t>
            </w:r>
            <w:r w:rsidRPr="00F562CE">
              <w:br/>
            </w:r>
            <w:r w:rsidRPr="00F562CE">
              <w:rPr>
                <w:b/>
              </w:rPr>
              <w:t>2019</w:t>
            </w:r>
          </w:p>
        </w:tc>
        <w:tc>
          <w:tcPr>
            <w:tcW w:w="1101" w:type="dxa"/>
            <w:tcBorders>
              <w:bottom w:val="single" w:sz="18" w:space="0" w:color="auto"/>
            </w:tcBorders>
            <w:shd w:val="clear" w:color="auto" w:fill="D9D9D9" w:themeFill="background1" w:themeFillShade="D9"/>
          </w:tcPr>
          <w:p w14:paraId="05E16E66" w14:textId="77777777" w:rsidR="00365D39" w:rsidRPr="00F562CE" w:rsidRDefault="00365D39" w:rsidP="00C51A43">
            <w:pPr>
              <w:jc w:val="center"/>
            </w:pPr>
            <w:r w:rsidRPr="00F562CE">
              <w:t>31.12.</w:t>
            </w:r>
            <w:r w:rsidRPr="00F562CE">
              <w:br/>
            </w:r>
            <w:r w:rsidRPr="00F562CE">
              <w:rPr>
                <w:b/>
              </w:rPr>
              <w:t>2020</w:t>
            </w:r>
          </w:p>
        </w:tc>
        <w:tc>
          <w:tcPr>
            <w:tcW w:w="1105" w:type="dxa"/>
            <w:tcBorders>
              <w:bottom w:val="single" w:sz="18" w:space="0" w:color="auto"/>
              <w:right w:val="single" w:sz="24" w:space="0" w:color="auto"/>
            </w:tcBorders>
            <w:shd w:val="clear" w:color="auto" w:fill="D9D9D9" w:themeFill="background1" w:themeFillShade="D9"/>
          </w:tcPr>
          <w:p w14:paraId="3454F4B4" w14:textId="77777777" w:rsidR="00365D39" w:rsidRPr="00F562CE" w:rsidRDefault="00365D39" w:rsidP="00C51A43">
            <w:pPr>
              <w:jc w:val="center"/>
            </w:pPr>
            <w:r w:rsidRPr="00F562CE">
              <w:t>31.05.</w:t>
            </w:r>
            <w:r w:rsidRPr="00F562CE">
              <w:br/>
            </w:r>
            <w:r w:rsidRPr="00F562CE">
              <w:rPr>
                <w:b/>
              </w:rPr>
              <w:t>2021</w:t>
            </w:r>
          </w:p>
        </w:tc>
      </w:tr>
      <w:tr w:rsidR="00365D39" w:rsidRPr="00F562CE" w14:paraId="0EC0A4E2" w14:textId="77777777" w:rsidTr="00C51A43">
        <w:trPr>
          <w:trHeight w:val="394"/>
          <w:jc w:val="center"/>
        </w:trPr>
        <w:tc>
          <w:tcPr>
            <w:tcW w:w="2827" w:type="dxa"/>
            <w:vMerge w:val="restart"/>
            <w:tcBorders>
              <w:top w:val="single" w:sz="24" w:space="0" w:color="auto"/>
            </w:tcBorders>
            <w:vAlign w:val="center"/>
          </w:tcPr>
          <w:p w14:paraId="3D07607C" w14:textId="77777777" w:rsidR="00365D39" w:rsidRPr="00F562CE" w:rsidRDefault="00365D39" w:rsidP="00C51A43">
            <w:pPr>
              <w:jc w:val="center"/>
            </w:pPr>
            <w:r w:rsidRPr="00F562CE">
              <w:t>Kampania informacyjna nt. głównych założeń LSR na lata 2014-2020</w:t>
            </w:r>
          </w:p>
        </w:tc>
        <w:tc>
          <w:tcPr>
            <w:tcW w:w="2979" w:type="dxa"/>
            <w:tcBorders>
              <w:top w:val="single" w:sz="24" w:space="0" w:color="auto"/>
            </w:tcBorders>
            <w:vAlign w:val="center"/>
          </w:tcPr>
          <w:p w14:paraId="5F0D4E23" w14:textId="77777777" w:rsidR="00365D39" w:rsidRPr="00F562CE" w:rsidRDefault="00365D39" w:rsidP="00C51A43">
            <w:r w:rsidRPr="00F562CE">
              <w:rPr>
                <w:color w:val="000000"/>
              </w:rPr>
              <w:t>6 artykułów w prasie lokalnej: "Zapraszamy mieszkańców obszaru LGD Turystyczna Podkowa do współpracy"</w:t>
            </w:r>
          </w:p>
        </w:tc>
        <w:tc>
          <w:tcPr>
            <w:tcW w:w="1900" w:type="dxa"/>
            <w:tcBorders>
              <w:top w:val="single" w:sz="24" w:space="0" w:color="auto"/>
            </w:tcBorders>
            <w:vAlign w:val="center"/>
          </w:tcPr>
          <w:p w14:paraId="1C7B6D6F" w14:textId="77777777" w:rsidR="00365D39" w:rsidRPr="00F562CE" w:rsidRDefault="00365D39" w:rsidP="00C51A43">
            <w:pPr>
              <w:jc w:val="center"/>
            </w:pPr>
            <w:r w:rsidRPr="00F562CE">
              <w:t>6</w:t>
            </w:r>
          </w:p>
          <w:p w14:paraId="4621F133" w14:textId="77777777" w:rsidR="00365D39" w:rsidRPr="00F562CE" w:rsidRDefault="00365D39" w:rsidP="00C51A43">
            <w:pPr>
              <w:jc w:val="center"/>
            </w:pPr>
          </w:p>
        </w:tc>
        <w:tc>
          <w:tcPr>
            <w:tcW w:w="1101" w:type="dxa"/>
            <w:tcBorders>
              <w:top w:val="single" w:sz="24" w:space="0" w:color="auto"/>
            </w:tcBorders>
            <w:vAlign w:val="center"/>
          </w:tcPr>
          <w:p w14:paraId="1F2EFC02" w14:textId="77777777" w:rsidR="00365D39" w:rsidRPr="00F562CE" w:rsidRDefault="00365D39" w:rsidP="00C51A43">
            <w:pPr>
              <w:jc w:val="center"/>
            </w:pPr>
            <w:r w:rsidRPr="00F562CE">
              <w:t>6</w:t>
            </w:r>
          </w:p>
          <w:p w14:paraId="6886A154" w14:textId="77777777" w:rsidR="00365D39" w:rsidRPr="00F562CE" w:rsidRDefault="00365D39" w:rsidP="00C51A43">
            <w:pPr>
              <w:jc w:val="center"/>
            </w:pPr>
          </w:p>
        </w:tc>
        <w:tc>
          <w:tcPr>
            <w:tcW w:w="1101" w:type="dxa"/>
            <w:tcBorders>
              <w:top w:val="single" w:sz="24" w:space="0" w:color="auto"/>
            </w:tcBorders>
            <w:vAlign w:val="center"/>
          </w:tcPr>
          <w:p w14:paraId="0FE81419" w14:textId="77777777" w:rsidR="00365D39" w:rsidRPr="00F562CE" w:rsidRDefault="00365D39" w:rsidP="00C51A43">
            <w:pPr>
              <w:jc w:val="center"/>
            </w:pPr>
          </w:p>
        </w:tc>
        <w:tc>
          <w:tcPr>
            <w:tcW w:w="1101" w:type="dxa"/>
            <w:tcBorders>
              <w:top w:val="single" w:sz="24" w:space="0" w:color="auto"/>
            </w:tcBorders>
            <w:vAlign w:val="center"/>
          </w:tcPr>
          <w:p w14:paraId="5557AADE" w14:textId="77777777" w:rsidR="00365D39" w:rsidRPr="00F562CE" w:rsidRDefault="00365D39" w:rsidP="00C51A43">
            <w:pPr>
              <w:jc w:val="center"/>
            </w:pPr>
          </w:p>
        </w:tc>
        <w:tc>
          <w:tcPr>
            <w:tcW w:w="1101" w:type="dxa"/>
            <w:tcBorders>
              <w:top w:val="single" w:sz="24" w:space="0" w:color="auto"/>
            </w:tcBorders>
            <w:vAlign w:val="center"/>
          </w:tcPr>
          <w:p w14:paraId="1F42F1CC" w14:textId="77777777" w:rsidR="00365D39" w:rsidRPr="00F562CE" w:rsidRDefault="00365D39" w:rsidP="00C51A43">
            <w:pPr>
              <w:jc w:val="center"/>
            </w:pPr>
          </w:p>
        </w:tc>
        <w:tc>
          <w:tcPr>
            <w:tcW w:w="1101" w:type="dxa"/>
            <w:tcBorders>
              <w:top w:val="single" w:sz="24" w:space="0" w:color="auto"/>
            </w:tcBorders>
            <w:vAlign w:val="center"/>
          </w:tcPr>
          <w:p w14:paraId="6642EF35" w14:textId="77777777" w:rsidR="00365D39" w:rsidRPr="00F562CE" w:rsidRDefault="00365D39" w:rsidP="00C51A43">
            <w:pPr>
              <w:jc w:val="center"/>
            </w:pPr>
          </w:p>
        </w:tc>
        <w:tc>
          <w:tcPr>
            <w:tcW w:w="1105" w:type="dxa"/>
            <w:tcBorders>
              <w:top w:val="single" w:sz="24" w:space="0" w:color="auto"/>
            </w:tcBorders>
            <w:vAlign w:val="center"/>
          </w:tcPr>
          <w:p w14:paraId="30DFA4C3" w14:textId="77777777" w:rsidR="00365D39" w:rsidRPr="00F562CE" w:rsidRDefault="00365D39" w:rsidP="00C51A43">
            <w:pPr>
              <w:jc w:val="center"/>
            </w:pPr>
          </w:p>
        </w:tc>
      </w:tr>
      <w:tr w:rsidR="00365D39" w:rsidRPr="00F562CE" w14:paraId="2ABB2228" w14:textId="77777777" w:rsidTr="00C51A43">
        <w:trPr>
          <w:trHeight w:val="374"/>
          <w:jc w:val="center"/>
        </w:trPr>
        <w:tc>
          <w:tcPr>
            <w:tcW w:w="2827" w:type="dxa"/>
            <w:vMerge/>
          </w:tcPr>
          <w:p w14:paraId="0F8235FD" w14:textId="77777777" w:rsidR="00365D39" w:rsidRPr="00F562CE" w:rsidRDefault="00365D39" w:rsidP="00C51A43">
            <w:pPr>
              <w:jc w:val="center"/>
            </w:pPr>
          </w:p>
        </w:tc>
        <w:tc>
          <w:tcPr>
            <w:tcW w:w="2979" w:type="dxa"/>
            <w:vAlign w:val="center"/>
          </w:tcPr>
          <w:p w14:paraId="115DF41E" w14:textId="77777777" w:rsidR="00365D39" w:rsidRPr="00F562CE" w:rsidRDefault="00365D39" w:rsidP="00C51A43">
            <w:r w:rsidRPr="00F562CE">
              <w:rPr>
                <w:color w:val="000000"/>
              </w:rPr>
              <w:t xml:space="preserve">2 artykuły na portalu facebook LGD </w:t>
            </w:r>
          </w:p>
        </w:tc>
        <w:tc>
          <w:tcPr>
            <w:tcW w:w="1900" w:type="dxa"/>
            <w:vAlign w:val="center"/>
          </w:tcPr>
          <w:p w14:paraId="5C6AE821" w14:textId="77777777" w:rsidR="00365D39" w:rsidRPr="00F562CE" w:rsidRDefault="00365D39" w:rsidP="00C51A43">
            <w:pPr>
              <w:jc w:val="center"/>
            </w:pPr>
            <w:r w:rsidRPr="00F562CE">
              <w:t>2</w:t>
            </w:r>
          </w:p>
          <w:p w14:paraId="0C5833E6" w14:textId="77777777" w:rsidR="00365D39" w:rsidRPr="00F562CE" w:rsidRDefault="00365D39" w:rsidP="00C51A43">
            <w:pPr>
              <w:jc w:val="center"/>
            </w:pPr>
          </w:p>
        </w:tc>
        <w:tc>
          <w:tcPr>
            <w:tcW w:w="1101" w:type="dxa"/>
            <w:vAlign w:val="center"/>
          </w:tcPr>
          <w:p w14:paraId="2ECBC656" w14:textId="77777777" w:rsidR="00365D39" w:rsidRPr="00F562CE" w:rsidRDefault="00365D39" w:rsidP="00C51A43">
            <w:pPr>
              <w:jc w:val="center"/>
            </w:pPr>
            <w:r w:rsidRPr="00F562CE">
              <w:t>2</w:t>
            </w:r>
          </w:p>
          <w:p w14:paraId="5A84AB88" w14:textId="77777777" w:rsidR="00365D39" w:rsidRPr="00F562CE" w:rsidRDefault="00365D39" w:rsidP="00C51A43">
            <w:pPr>
              <w:jc w:val="center"/>
            </w:pPr>
          </w:p>
        </w:tc>
        <w:tc>
          <w:tcPr>
            <w:tcW w:w="1101" w:type="dxa"/>
            <w:vAlign w:val="center"/>
          </w:tcPr>
          <w:p w14:paraId="2EB55587" w14:textId="77777777" w:rsidR="00365D39" w:rsidRPr="00F562CE" w:rsidRDefault="00365D39" w:rsidP="00C51A43"/>
        </w:tc>
        <w:tc>
          <w:tcPr>
            <w:tcW w:w="1101" w:type="dxa"/>
            <w:vAlign w:val="center"/>
          </w:tcPr>
          <w:p w14:paraId="7D9EDCB4" w14:textId="77777777" w:rsidR="00365D39" w:rsidRPr="00F562CE" w:rsidRDefault="00365D39" w:rsidP="00C51A43"/>
        </w:tc>
        <w:tc>
          <w:tcPr>
            <w:tcW w:w="1101" w:type="dxa"/>
            <w:vAlign w:val="center"/>
          </w:tcPr>
          <w:p w14:paraId="5285DC3A" w14:textId="77777777" w:rsidR="00365D39" w:rsidRPr="00F562CE" w:rsidRDefault="00365D39" w:rsidP="00C51A43"/>
        </w:tc>
        <w:tc>
          <w:tcPr>
            <w:tcW w:w="1101" w:type="dxa"/>
            <w:vAlign w:val="center"/>
          </w:tcPr>
          <w:p w14:paraId="745E7A34" w14:textId="77777777" w:rsidR="00365D39" w:rsidRPr="00F562CE" w:rsidRDefault="00365D39" w:rsidP="00C51A43"/>
        </w:tc>
        <w:tc>
          <w:tcPr>
            <w:tcW w:w="1105" w:type="dxa"/>
            <w:vAlign w:val="center"/>
          </w:tcPr>
          <w:p w14:paraId="678314A0" w14:textId="77777777" w:rsidR="00365D39" w:rsidRPr="00F562CE" w:rsidRDefault="00365D39" w:rsidP="00C51A43"/>
        </w:tc>
      </w:tr>
      <w:tr w:rsidR="00365D39" w:rsidRPr="00F562CE" w14:paraId="6918D720" w14:textId="77777777" w:rsidTr="00C51A43">
        <w:trPr>
          <w:trHeight w:val="394"/>
          <w:jc w:val="center"/>
        </w:trPr>
        <w:tc>
          <w:tcPr>
            <w:tcW w:w="2827" w:type="dxa"/>
            <w:vMerge/>
          </w:tcPr>
          <w:p w14:paraId="681A1ED0" w14:textId="77777777" w:rsidR="00365D39" w:rsidRPr="00F562CE" w:rsidRDefault="00365D39" w:rsidP="00C51A43">
            <w:pPr>
              <w:jc w:val="center"/>
            </w:pPr>
          </w:p>
        </w:tc>
        <w:tc>
          <w:tcPr>
            <w:tcW w:w="2979" w:type="dxa"/>
            <w:vAlign w:val="center"/>
          </w:tcPr>
          <w:p w14:paraId="4D1CF9F0" w14:textId="77777777" w:rsidR="00365D39" w:rsidRPr="00F562CE" w:rsidRDefault="00365D39" w:rsidP="00C51A43">
            <w:r w:rsidRPr="00F562CE">
              <w:rPr>
                <w:color w:val="000000"/>
              </w:rPr>
              <w:t>7 artykułów na stronie internetowej Stowarzyszenia LGD Turystyczna Podkowa</w:t>
            </w:r>
          </w:p>
        </w:tc>
        <w:tc>
          <w:tcPr>
            <w:tcW w:w="1900" w:type="dxa"/>
            <w:vAlign w:val="center"/>
          </w:tcPr>
          <w:p w14:paraId="6BAD4700" w14:textId="77777777" w:rsidR="00365D39" w:rsidRPr="00F562CE" w:rsidRDefault="00365D39" w:rsidP="00C51A43">
            <w:pPr>
              <w:jc w:val="center"/>
            </w:pPr>
            <w:r w:rsidRPr="00F562CE">
              <w:t>7</w:t>
            </w:r>
          </w:p>
        </w:tc>
        <w:tc>
          <w:tcPr>
            <w:tcW w:w="1101" w:type="dxa"/>
            <w:vAlign w:val="center"/>
          </w:tcPr>
          <w:p w14:paraId="7189AA88" w14:textId="77777777" w:rsidR="00365D39" w:rsidRPr="00F562CE" w:rsidRDefault="00365D39" w:rsidP="00C51A43">
            <w:pPr>
              <w:jc w:val="center"/>
            </w:pPr>
            <w:r w:rsidRPr="00F562CE">
              <w:t>7</w:t>
            </w:r>
          </w:p>
        </w:tc>
        <w:tc>
          <w:tcPr>
            <w:tcW w:w="1101" w:type="dxa"/>
            <w:vAlign w:val="center"/>
          </w:tcPr>
          <w:p w14:paraId="49601406" w14:textId="77777777" w:rsidR="00365D39" w:rsidRPr="00F562CE" w:rsidRDefault="00365D39" w:rsidP="00C51A43"/>
        </w:tc>
        <w:tc>
          <w:tcPr>
            <w:tcW w:w="1101" w:type="dxa"/>
            <w:vAlign w:val="center"/>
          </w:tcPr>
          <w:p w14:paraId="05ED0453" w14:textId="77777777" w:rsidR="00365D39" w:rsidRPr="00F562CE" w:rsidRDefault="00365D39" w:rsidP="00C51A43"/>
        </w:tc>
        <w:tc>
          <w:tcPr>
            <w:tcW w:w="1101" w:type="dxa"/>
            <w:vAlign w:val="center"/>
          </w:tcPr>
          <w:p w14:paraId="70CB84F8" w14:textId="77777777" w:rsidR="00365D39" w:rsidRPr="00F562CE" w:rsidRDefault="00365D39" w:rsidP="00C51A43"/>
        </w:tc>
        <w:tc>
          <w:tcPr>
            <w:tcW w:w="1101" w:type="dxa"/>
            <w:vAlign w:val="center"/>
          </w:tcPr>
          <w:p w14:paraId="4AB90D5D" w14:textId="77777777" w:rsidR="00365D39" w:rsidRPr="00F562CE" w:rsidRDefault="00365D39" w:rsidP="00C51A43"/>
        </w:tc>
        <w:tc>
          <w:tcPr>
            <w:tcW w:w="1105" w:type="dxa"/>
            <w:vAlign w:val="center"/>
          </w:tcPr>
          <w:p w14:paraId="38427896" w14:textId="77777777" w:rsidR="00365D39" w:rsidRPr="00F562CE" w:rsidRDefault="00365D39" w:rsidP="00C51A43"/>
        </w:tc>
      </w:tr>
      <w:tr w:rsidR="00365D39" w:rsidRPr="00F562CE" w14:paraId="260871E7" w14:textId="77777777" w:rsidTr="00C51A43">
        <w:trPr>
          <w:trHeight w:val="374"/>
          <w:jc w:val="center"/>
        </w:trPr>
        <w:tc>
          <w:tcPr>
            <w:tcW w:w="2827" w:type="dxa"/>
            <w:vMerge/>
          </w:tcPr>
          <w:p w14:paraId="7901CF26" w14:textId="77777777" w:rsidR="00365D39" w:rsidRPr="00F562CE" w:rsidRDefault="00365D39" w:rsidP="00C51A43">
            <w:pPr>
              <w:jc w:val="center"/>
            </w:pPr>
          </w:p>
        </w:tc>
        <w:tc>
          <w:tcPr>
            <w:tcW w:w="2979" w:type="dxa"/>
            <w:vAlign w:val="center"/>
          </w:tcPr>
          <w:p w14:paraId="5574CD8E" w14:textId="77777777" w:rsidR="00365D39" w:rsidRPr="00F562CE" w:rsidRDefault="00365D39" w:rsidP="00C51A43">
            <w:r w:rsidRPr="00F562CE">
              <w:rPr>
                <w:color w:val="000000"/>
              </w:rPr>
              <w:t>7 artykułów na stronach Urzędów Gmin (na każdej z  Gmin po jednym artykule)</w:t>
            </w:r>
          </w:p>
        </w:tc>
        <w:tc>
          <w:tcPr>
            <w:tcW w:w="1900" w:type="dxa"/>
            <w:vAlign w:val="center"/>
          </w:tcPr>
          <w:p w14:paraId="7CFE9806" w14:textId="77777777" w:rsidR="00365D39" w:rsidRPr="00F562CE" w:rsidRDefault="00365D39" w:rsidP="00C51A43">
            <w:pPr>
              <w:jc w:val="center"/>
            </w:pPr>
            <w:r w:rsidRPr="00F562CE">
              <w:t>7</w:t>
            </w:r>
          </w:p>
        </w:tc>
        <w:tc>
          <w:tcPr>
            <w:tcW w:w="1101" w:type="dxa"/>
            <w:vAlign w:val="center"/>
          </w:tcPr>
          <w:p w14:paraId="4E1B1D68" w14:textId="77777777" w:rsidR="00365D39" w:rsidRPr="00F562CE" w:rsidRDefault="00365D39" w:rsidP="00C51A43">
            <w:pPr>
              <w:jc w:val="center"/>
            </w:pPr>
            <w:r w:rsidRPr="00F562CE">
              <w:t>7</w:t>
            </w:r>
          </w:p>
        </w:tc>
        <w:tc>
          <w:tcPr>
            <w:tcW w:w="1101" w:type="dxa"/>
            <w:vAlign w:val="center"/>
          </w:tcPr>
          <w:p w14:paraId="0144091C" w14:textId="77777777" w:rsidR="00365D39" w:rsidRPr="00F562CE" w:rsidRDefault="00365D39" w:rsidP="00C51A43"/>
        </w:tc>
        <w:tc>
          <w:tcPr>
            <w:tcW w:w="1101" w:type="dxa"/>
            <w:vAlign w:val="center"/>
          </w:tcPr>
          <w:p w14:paraId="2A1E20FC" w14:textId="77777777" w:rsidR="00365D39" w:rsidRPr="00F562CE" w:rsidRDefault="00365D39" w:rsidP="00C51A43"/>
        </w:tc>
        <w:tc>
          <w:tcPr>
            <w:tcW w:w="1101" w:type="dxa"/>
            <w:vAlign w:val="center"/>
          </w:tcPr>
          <w:p w14:paraId="60E424A9" w14:textId="77777777" w:rsidR="00365D39" w:rsidRPr="00F562CE" w:rsidRDefault="00365D39" w:rsidP="00C51A43"/>
        </w:tc>
        <w:tc>
          <w:tcPr>
            <w:tcW w:w="1101" w:type="dxa"/>
            <w:vAlign w:val="center"/>
          </w:tcPr>
          <w:p w14:paraId="2B5F46D1" w14:textId="77777777" w:rsidR="00365D39" w:rsidRPr="00F562CE" w:rsidRDefault="00365D39" w:rsidP="00C51A43"/>
        </w:tc>
        <w:tc>
          <w:tcPr>
            <w:tcW w:w="1105" w:type="dxa"/>
            <w:vAlign w:val="center"/>
          </w:tcPr>
          <w:p w14:paraId="012C92CD" w14:textId="77777777" w:rsidR="00365D39" w:rsidRPr="00F562CE" w:rsidRDefault="00365D39" w:rsidP="00C51A43"/>
        </w:tc>
      </w:tr>
      <w:tr w:rsidR="00365D39" w:rsidRPr="00F562CE" w14:paraId="3FD15C3E" w14:textId="77777777" w:rsidTr="00C51A43">
        <w:trPr>
          <w:trHeight w:val="394"/>
          <w:jc w:val="center"/>
        </w:trPr>
        <w:tc>
          <w:tcPr>
            <w:tcW w:w="2827" w:type="dxa"/>
            <w:vMerge/>
          </w:tcPr>
          <w:p w14:paraId="2D0683EF" w14:textId="77777777" w:rsidR="00365D39" w:rsidRPr="00F562CE" w:rsidRDefault="00365D39" w:rsidP="00C51A43">
            <w:pPr>
              <w:jc w:val="center"/>
            </w:pPr>
          </w:p>
        </w:tc>
        <w:tc>
          <w:tcPr>
            <w:tcW w:w="2979" w:type="dxa"/>
            <w:vAlign w:val="center"/>
          </w:tcPr>
          <w:p w14:paraId="6E004512" w14:textId="77777777" w:rsidR="00365D39" w:rsidRPr="00F562CE" w:rsidRDefault="00365D39" w:rsidP="00C51A43">
            <w:r w:rsidRPr="00F562CE">
              <w:rPr>
                <w:color w:val="000000"/>
              </w:rPr>
              <w:t>7 ogłoszeń na tablicach w Urzędach Gmin ( w każdej z Gmin po jednym ogłoszeniu na tablicy informacyjnej)</w:t>
            </w:r>
          </w:p>
        </w:tc>
        <w:tc>
          <w:tcPr>
            <w:tcW w:w="1900" w:type="dxa"/>
            <w:vAlign w:val="center"/>
          </w:tcPr>
          <w:p w14:paraId="1B66B28C" w14:textId="77777777" w:rsidR="00365D39" w:rsidRPr="00F562CE" w:rsidRDefault="00365D39" w:rsidP="00C51A43">
            <w:pPr>
              <w:jc w:val="center"/>
            </w:pPr>
            <w:r w:rsidRPr="00F562CE">
              <w:t>7</w:t>
            </w:r>
          </w:p>
          <w:p w14:paraId="4DDC6F6A" w14:textId="77777777" w:rsidR="00365D39" w:rsidRPr="00F562CE" w:rsidRDefault="00365D39" w:rsidP="00C51A43">
            <w:pPr>
              <w:jc w:val="center"/>
            </w:pPr>
          </w:p>
        </w:tc>
        <w:tc>
          <w:tcPr>
            <w:tcW w:w="1101" w:type="dxa"/>
            <w:vAlign w:val="center"/>
          </w:tcPr>
          <w:p w14:paraId="1CAB0516" w14:textId="77777777" w:rsidR="00365D39" w:rsidRPr="00F562CE" w:rsidRDefault="00365D39" w:rsidP="00C51A43">
            <w:pPr>
              <w:jc w:val="center"/>
            </w:pPr>
            <w:r w:rsidRPr="00F562CE">
              <w:t>7</w:t>
            </w:r>
          </w:p>
        </w:tc>
        <w:tc>
          <w:tcPr>
            <w:tcW w:w="1101" w:type="dxa"/>
            <w:vAlign w:val="center"/>
          </w:tcPr>
          <w:p w14:paraId="67EECCB8" w14:textId="77777777" w:rsidR="00365D39" w:rsidRPr="00F562CE" w:rsidRDefault="00365D39" w:rsidP="00C51A43"/>
        </w:tc>
        <w:tc>
          <w:tcPr>
            <w:tcW w:w="1101" w:type="dxa"/>
            <w:vAlign w:val="center"/>
          </w:tcPr>
          <w:p w14:paraId="4F30A3BB" w14:textId="77777777" w:rsidR="00365D39" w:rsidRPr="00F562CE" w:rsidRDefault="00365D39" w:rsidP="00C51A43"/>
        </w:tc>
        <w:tc>
          <w:tcPr>
            <w:tcW w:w="1101" w:type="dxa"/>
            <w:vAlign w:val="center"/>
          </w:tcPr>
          <w:p w14:paraId="18062490" w14:textId="77777777" w:rsidR="00365D39" w:rsidRPr="00F562CE" w:rsidRDefault="00365D39" w:rsidP="00C51A43"/>
        </w:tc>
        <w:tc>
          <w:tcPr>
            <w:tcW w:w="1101" w:type="dxa"/>
            <w:vAlign w:val="center"/>
          </w:tcPr>
          <w:p w14:paraId="3EB563CE" w14:textId="77777777" w:rsidR="00365D39" w:rsidRPr="00F562CE" w:rsidRDefault="00365D39" w:rsidP="00C51A43"/>
        </w:tc>
        <w:tc>
          <w:tcPr>
            <w:tcW w:w="1105" w:type="dxa"/>
            <w:vAlign w:val="center"/>
          </w:tcPr>
          <w:p w14:paraId="4FC2B837" w14:textId="77777777" w:rsidR="00365D39" w:rsidRPr="00F562CE" w:rsidRDefault="00365D39" w:rsidP="00C51A43"/>
          <w:p w14:paraId="7C2202C6" w14:textId="77777777" w:rsidR="00365D39" w:rsidRPr="00F562CE" w:rsidRDefault="00365D39" w:rsidP="00C51A43"/>
        </w:tc>
      </w:tr>
      <w:tr w:rsidR="00365D39" w:rsidRPr="00F562CE" w14:paraId="33A8BC98" w14:textId="77777777" w:rsidTr="00C51A43">
        <w:trPr>
          <w:trHeight w:val="394"/>
          <w:jc w:val="center"/>
        </w:trPr>
        <w:tc>
          <w:tcPr>
            <w:tcW w:w="2827" w:type="dxa"/>
            <w:vMerge/>
          </w:tcPr>
          <w:p w14:paraId="5DCC892B" w14:textId="77777777" w:rsidR="00365D39" w:rsidRPr="00F562CE" w:rsidRDefault="00365D39" w:rsidP="00C51A43">
            <w:pPr>
              <w:jc w:val="center"/>
            </w:pPr>
          </w:p>
        </w:tc>
        <w:tc>
          <w:tcPr>
            <w:tcW w:w="2979" w:type="dxa"/>
            <w:vAlign w:val="center"/>
          </w:tcPr>
          <w:p w14:paraId="0AB71DE0" w14:textId="77777777" w:rsidR="00365D39" w:rsidRPr="00F562CE" w:rsidRDefault="00365D39" w:rsidP="00C51A43">
            <w:r w:rsidRPr="00F562CE">
              <w:rPr>
                <w:color w:val="000000"/>
              </w:rPr>
              <w:t xml:space="preserve">1000 sztuk strategii </w:t>
            </w:r>
            <w:r w:rsidRPr="00F562CE">
              <w:rPr>
                <w:color w:val="000000"/>
              </w:rPr>
              <w:br w:type="page"/>
              <w:t>w formie folderu</w:t>
            </w:r>
            <w:r w:rsidRPr="00F562CE">
              <w:rPr>
                <w:color w:val="000000"/>
              </w:rPr>
              <w:br w:type="page"/>
            </w:r>
          </w:p>
        </w:tc>
        <w:tc>
          <w:tcPr>
            <w:tcW w:w="1900" w:type="dxa"/>
            <w:vAlign w:val="center"/>
          </w:tcPr>
          <w:p w14:paraId="2E01D964" w14:textId="77777777" w:rsidR="00365D39" w:rsidRPr="00F562CE" w:rsidRDefault="00365D39" w:rsidP="00C51A43">
            <w:pPr>
              <w:jc w:val="center"/>
            </w:pPr>
            <w:r w:rsidRPr="00F562CE">
              <w:t>1000</w:t>
            </w:r>
          </w:p>
        </w:tc>
        <w:tc>
          <w:tcPr>
            <w:tcW w:w="1101" w:type="dxa"/>
            <w:vAlign w:val="center"/>
          </w:tcPr>
          <w:p w14:paraId="17FDA1F4" w14:textId="77777777" w:rsidR="00365D39" w:rsidRPr="00F562CE" w:rsidRDefault="00365D39" w:rsidP="00C51A43">
            <w:pPr>
              <w:jc w:val="center"/>
            </w:pPr>
            <w:r w:rsidRPr="00F562CE">
              <w:t>1000</w:t>
            </w:r>
          </w:p>
        </w:tc>
        <w:tc>
          <w:tcPr>
            <w:tcW w:w="1101" w:type="dxa"/>
            <w:vAlign w:val="center"/>
          </w:tcPr>
          <w:p w14:paraId="783AD232" w14:textId="77777777" w:rsidR="00365D39" w:rsidRPr="00F562CE" w:rsidRDefault="00365D39" w:rsidP="00C51A43"/>
        </w:tc>
        <w:tc>
          <w:tcPr>
            <w:tcW w:w="1101" w:type="dxa"/>
            <w:vAlign w:val="center"/>
          </w:tcPr>
          <w:p w14:paraId="039ED017" w14:textId="77777777" w:rsidR="00365D39" w:rsidRPr="00F562CE" w:rsidRDefault="00365D39" w:rsidP="00C51A43"/>
        </w:tc>
        <w:tc>
          <w:tcPr>
            <w:tcW w:w="1101" w:type="dxa"/>
            <w:vAlign w:val="center"/>
          </w:tcPr>
          <w:p w14:paraId="7EA1A2A5" w14:textId="77777777" w:rsidR="00365D39" w:rsidRPr="00F562CE" w:rsidRDefault="00365D39" w:rsidP="00C51A43"/>
        </w:tc>
        <w:tc>
          <w:tcPr>
            <w:tcW w:w="1101" w:type="dxa"/>
            <w:vAlign w:val="center"/>
          </w:tcPr>
          <w:p w14:paraId="19E99F29" w14:textId="77777777" w:rsidR="00365D39" w:rsidRPr="00F562CE" w:rsidRDefault="00365D39" w:rsidP="00C51A43"/>
        </w:tc>
        <w:tc>
          <w:tcPr>
            <w:tcW w:w="1105" w:type="dxa"/>
            <w:vAlign w:val="center"/>
          </w:tcPr>
          <w:p w14:paraId="328BAE41" w14:textId="77777777" w:rsidR="00365D39" w:rsidRPr="00F562CE" w:rsidRDefault="00365D39" w:rsidP="00C51A43"/>
        </w:tc>
      </w:tr>
      <w:tr w:rsidR="00365D39" w:rsidRPr="00F562CE" w14:paraId="3CA37109" w14:textId="77777777" w:rsidTr="00C51A43">
        <w:trPr>
          <w:trHeight w:val="394"/>
          <w:jc w:val="center"/>
        </w:trPr>
        <w:tc>
          <w:tcPr>
            <w:tcW w:w="2827" w:type="dxa"/>
            <w:vMerge/>
          </w:tcPr>
          <w:p w14:paraId="6B57E9E9" w14:textId="77777777" w:rsidR="00365D39" w:rsidRPr="00F562CE" w:rsidRDefault="00365D39" w:rsidP="00C51A43">
            <w:pPr>
              <w:jc w:val="center"/>
            </w:pPr>
          </w:p>
        </w:tc>
        <w:tc>
          <w:tcPr>
            <w:tcW w:w="2979" w:type="dxa"/>
            <w:vAlign w:val="center"/>
          </w:tcPr>
          <w:p w14:paraId="26B56F8E" w14:textId="77777777" w:rsidR="00365D39" w:rsidRPr="00F562CE" w:rsidRDefault="00365D39" w:rsidP="00C51A43">
            <w:r w:rsidRPr="00F562CE">
              <w:rPr>
                <w:color w:val="000000"/>
              </w:rPr>
              <w:t xml:space="preserve">4 artykuły w prasie lokalnej </w:t>
            </w:r>
          </w:p>
        </w:tc>
        <w:tc>
          <w:tcPr>
            <w:tcW w:w="1900" w:type="dxa"/>
            <w:vAlign w:val="center"/>
          </w:tcPr>
          <w:p w14:paraId="1985613F" w14:textId="77777777" w:rsidR="00365D39" w:rsidRPr="00F562CE" w:rsidRDefault="00365D39" w:rsidP="00C51A43">
            <w:pPr>
              <w:jc w:val="center"/>
            </w:pPr>
            <w:r w:rsidRPr="00F562CE">
              <w:t>4</w:t>
            </w:r>
          </w:p>
        </w:tc>
        <w:tc>
          <w:tcPr>
            <w:tcW w:w="1101" w:type="dxa"/>
            <w:vAlign w:val="center"/>
          </w:tcPr>
          <w:p w14:paraId="2CF06C61" w14:textId="77777777" w:rsidR="00365D39" w:rsidRPr="00F562CE" w:rsidRDefault="00365D39" w:rsidP="00C51A43">
            <w:pPr>
              <w:jc w:val="center"/>
            </w:pPr>
            <w:r w:rsidRPr="00F562CE">
              <w:t>4</w:t>
            </w:r>
          </w:p>
        </w:tc>
        <w:tc>
          <w:tcPr>
            <w:tcW w:w="1101" w:type="dxa"/>
            <w:vAlign w:val="center"/>
          </w:tcPr>
          <w:p w14:paraId="1E7A8B73" w14:textId="77777777" w:rsidR="00365D39" w:rsidRPr="00F562CE" w:rsidRDefault="00365D39" w:rsidP="00C51A43"/>
        </w:tc>
        <w:tc>
          <w:tcPr>
            <w:tcW w:w="1101" w:type="dxa"/>
            <w:vAlign w:val="center"/>
          </w:tcPr>
          <w:p w14:paraId="5E4475D2" w14:textId="77777777" w:rsidR="00365D39" w:rsidRPr="00F562CE" w:rsidRDefault="00365D39" w:rsidP="00C51A43"/>
        </w:tc>
        <w:tc>
          <w:tcPr>
            <w:tcW w:w="1101" w:type="dxa"/>
            <w:vAlign w:val="center"/>
          </w:tcPr>
          <w:p w14:paraId="0368D83A" w14:textId="77777777" w:rsidR="00365D39" w:rsidRPr="00F562CE" w:rsidRDefault="00365D39" w:rsidP="00C51A43"/>
        </w:tc>
        <w:tc>
          <w:tcPr>
            <w:tcW w:w="1101" w:type="dxa"/>
            <w:vAlign w:val="center"/>
          </w:tcPr>
          <w:p w14:paraId="683BE1DD" w14:textId="77777777" w:rsidR="00365D39" w:rsidRPr="00F562CE" w:rsidRDefault="00365D39" w:rsidP="00C51A43"/>
        </w:tc>
        <w:tc>
          <w:tcPr>
            <w:tcW w:w="1105" w:type="dxa"/>
            <w:vAlign w:val="center"/>
          </w:tcPr>
          <w:p w14:paraId="5C54CF59" w14:textId="77777777" w:rsidR="00365D39" w:rsidRPr="00F562CE" w:rsidRDefault="00365D39" w:rsidP="00C51A43"/>
        </w:tc>
      </w:tr>
      <w:tr w:rsidR="00365D39" w:rsidRPr="00F562CE" w14:paraId="7D050E04" w14:textId="77777777" w:rsidTr="00C51A43">
        <w:trPr>
          <w:trHeight w:val="394"/>
          <w:jc w:val="center"/>
        </w:trPr>
        <w:tc>
          <w:tcPr>
            <w:tcW w:w="2827" w:type="dxa"/>
            <w:vMerge/>
          </w:tcPr>
          <w:p w14:paraId="653428BB" w14:textId="77777777" w:rsidR="00365D39" w:rsidRPr="00F562CE" w:rsidRDefault="00365D39" w:rsidP="00C51A43">
            <w:pPr>
              <w:jc w:val="center"/>
            </w:pPr>
          </w:p>
        </w:tc>
        <w:tc>
          <w:tcPr>
            <w:tcW w:w="2979" w:type="dxa"/>
            <w:vAlign w:val="center"/>
          </w:tcPr>
          <w:p w14:paraId="1D0B6C32" w14:textId="77777777" w:rsidR="00365D39" w:rsidRPr="00F562CE" w:rsidRDefault="00365D39" w:rsidP="00C51A43">
            <w:r w:rsidRPr="00F562CE">
              <w:rPr>
                <w:color w:val="000000"/>
              </w:rPr>
              <w:t>udział w 3 imprezach lokalnych,</w:t>
            </w:r>
          </w:p>
        </w:tc>
        <w:tc>
          <w:tcPr>
            <w:tcW w:w="1900" w:type="dxa"/>
            <w:vAlign w:val="center"/>
          </w:tcPr>
          <w:p w14:paraId="5A4280F8" w14:textId="77777777" w:rsidR="00365D39" w:rsidRPr="00F562CE" w:rsidRDefault="00365D39" w:rsidP="00C51A43">
            <w:pPr>
              <w:jc w:val="center"/>
            </w:pPr>
            <w:r w:rsidRPr="00F562CE">
              <w:t>3</w:t>
            </w:r>
          </w:p>
        </w:tc>
        <w:tc>
          <w:tcPr>
            <w:tcW w:w="1101" w:type="dxa"/>
            <w:vAlign w:val="center"/>
          </w:tcPr>
          <w:p w14:paraId="445A9CE2" w14:textId="77777777" w:rsidR="00365D39" w:rsidRPr="00F562CE" w:rsidRDefault="00365D39" w:rsidP="00C51A43">
            <w:pPr>
              <w:jc w:val="center"/>
            </w:pPr>
            <w:r w:rsidRPr="00F562CE">
              <w:t>3</w:t>
            </w:r>
          </w:p>
        </w:tc>
        <w:tc>
          <w:tcPr>
            <w:tcW w:w="1101" w:type="dxa"/>
            <w:vAlign w:val="center"/>
          </w:tcPr>
          <w:p w14:paraId="63416E6E" w14:textId="77777777" w:rsidR="00365D39" w:rsidRPr="00F562CE" w:rsidRDefault="00365D39" w:rsidP="00C51A43"/>
        </w:tc>
        <w:tc>
          <w:tcPr>
            <w:tcW w:w="1101" w:type="dxa"/>
            <w:vAlign w:val="center"/>
          </w:tcPr>
          <w:p w14:paraId="6036541E" w14:textId="77777777" w:rsidR="00365D39" w:rsidRPr="00F562CE" w:rsidRDefault="00365D39" w:rsidP="00C51A43"/>
        </w:tc>
        <w:tc>
          <w:tcPr>
            <w:tcW w:w="1101" w:type="dxa"/>
            <w:vAlign w:val="center"/>
          </w:tcPr>
          <w:p w14:paraId="1F45DACB" w14:textId="77777777" w:rsidR="00365D39" w:rsidRPr="00F562CE" w:rsidRDefault="00365D39" w:rsidP="00C51A43"/>
        </w:tc>
        <w:tc>
          <w:tcPr>
            <w:tcW w:w="1101" w:type="dxa"/>
            <w:vAlign w:val="center"/>
          </w:tcPr>
          <w:p w14:paraId="55E753B2" w14:textId="77777777" w:rsidR="00365D39" w:rsidRPr="00F562CE" w:rsidRDefault="00365D39" w:rsidP="00C51A43"/>
        </w:tc>
        <w:tc>
          <w:tcPr>
            <w:tcW w:w="1105" w:type="dxa"/>
            <w:vAlign w:val="center"/>
          </w:tcPr>
          <w:p w14:paraId="2682A51D" w14:textId="77777777" w:rsidR="00365D39" w:rsidRPr="00F562CE" w:rsidRDefault="00365D39" w:rsidP="00C51A43"/>
        </w:tc>
      </w:tr>
      <w:tr w:rsidR="00365D39" w:rsidRPr="00F562CE" w14:paraId="03571EA7" w14:textId="77777777" w:rsidTr="00C51A43">
        <w:trPr>
          <w:trHeight w:val="394"/>
          <w:jc w:val="center"/>
        </w:trPr>
        <w:tc>
          <w:tcPr>
            <w:tcW w:w="2827" w:type="dxa"/>
            <w:vMerge/>
          </w:tcPr>
          <w:p w14:paraId="45F7B068" w14:textId="77777777" w:rsidR="00365D39" w:rsidRPr="00F562CE" w:rsidRDefault="00365D39" w:rsidP="00C51A43">
            <w:pPr>
              <w:jc w:val="center"/>
            </w:pPr>
          </w:p>
        </w:tc>
        <w:tc>
          <w:tcPr>
            <w:tcW w:w="2979" w:type="dxa"/>
            <w:vAlign w:val="center"/>
          </w:tcPr>
          <w:p w14:paraId="4A37507C" w14:textId="77777777" w:rsidR="00365D39" w:rsidRPr="00F562CE" w:rsidRDefault="00365D39" w:rsidP="00C51A43">
            <w:pPr>
              <w:rPr>
                <w:color w:val="000000"/>
              </w:rPr>
            </w:pPr>
            <w:r w:rsidRPr="00F562CE">
              <w:rPr>
                <w:color w:val="000000"/>
              </w:rPr>
              <w:t>wydanie 1000 sztuk materiałów promocyjnych</w:t>
            </w:r>
          </w:p>
        </w:tc>
        <w:tc>
          <w:tcPr>
            <w:tcW w:w="1900" w:type="dxa"/>
            <w:vAlign w:val="center"/>
          </w:tcPr>
          <w:p w14:paraId="4717828F" w14:textId="77777777" w:rsidR="00365D39" w:rsidRPr="00F562CE" w:rsidRDefault="00365D39" w:rsidP="00C51A43">
            <w:pPr>
              <w:jc w:val="center"/>
            </w:pPr>
            <w:r w:rsidRPr="00F562CE">
              <w:t>1000</w:t>
            </w:r>
          </w:p>
        </w:tc>
        <w:tc>
          <w:tcPr>
            <w:tcW w:w="1101" w:type="dxa"/>
            <w:vAlign w:val="center"/>
          </w:tcPr>
          <w:p w14:paraId="6BF875CC" w14:textId="77777777" w:rsidR="00365D39" w:rsidRPr="00F562CE" w:rsidRDefault="00365D39" w:rsidP="00C51A43">
            <w:pPr>
              <w:jc w:val="center"/>
            </w:pPr>
            <w:r w:rsidRPr="00F562CE">
              <w:t>1000</w:t>
            </w:r>
          </w:p>
        </w:tc>
        <w:tc>
          <w:tcPr>
            <w:tcW w:w="1101" w:type="dxa"/>
            <w:vAlign w:val="center"/>
          </w:tcPr>
          <w:p w14:paraId="35CC08BF" w14:textId="77777777" w:rsidR="00365D39" w:rsidRPr="00F562CE" w:rsidRDefault="00365D39" w:rsidP="00C51A43"/>
        </w:tc>
        <w:tc>
          <w:tcPr>
            <w:tcW w:w="1101" w:type="dxa"/>
            <w:vAlign w:val="center"/>
          </w:tcPr>
          <w:p w14:paraId="6F78681E" w14:textId="77777777" w:rsidR="00365D39" w:rsidRPr="00F562CE" w:rsidRDefault="00365D39" w:rsidP="00C51A43"/>
        </w:tc>
        <w:tc>
          <w:tcPr>
            <w:tcW w:w="1101" w:type="dxa"/>
            <w:vAlign w:val="center"/>
          </w:tcPr>
          <w:p w14:paraId="793F33D7" w14:textId="77777777" w:rsidR="00365D39" w:rsidRPr="00F562CE" w:rsidRDefault="00365D39" w:rsidP="00C51A43"/>
        </w:tc>
        <w:tc>
          <w:tcPr>
            <w:tcW w:w="1101" w:type="dxa"/>
            <w:vAlign w:val="center"/>
          </w:tcPr>
          <w:p w14:paraId="08B4C382" w14:textId="77777777" w:rsidR="00365D39" w:rsidRPr="00F562CE" w:rsidRDefault="00365D39" w:rsidP="00C51A43"/>
        </w:tc>
        <w:tc>
          <w:tcPr>
            <w:tcW w:w="1105" w:type="dxa"/>
            <w:vAlign w:val="center"/>
          </w:tcPr>
          <w:p w14:paraId="19BD0435" w14:textId="77777777" w:rsidR="00365D39" w:rsidRPr="00F562CE" w:rsidRDefault="00365D39" w:rsidP="00C51A43"/>
        </w:tc>
      </w:tr>
      <w:tr w:rsidR="00365D39" w:rsidRPr="00F562CE" w14:paraId="635A1F42" w14:textId="77777777" w:rsidTr="00C51A43">
        <w:trPr>
          <w:trHeight w:val="394"/>
          <w:jc w:val="center"/>
        </w:trPr>
        <w:tc>
          <w:tcPr>
            <w:tcW w:w="2827" w:type="dxa"/>
            <w:vMerge/>
          </w:tcPr>
          <w:p w14:paraId="403FA564" w14:textId="77777777" w:rsidR="00365D39" w:rsidRPr="00F562CE" w:rsidRDefault="00365D39" w:rsidP="00C51A43">
            <w:pPr>
              <w:jc w:val="center"/>
            </w:pPr>
          </w:p>
        </w:tc>
        <w:tc>
          <w:tcPr>
            <w:tcW w:w="2979" w:type="dxa"/>
            <w:vAlign w:val="center"/>
          </w:tcPr>
          <w:p w14:paraId="64B8B40F" w14:textId="77777777" w:rsidR="00365D39" w:rsidRPr="00F562CE" w:rsidRDefault="00365D39" w:rsidP="00C51A43">
            <w:r w:rsidRPr="00F562CE">
              <w:t>7 spotkań (po jednym w każdej z gmin)/min.15 osób na każdym</w:t>
            </w:r>
          </w:p>
        </w:tc>
        <w:tc>
          <w:tcPr>
            <w:tcW w:w="1900" w:type="dxa"/>
            <w:vAlign w:val="center"/>
          </w:tcPr>
          <w:p w14:paraId="1CE08F46" w14:textId="77777777" w:rsidR="00365D39" w:rsidRPr="00F562CE" w:rsidRDefault="00365D39" w:rsidP="00C51A43">
            <w:pPr>
              <w:jc w:val="center"/>
            </w:pPr>
            <w:r w:rsidRPr="00F562CE">
              <w:t>7</w:t>
            </w:r>
          </w:p>
        </w:tc>
        <w:tc>
          <w:tcPr>
            <w:tcW w:w="1101" w:type="dxa"/>
            <w:vAlign w:val="center"/>
          </w:tcPr>
          <w:p w14:paraId="6DE53284" w14:textId="77777777" w:rsidR="00365D39" w:rsidRPr="00F562CE" w:rsidRDefault="00365D39" w:rsidP="00C51A43">
            <w:pPr>
              <w:jc w:val="center"/>
            </w:pPr>
            <w:r w:rsidRPr="00F562CE">
              <w:t>7</w:t>
            </w:r>
          </w:p>
        </w:tc>
        <w:tc>
          <w:tcPr>
            <w:tcW w:w="1101" w:type="dxa"/>
            <w:vAlign w:val="center"/>
          </w:tcPr>
          <w:p w14:paraId="0CCFD3BD" w14:textId="77777777" w:rsidR="00365D39" w:rsidRPr="00F562CE" w:rsidRDefault="00365D39" w:rsidP="00C51A43"/>
        </w:tc>
        <w:tc>
          <w:tcPr>
            <w:tcW w:w="1101" w:type="dxa"/>
            <w:vAlign w:val="center"/>
          </w:tcPr>
          <w:p w14:paraId="1BFAAEC9" w14:textId="77777777" w:rsidR="00365D39" w:rsidRPr="00F562CE" w:rsidRDefault="00365D39" w:rsidP="00C51A43"/>
        </w:tc>
        <w:tc>
          <w:tcPr>
            <w:tcW w:w="1101" w:type="dxa"/>
            <w:vAlign w:val="center"/>
          </w:tcPr>
          <w:p w14:paraId="7B10268A" w14:textId="77777777" w:rsidR="00365D39" w:rsidRPr="00F562CE" w:rsidRDefault="00365D39" w:rsidP="00C51A43"/>
        </w:tc>
        <w:tc>
          <w:tcPr>
            <w:tcW w:w="1101" w:type="dxa"/>
            <w:vAlign w:val="center"/>
          </w:tcPr>
          <w:p w14:paraId="35A36DF3" w14:textId="77777777" w:rsidR="00365D39" w:rsidRPr="00F562CE" w:rsidRDefault="00365D39" w:rsidP="00C51A43"/>
        </w:tc>
        <w:tc>
          <w:tcPr>
            <w:tcW w:w="1105" w:type="dxa"/>
            <w:vAlign w:val="center"/>
          </w:tcPr>
          <w:p w14:paraId="59BDD9D1" w14:textId="77777777" w:rsidR="00365D39" w:rsidRPr="00F562CE" w:rsidRDefault="00365D39" w:rsidP="00C51A43"/>
        </w:tc>
      </w:tr>
      <w:tr w:rsidR="00365D39" w:rsidRPr="00F562CE" w14:paraId="47EBB33A" w14:textId="77777777" w:rsidTr="00C51A43">
        <w:trPr>
          <w:trHeight w:val="394"/>
          <w:jc w:val="center"/>
        </w:trPr>
        <w:tc>
          <w:tcPr>
            <w:tcW w:w="2827" w:type="dxa"/>
            <w:vMerge w:val="restart"/>
            <w:vAlign w:val="center"/>
          </w:tcPr>
          <w:p w14:paraId="136E1C3E" w14:textId="77777777" w:rsidR="00365D39" w:rsidRPr="00F562CE" w:rsidRDefault="00365D39" w:rsidP="00C51A43">
            <w:pPr>
              <w:jc w:val="center"/>
            </w:pPr>
            <w:r w:rsidRPr="00F562CE">
              <w:t>Spotkania nt. zasad oceniania i wyboru projektów przez LGD</w:t>
            </w:r>
          </w:p>
        </w:tc>
        <w:tc>
          <w:tcPr>
            <w:tcW w:w="2979" w:type="dxa"/>
          </w:tcPr>
          <w:p w14:paraId="023E3445" w14:textId="77777777" w:rsidR="00365D39" w:rsidRPr="00F562CE" w:rsidRDefault="00365D39" w:rsidP="00C51A43">
            <w:r w:rsidRPr="00F562CE">
              <w:t xml:space="preserve">3 spotkania </w:t>
            </w:r>
          </w:p>
          <w:p w14:paraId="2767E1F5" w14:textId="77777777" w:rsidR="00365D39" w:rsidRPr="00F562CE" w:rsidRDefault="00365D39" w:rsidP="00C51A43">
            <w:r w:rsidRPr="00F562CE">
              <w:t>z potencjalnymi wnioskodawcami</w:t>
            </w:r>
          </w:p>
        </w:tc>
        <w:tc>
          <w:tcPr>
            <w:tcW w:w="1900" w:type="dxa"/>
            <w:vAlign w:val="center"/>
          </w:tcPr>
          <w:p w14:paraId="575431E5" w14:textId="77777777" w:rsidR="00365D39" w:rsidRPr="00F562CE" w:rsidRDefault="00365D39" w:rsidP="00C51A43"/>
        </w:tc>
        <w:tc>
          <w:tcPr>
            <w:tcW w:w="1101" w:type="dxa"/>
            <w:vAlign w:val="center"/>
          </w:tcPr>
          <w:p w14:paraId="540B1062" w14:textId="77777777" w:rsidR="00365D39" w:rsidRPr="00F562CE" w:rsidRDefault="00365D39" w:rsidP="00C51A43"/>
        </w:tc>
        <w:tc>
          <w:tcPr>
            <w:tcW w:w="1101" w:type="dxa"/>
            <w:vAlign w:val="center"/>
          </w:tcPr>
          <w:p w14:paraId="4780528C" w14:textId="77777777" w:rsidR="00365D39" w:rsidRPr="00F562CE" w:rsidRDefault="00365D39" w:rsidP="00C51A43"/>
        </w:tc>
        <w:tc>
          <w:tcPr>
            <w:tcW w:w="1101" w:type="dxa"/>
            <w:vAlign w:val="center"/>
          </w:tcPr>
          <w:p w14:paraId="20EBA19F" w14:textId="77777777" w:rsidR="00365D39" w:rsidRPr="00F562CE" w:rsidRDefault="00365D39" w:rsidP="00C51A43"/>
        </w:tc>
        <w:tc>
          <w:tcPr>
            <w:tcW w:w="1101" w:type="dxa"/>
            <w:vAlign w:val="center"/>
          </w:tcPr>
          <w:p w14:paraId="0AA425A9" w14:textId="77777777" w:rsidR="00365D39" w:rsidRPr="00F562CE" w:rsidRDefault="00365D39" w:rsidP="00C51A43"/>
        </w:tc>
        <w:tc>
          <w:tcPr>
            <w:tcW w:w="1101" w:type="dxa"/>
            <w:vAlign w:val="center"/>
          </w:tcPr>
          <w:p w14:paraId="56457027" w14:textId="77777777" w:rsidR="00365D39" w:rsidRPr="00F562CE" w:rsidRDefault="00365D39" w:rsidP="00C51A43"/>
        </w:tc>
        <w:tc>
          <w:tcPr>
            <w:tcW w:w="1105" w:type="dxa"/>
            <w:vAlign w:val="center"/>
          </w:tcPr>
          <w:p w14:paraId="40EC6501" w14:textId="77777777" w:rsidR="00365D39" w:rsidRPr="00F562CE" w:rsidRDefault="00365D39" w:rsidP="00C51A43"/>
        </w:tc>
      </w:tr>
      <w:tr w:rsidR="00CC1722" w:rsidRPr="00F562CE" w14:paraId="216E8FDA" w14:textId="77777777" w:rsidTr="00CC1722">
        <w:trPr>
          <w:trHeight w:val="582"/>
          <w:jc w:val="center"/>
        </w:trPr>
        <w:tc>
          <w:tcPr>
            <w:tcW w:w="2827" w:type="dxa"/>
            <w:vMerge/>
          </w:tcPr>
          <w:p w14:paraId="38478612" w14:textId="77777777" w:rsidR="00CC1722" w:rsidRPr="00F562CE" w:rsidRDefault="00CC1722" w:rsidP="00C51A43">
            <w:pPr>
              <w:jc w:val="center"/>
            </w:pPr>
          </w:p>
        </w:tc>
        <w:tc>
          <w:tcPr>
            <w:tcW w:w="2979" w:type="dxa"/>
          </w:tcPr>
          <w:p w14:paraId="2AEF3DC0" w14:textId="77777777" w:rsidR="00CC1722" w:rsidRPr="00F562CE" w:rsidRDefault="00CC1722" w:rsidP="00C51A43">
            <w:r w:rsidRPr="00F562CE">
              <w:t>200 ulotek rozdysponowanych podczas spotkań</w:t>
            </w:r>
          </w:p>
        </w:tc>
        <w:tc>
          <w:tcPr>
            <w:tcW w:w="1900" w:type="dxa"/>
            <w:vAlign w:val="center"/>
          </w:tcPr>
          <w:p w14:paraId="3720C717" w14:textId="77777777" w:rsidR="00CC1722" w:rsidRPr="00F562CE" w:rsidRDefault="00CC1722" w:rsidP="00C51A43"/>
        </w:tc>
        <w:tc>
          <w:tcPr>
            <w:tcW w:w="1101" w:type="dxa"/>
            <w:vAlign w:val="center"/>
          </w:tcPr>
          <w:p w14:paraId="7F829D1C" w14:textId="77777777" w:rsidR="00CC1722" w:rsidRPr="00F562CE" w:rsidRDefault="00CC1722" w:rsidP="00C51A43"/>
        </w:tc>
        <w:tc>
          <w:tcPr>
            <w:tcW w:w="1101" w:type="dxa"/>
            <w:vAlign w:val="center"/>
          </w:tcPr>
          <w:p w14:paraId="50D2409E" w14:textId="77777777" w:rsidR="00CC1722" w:rsidRPr="00F562CE" w:rsidRDefault="00CC1722" w:rsidP="00C51A43"/>
        </w:tc>
        <w:tc>
          <w:tcPr>
            <w:tcW w:w="1101" w:type="dxa"/>
            <w:vAlign w:val="center"/>
          </w:tcPr>
          <w:p w14:paraId="2D05DA92" w14:textId="77777777" w:rsidR="00CC1722" w:rsidRPr="00F562CE" w:rsidRDefault="00CC1722" w:rsidP="00C51A43"/>
        </w:tc>
        <w:tc>
          <w:tcPr>
            <w:tcW w:w="1101" w:type="dxa"/>
            <w:vAlign w:val="center"/>
          </w:tcPr>
          <w:p w14:paraId="549EDF77" w14:textId="77777777" w:rsidR="00CC1722" w:rsidRPr="00F562CE" w:rsidRDefault="00CC1722" w:rsidP="00C51A43"/>
        </w:tc>
        <w:tc>
          <w:tcPr>
            <w:tcW w:w="1101" w:type="dxa"/>
            <w:vAlign w:val="center"/>
          </w:tcPr>
          <w:p w14:paraId="6DEFBC8F" w14:textId="77777777" w:rsidR="00CC1722" w:rsidRPr="00F562CE" w:rsidRDefault="00CC1722" w:rsidP="00C51A43"/>
        </w:tc>
        <w:tc>
          <w:tcPr>
            <w:tcW w:w="1105" w:type="dxa"/>
            <w:vAlign w:val="center"/>
          </w:tcPr>
          <w:p w14:paraId="21219C1C" w14:textId="77777777" w:rsidR="00CC1722" w:rsidRPr="00F562CE" w:rsidRDefault="00CC1722" w:rsidP="00C51A43"/>
        </w:tc>
      </w:tr>
      <w:tr w:rsidR="00CC1722" w:rsidRPr="00F562CE" w14:paraId="16E560FF" w14:textId="77777777" w:rsidTr="00CC1722">
        <w:trPr>
          <w:trHeight w:val="562"/>
          <w:jc w:val="center"/>
        </w:trPr>
        <w:tc>
          <w:tcPr>
            <w:tcW w:w="2827" w:type="dxa"/>
          </w:tcPr>
          <w:p w14:paraId="28448356" w14:textId="77777777" w:rsidR="00CC1722" w:rsidRPr="00F562CE" w:rsidRDefault="00CC1722" w:rsidP="00C51A43">
            <w:pPr>
              <w:jc w:val="center"/>
            </w:pPr>
            <w:r w:rsidRPr="00F562CE">
              <w:t>Badanie satysfakcji wnioskodawców LGD dot. jakości pomocy świadczonej przez LGD na etapie przygotowywania wniosków o przyznanie pomocy</w:t>
            </w:r>
          </w:p>
        </w:tc>
        <w:tc>
          <w:tcPr>
            <w:tcW w:w="2979" w:type="dxa"/>
          </w:tcPr>
          <w:p w14:paraId="676F45EB" w14:textId="77777777" w:rsidR="00CC1722" w:rsidRPr="00F562CE" w:rsidRDefault="00CC1722" w:rsidP="00C51A43">
            <w:r w:rsidRPr="00F562CE">
              <w:t>Ankiety rozesłane do min. 50% wnioskodawców (zakończonych konkursów)</w:t>
            </w:r>
          </w:p>
        </w:tc>
        <w:tc>
          <w:tcPr>
            <w:tcW w:w="1900" w:type="dxa"/>
            <w:vAlign w:val="center"/>
          </w:tcPr>
          <w:p w14:paraId="32DA33BF" w14:textId="77777777" w:rsidR="00CC1722" w:rsidRPr="00F562CE" w:rsidRDefault="00CC1722" w:rsidP="00CC1722">
            <w:r w:rsidRPr="00F562CE">
              <w:t>Zwrot ankiet na poziomie min. 25%</w:t>
            </w:r>
          </w:p>
        </w:tc>
        <w:tc>
          <w:tcPr>
            <w:tcW w:w="1101" w:type="dxa"/>
            <w:vAlign w:val="center"/>
          </w:tcPr>
          <w:p w14:paraId="77FFE506" w14:textId="77777777" w:rsidR="00CC1722" w:rsidRPr="00F562CE" w:rsidRDefault="00CC1722" w:rsidP="00C51A43"/>
        </w:tc>
        <w:tc>
          <w:tcPr>
            <w:tcW w:w="1101" w:type="dxa"/>
            <w:vAlign w:val="center"/>
          </w:tcPr>
          <w:p w14:paraId="2F0211B0" w14:textId="77777777" w:rsidR="00CC1722" w:rsidRPr="00F562CE" w:rsidRDefault="00CC1722" w:rsidP="00CC1722">
            <w:r w:rsidRPr="00F562CE">
              <w:t>Zwrot ankiet na poziomie min. 25%</w:t>
            </w:r>
          </w:p>
        </w:tc>
        <w:tc>
          <w:tcPr>
            <w:tcW w:w="1101" w:type="dxa"/>
            <w:vAlign w:val="center"/>
          </w:tcPr>
          <w:p w14:paraId="7D6D662C" w14:textId="77777777" w:rsidR="00CC1722" w:rsidRPr="00F562CE" w:rsidRDefault="00CC1722" w:rsidP="00C51A43"/>
        </w:tc>
        <w:tc>
          <w:tcPr>
            <w:tcW w:w="1101" w:type="dxa"/>
            <w:vAlign w:val="center"/>
          </w:tcPr>
          <w:p w14:paraId="68F5B2FF" w14:textId="77777777" w:rsidR="00CC1722" w:rsidRPr="00F562CE" w:rsidRDefault="00CC1722" w:rsidP="00C51A43"/>
        </w:tc>
        <w:tc>
          <w:tcPr>
            <w:tcW w:w="1101" w:type="dxa"/>
            <w:vAlign w:val="center"/>
          </w:tcPr>
          <w:p w14:paraId="34E0DB25" w14:textId="77777777" w:rsidR="00CC1722" w:rsidRPr="00F562CE" w:rsidRDefault="00CC1722" w:rsidP="00C51A43"/>
        </w:tc>
        <w:tc>
          <w:tcPr>
            <w:tcW w:w="1105" w:type="dxa"/>
            <w:vAlign w:val="center"/>
          </w:tcPr>
          <w:p w14:paraId="3143F39B" w14:textId="77777777" w:rsidR="00CC1722" w:rsidRPr="00F562CE" w:rsidRDefault="00CC1722" w:rsidP="00C51A43"/>
        </w:tc>
      </w:tr>
      <w:tr w:rsidR="00CC1722" w:rsidRPr="00F562CE" w14:paraId="63E7F6DA" w14:textId="77777777" w:rsidTr="00CC1722">
        <w:trPr>
          <w:trHeight w:val="1073"/>
          <w:jc w:val="center"/>
        </w:trPr>
        <w:tc>
          <w:tcPr>
            <w:tcW w:w="2827" w:type="dxa"/>
          </w:tcPr>
          <w:p w14:paraId="0B548B79" w14:textId="77777777" w:rsidR="00CC1722" w:rsidRPr="00F562CE" w:rsidRDefault="00CC1722" w:rsidP="00C51A43">
            <w:pPr>
              <w:jc w:val="center"/>
            </w:pPr>
            <w:r w:rsidRPr="00F562CE">
              <w:t>Wydanie dodatkowych materiałów promocyjnych</w:t>
            </w:r>
          </w:p>
        </w:tc>
        <w:tc>
          <w:tcPr>
            <w:tcW w:w="2979" w:type="dxa"/>
          </w:tcPr>
          <w:p w14:paraId="45774CCA" w14:textId="77777777" w:rsidR="00CC1722" w:rsidRPr="00F562CE" w:rsidRDefault="00CC1722" w:rsidP="00C51A43">
            <w:r w:rsidRPr="00F562CE">
              <w:t>1800 rozdysponowanych materiałów promocyjnych, w postaci kubków, notesów i opasek odblaskowych</w:t>
            </w:r>
          </w:p>
        </w:tc>
        <w:tc>
          <w:tcPr>
            <w:tcW w:w="1900" w:type="dxa"/>
            <w:vAlign w:val="center"/>
          </w:tcPr>
          <w:p w14:paraId="0CC9C531" w14:textId="77777777" w:rsidR="00CC1722" w:rsidRPr="00F562CE" w:rsidRDefault="00CC1722" w:rsidP="00C51A43">
            <w:pPr>
              <w:jc w:val="center"/>
            </w:pPr>
            <w:r w:rsidRPr="00F562CE">
              <w:t>1800</w:t>
            </w:r>
          </w:p>
        </w:tc>
        <w:tc>
          <w:tcPr>
            <w:tcW w:w="1101" w:type="dxa"/>
            <w:vAlign w:val="center"/>
          </w:tcPr>
          <w:p w14:paraId="339E9A2E" w14:textId="77777777" w:rsidR="00CC1722" w:rsidRPr="00F562CE" w:rsidRDefault="00CC1722" w:rsidP="00C51A43">
            <w:pPr>
              <w:jc w:val="center"/>
            </w:pPr>
          </w:p>
        </w:tc>
        <w:tc>
          <w:tcPr>
            <w:tcW w:w="1101" w:type="dxa"/>
            <w:vAlign w:val="center"/>
          </w:tcPr>
          <w:p w14:paraId="668DA515" w14:textId="77777777" w:rsidR="00CC1722" w:rsidRPr="00F562CE" w:rsidRDefault="00CC1722" w:rsidP="00C51A43">
            <w:r w:rsidRPr="00F562CE">
              <w:t>1800</w:t>
            </w:r>
          </w:p>
        </w:tc>
        <w:tc>
          <w:tcPr>
            <w:tcW w:w="1101" w:type="dxa"/>
            <w:vAlign w:val="center"/>
          </w:tcPr>
          <w:p w14:paraId="630316AE" w14:textId="77777777" w:rsidR="00CC1722" w:rsidRPr="00F562CE" w:rsidRDefault="00CC1722" w:rsidP="00C51A43"/>
        </w:tc>
        <w:tc>
          <w:tcPr>
            <w:tcW w:w="1101" w:type="dxa"/>
            <w:vAlign w:val="center"/>
          </w:tcPr>
          <w:p w14:paraId="0889FB50" w14:textId="77777777" w:rsidR="00CC1722" w:rsidRPr="00F562CE" w:rsidRDefault="00CC1722" w:rsidP="00C51A43"/>
        </w:tc>
        <w:tc>
          <w:tcPr>
            <w:tcW w:w="1101" w:type="dxa"/>
            <w:vAlign w:val="center"/>
          </w:tcPr>
          <w:p w14:paraId="307AE755" w14:textId="77777777" w:rsidR="00CC1722" w:rsidRPr="00F562CE" w:rsidRDefault="00CC1722" w:rsidP="00C51A43"/>
        </w:tc>
        <w:tc>
          <w:tcPr>
            <w:tcW w:w="1105" w:type="dxa"/>
            <w:vAlign w:val="center"/>
          </w:tcPr>
          <w:p w14:paraId="7609755A" w14:textId="77777777" w:rsidR="00CC1722" w:rsidRPr="00F562CE" w:rsidRDefault="00CC1722" w:rsidP="00C51A43"/>
        </w:tc>
      </w:tr>
      <w:tr w:rsidR="00365D39" w:rsidRPr="00F562CE" w14:paraId="431C3A83" w14:textId="77777777" w:rsidTr="00C51A43">
        <w:trPr>
          <w:trHeight w:val="394"/>
          <w:jc w:val="center"/>
        </w:trPr>
        <w:tc>
          <w:tcPr>
            <w:tcW w:w="2827" w:type="dxa"/>
            <w:vMerge w:val="restart"/>
          </w:tcPr>
          <w:p w14:paraId="469C093A" w14:textId="77777777" w:rsidR="00365D39" w:rsidRPr="00F562CE" w:rsidRDefault="00365D39" w:rsidP="00C51A43">
            <w:pPr>
              <w:jc w:val="center"/>
            </w:pPr>
            <w:r w:rsidRPr="00F562CE">
              <w:t>Kampania informacyjna nt. głównych założeń LSR na lata 2014-2020 oraz o dalszej możliwości aplikowania o środki finansowe</w:t>
            </w:r>
          </w:p>
        </w:tc>
        <w:tc>
          <w:tcPr>
            <w:tcW w:w="2979" w:type="dxa"/>
            <w:vAlign w:val="center"/>
          </w:tcPr>
          <w:p w14:paraId="6B1AD6BA" w14:textId="77777777" w:rsidR="00365D39" w:rsidRPr="00F562CE" w:rsidRDefault="00365D39" w:rsidP="00C51A43">
            <w:r w:rsidRPr="00F562CE">
              <w:rPr>
                <w:color w:val="000000"/>
              </w:rPr>
              <w:t>6 artykułów w prasie lokalnej</w:t>
            </w:r>
          </w:p>
        </w:tc>
        <w:tc>
          <w:tcPr>
            <w:tcW w:w="1900" w:type="dxa"/>
            <w:vAlign w:val="center"/>
          </w:tcPr>
          <w:p w14:paraId="7FAC838B" w14:textId="77777777" w:rsidR="00365D39" w:rsidRPr="00F562CE" w:rsidRDefault="00365D39" w:rsidP="00C51A43">
            <w:pPr>
              <w:jc w:val="center"/>
            </w:pPr>
            <w:r w:rsidRPr="00F562CE">
              <w:t>6</w:t>
            </w:r>
          </w:p>
        </w:tc>
        <w:tc>
          <w:tcPr>
            <w:tcW w:w="1101" w:type="dxa"/>
            <w:vAlign w:val="center"/>
          </w:tcPr>
          <w:p w14:paraId="183F73F1" w14:textId="77777777" w:rsidR="00365D39" w:rsidRPr="00F562CE" w:rsidRDefault="00365D39" w:rsidP="00C51A43"/>
        </w:tc>
        <w:tc>
          <w:tcPr>
            <w:tcW w:w="1101" w:type="dxa"/>
            <w:vAlign w:val="center"/>
          </w:tcPr>
          <w:p w14:paraId="554FB58C" w14:textId="77777777" w:rsidR="00365D39" w:rsidRPr="00F562CE" w:rsidRDefault="00365D39" w:rsidP="00C51A43"/>
        </w:tc>
        <w:tc>
          <w:tcPr>
            <w:tcW w:w="1101" w:type="dxa"/>
            <w:vAlign w:val="center"/>
          </w:tcPr>
          <w:p w14:paraId="6DF4A342" w14:textId="77777777" w:rsidR="00365D39" w:rsidRPr="00F562CE" w:rsidRDefault="00365D39" w:rsidP="00C51A43">
            <w:pPr>
              <w:jc w:val="center"/>
            </w:pPr>
            <w:r w:rsidRPr="00F562CE">
              <w:t>6</w:t>
            </w:r>
          </w:p>
        </w:tc>
        <w:tc>
          <w:tcPr>
            <w:tcW w:w="1101" w:type="dxa"/>
            <w:vAlign w:val="center"/>
          </w:tcPr>
          <w:p w14:paraId="5D280E4A" w14:textId="77777777" w:rsidR="00365D39" w:rsidRPr="00F562CE" w:rsidRDefault="00365D39" w:rsidP="00C51A43"/>
        </w:tc>
        <w:tc>
          <w:tcPr>
            <w:tcW w:w="1101" w:type="dxa"/>
            <w:vAlign w:val="center"/>
          </w:tcPr>
          <w:p w14:paraId="64B91BB3" w14:textId="77777777" w:rsidR="00365D39" w:rsidRPr="00F562CE" w:rsidRDefault="00365D39" w:rsidP="00C51A43"/>
        </w:tc>
        <w:tc>
          <w:tcPr>
            <w:tcW w:w="1105" w:type="dxa"/>
            <w:vAlign w:val="center"/>
          </w:tcPr>
          <w:p w14:paraId="2C6894AB" w14:textId="77777777" w:rsidR="00365D39" w:rsidRPr="00F562CE" w:rsidRDefault="00365D39" w:rsidP="00C51A43"/>
        </w:tc>
      </w:tr>
      <w:tr w:rsidR="00365D39" w:rsidRPr="00F562CE" w14:paraId="4AE21866" w14:textId="77777777" w:rsidTr="00C51A43">
        <w:trPr>
          <w:trHeight w:val="394"/>
          <w:jc w:val="center"/>
        </w:trPr>
        <w:tc>
          <w:tcPr>
            <w:tcW w:w="2827" w:type="dxa"/>
            <w:vMerge/>
          </w:tcPr>
          <w:p w14:paraId="2CFD9DFD" w14:textId="77777777" w:rsidR="00365D39" w:rsidRPr="00F562CE" w:rsidRDefault="00365D39" w:rsidP="00C51A43"/>
        </w:tc>
        <w:tc>
          <w:tcPr>
            <w:tcW w:w="2979" w:type="dxa"/>
            <w:vAlign w:val="center"/>
          </w:tcPr>
          <w:p w14:paraId="18A2CA0E" w14:textId="77777777" w:rsidR="00365D39" w:rsidRPr="00F562CE" w:rsidRDefault="00365D39" w:rsidP="00C51A43">
            <w:r w:rsidRPr="00F562CE">
              <w:rPr>
                <w:color w:val="000000"/>
              </w:rPr>
              <w:t>7 ogłoszeń na tablicach w Urzędach Gmin lub Gminnych Ośrodkach Kultury (w każdej z Gmin po jednym ogłoszeniu na tablicy informacyjnej)</w:t>
            </w:r>
          </w:p>
        </w:tc>
        <w:tc>
          <w:tcPr>
            <w:tcW w:w="1900" w:type="dxa"/>
            <w:vAlign w:val="center"/>
          </w:tcPr>
          <w:p w14:paraId="382E3814" w14:textId="77777777" w:rsidR="00365D39" w:rsidRPr="00F562CE" w:rsidRDefault="00365D39" w:rsidP="00C51A43">
            <w:pPr>
              <w:jc w:val="center"/>
            </w:pPr>
            <w:r w:rsidRPr="00F562CE">
              <w:t>7</w:t>
            </w:r>
          </w:p>
        </w:tc>
        <w:tc>
          <w:tcPr>
            <w:tcW w:w="1101" w:type="dxa"/>
            <w:vAlign w:val="center"/>
          </w:tcPr>
          <w:p w14:paraId="602A2B8F" w14:textId="77777777" w:rsidR="00365D39" w:rsidRPr="00F562CE" w:rsidRDefault="00365D39" w:rsidP="00C51A43">
            <w:pPr>
              <w:jc w:val="center"/>
            </w:pPr>
          </w:p>
        </w:tc>
        <w:tc>
          <w:tcPr>
            <w:tcW w:w="1101" w:type="dxa"/>
            <w:vAlign w:val="center"/>
          </w:tcPr>
          <w:p w14:paraId="4CD5F40D" w14:textId="77777777" w:rsidR="00365D39" w:rsidRPr="00F562CE" w:rsidRDefault="00365D39" w:rsidP="00C51A43">
            <w:pPr>
              <w:jc w:val="center"/>
            </w:pPr>
          </w:p>
        </w:tc>
        <w:tc>
          <w:tcPr>
            <w:tcW w:w="1101" w:type="dxa"/>
            <w:vAlign w:val="center"/>
          </w:tcPr>
          <w:p w14:paraId="47006E2A" w14:textId="77777777" w:rsidR="00365D39" w:rsidRPr="00F562CE" w:rsidRDefault="00365D39" w:rsidP="00C51A43">
            <w:pPr>
              <w:jc w:val="center"/>
            </w:pPr>
            <w:r w:rsidRPr="00F562CE">
              <w:t>7</w:t>
            </w:r>
          </w:p>
        </w:tc>
        <w:tc>
          <w:tcPr>
            <w:tcW w:w="1101" w:type="dxa"/>
            <w:vAlign w:val="center"/>
          </w:tcPr>
          <w:p w14:paraId="768F1A1F" w14:textId="77777777" w:rsidR="00365D39" w:rsidRPr="00F562CE" w:rsidRDefault="00365D39" w:rsidP="00C51A43"/>
        </w:tc>
        <w:tc>
          <w:tcPr>
            <w:tcW w:w="1101" w:type="dxa"/>
            <w:vAlign w:val="center"/>
          </w:tcPr>
          <w:p w14:paraId="6AEA016F" w14:textId="77777777" w:rsidR="00365D39" w:rsidRPr="00F562CE" w:rsidRDefault="00365D39" w:rsidP="00C51A43"/>
        </w:tc>
        <w:tc>
          <w:tcPr>
            <w:tcW w:w="1105" w:type="dxa"/>
            <w:vAlign w:val="center"/>
          </w:tcPr>
          <w:p w14:paraId="2E45E800" w14:textId="77777777" w:rsidR="00365D39" w:rsidRPr="00F562CE" w:rsidRDefault="00365D39" w:rsidP="00C51A43"/>
        </w:tc>
      </w:tr>
      <w:tr w:rsidR="00365D39" w:rsidRPr="00F562CE" w14:paraId="36E4723F" w14:textId="77777777" w:rsidTr="00C51A43">
        <w:trPr>
          <w:trHeight w:val="394"/>
          <w:jc w:val="center"/>
        </w:trPr>
        <w:tc>
          <w:tcPr>
            <w:tcW w:w="2827" w:type="dxa"/>
            <w:vMerge/>
          </w:tcPr>
          <w:p w14:paraId="5ECED712" w14:textId="77777777" w:rsidR="00365D39" w:rsidRPr="00F562CE" w:rsidRDefault="00365D39" w:rsidP="00C51A43"/>
        </w:tc>
        <w:tc>
          <w:tcPr>
            <w:tcW w:w="2979" w:type="dxa"/>
            <w:vAlign w:val="center"/>
          </w:tcPr>
          <w:p w14:paraId="401DBB76" w14:textId="77777777" w:rsidR="00365D39" w:rsidRPr="00F562CE" w:rsidRDefault="00365D39" w:rsidP="00C51A43">
            <w:r w:rsidRPr="00F562CE">
              <w:t>7 artykułów na stronie internetowej oraz portalach społecznościowych</w:t>
            </w:r>
          </w:p>
        </w:tc>
        <w:tc>
          <w:tcPr>
            <w:tcW w:w="1900" w:type="dxa"/>
            <w:vAlign w:val="center"/>
          </w:tcPr>
          <w:p w14:paraId="4FAD6340" w14:textId="77777777" w:rsidR="00365D39" w:rsidRPr="00F562CE" w:rsidRDefault="00365D39" w:rsidP="00C51A43">
            <w:pPr>
              <w:jc w:val="center"/>
            </w:pPr>
            <w:r w:rsidRPr="00F562CE">
              <w:t>7</w:t>
            </w:r>
          </w:p>
        </w:tc>
        <w:tc>
          <w:tcPr>
            <w:tcW w:w="1101" w:type="dxa"/>
            <w:vAlign w:val="center"/>
          </w:tcPr>
          <w:p w14:paraId="49C56FBB" w14:textId="77777777" w:rsidR="00365D39" w:rsidRPr="00F562CE" w:rsidRDefault="00365D39" w:rsidP="00C51A43">
            <w:pPr>
              <w:jc w:val="center"/>
            </w:pPr>
          </w:p>
        </w:tc>
        <w:tc>
          <w:tcPr>
            <w:tcW w:w="1101" w:type="dxa"/>
            <w:vAlign w:val="center"/>
          </w:tcPr>
          <w:p w14:paraId="365C3ED6" w14:textId="77777777" w:rsidR="00365D39" w:rsidRPr="00F562CE" w:rsidRDefault="00365D39" w:rsidP="00C51A43">
            <w:pPr>
              <w:jc w:val="center"/>
            </w:pPr>
          </w:p>
        </w:tc>
        <w:tc>
          <w:tcPr>
            <w:tcW w:w="1101" w:type="dxa"/>
            <w:vAlign w:val="center"/>
          </w:tcPr>
          <w:p w14:paraId="0BE372C9" w14:textId="77777777" w:rsidR="00365D39" w:rsidRPr="00F562CE" w:rsidRDefault="00365D39" w:rsidP="00C51A43">
            <w:pPr>
              <w:jc w:val="center"/>
            </w:pPr>
            <w:r w:rsidRPr="00F562CE">
              <w:t>7</w:t>
            </w:r>
          </w:p>
        </w:tc>
        <w:tc>
          <w:tcPr>
            <w:tcW w:w="1101" w:type="dxa"/>
            <w:vAlign w:val="center"/>
          </w:tcPr>
          <w:p w14:paraId="2FB730BC" w14:textId="77777777" w:rsidR="00365D39" w:rsidRPr="00F562CE" w:rsidRDefault="00365D39" w:rsidP="00C51A43"/>
        </w:tc>
        <w:tc>
          <w:tcPr>
            <w:tcW w:w="1101" w:type="dxa"/>
            <w:vAlign w:val="center"/>
          </w:tcPr>
          <w:p w14:paraId="21D55A1D" w14:textId="77777777" w:rsidR="00365D39" w:rsidRPr="00F562CE" w:rsidRDefault="00365D39" w:rsidP="00C51A43"/>
        </w:tc>
        <w:tc>
          <w:tcPr>
            <w:tcW w:w="1105" w:type="dxa"/>
            <w:vAlign w:val="center"/>
          </w:tcPr>
          <w:p w14:paraId="10EEDEC2" w14:textId="77777777" w:rsidR="00365D39" w:rsidRPr="00F562CE" w:rsidRDefault="00365D39" w:rsidP="00C51A43"/>
        </w:tc>
      </w:tr>
      <w:tr w:rsidR="00365D39" w:rsidRPr="00F562CE" w14:paraId="662DAFC2" w14:textId="77777777" w:rsidTr="00C51A43">
        <w:trPr>
          <w:trHeight w:val="394"/>
          <w:jc w:val="center"/>
        </w:trPr>
        <w:tc>
          <w:tcPr>
            <w:tcW w:w="2827" w:type="dxa"/>
            <w:vMerge/>
          </w:tcPr>
          <w:p w14:paraId="74FFB672" w14:textId="77777777" w:rsidR="00365D39" w:rsidRPr="00F562CE" w:rsidRDefault="00365D39" w:rsidP="00C51A43"/>
        </w:tc>
        <w:tc>
          <w:tcPr>
            <w:tcW w:w="2979" w:type="dxa"/>
            <w:vAlign w:val="center"/>
          </w:tcPr>
          <w:p w14:paraId="11073245" w14:textId="77777777" w:rsidR="00365D39" w:rsidRPr="00F562CE" w:rsidRDefault="00365D39" w:rsidP="00C51A43">
            <w:r w:rsidRPr="00F562CE">
              <w:rPr>
                <w:color w:val="000000"/>
              </w:rPr>
              <w:t>1000 sztuk wydanego biuletynu</w:t>
            </w:r>
          </w:p>
        </w:tc>
        <w:tc>
          <w:tcPr>
            <w:tcW w:w="1900" w:type="dxa"/>
            <w:vAlign w:val="center"/>
          </w:tcPr>
          <w:p w14:paraId="5C204879" w14:textId="77777777" w:rsidR="00365D39" w:rsidRPr="00F562CE" w:rsidRDefault="00365D39" w:rsidP="00C51A43">
            <w:pPr>
              <w:jc w:val="center"/>
            </w:pPr>
            <w:r w:rsidRPr="00F562CE">
              <w:t>1000</w:t>
            </w:r>
          </w:p>
        </w:tc>
        <w:tc>
          <w:tcPr>
            <w:tcW w:w="1101" w:type="dxa"/>
            <w:vAlign w:val="center"/>
          </w:tcPr>
          <w:p w14:paraId="5D8927C4" w14:textId="77777777" w:rsidR="00365D39" w:rsidRPr="00F562CE" w:rsidRDefault="00365D39" w:rsidP="00C51A43"/>
        </w:tc>
        <w:tc>
          <w:tcPr>
            <w:tcW w:w="1101" w:type="dxa"/>
            <w:vAlign w:val="center"/>
          </w:tcPr>
          <w:p w14:paraId="71C773ED" w14:textId="77777777" w:rsidR="00365D39" w:rsidRPr="00F562CE" w:rsidRDefault="00365D39" w:rsidP="00C51A43"/>
        </w:tc>
        <w:tc>
          <w:tcPr>
            <w:tcW w:w="1101" w:type="dxa"/>
            <w:vAlign w:val="center"/>
          </w:tcPr>
          <w:p w14:paraId="0BB73041" w14:textId="77777777" w:rsidR="00365D39" w:rsidRPr="00F562CE" w:rsidRDefault="00365D39" w:rsidP="00C51A43">
            <w:pPr>
              <w:jc w:val="center"/>
            </w:pPr>
            <w:r w:rsidRPr="00F562CE">
              <w:t>1000</w:t>
            </w:r>
          </w:p>
        </w:tc>
        <w:tc>
          <w:tcPr>
            <w:tcW w:w="1101" w:type="dxa"/>
            <w:vAlign w:val="center"/>
          </w:tcPr>
          <w:p w14:paraId="0DC2E97C" w14:textId="77777777" w:rsidR="00365D39" w:rsidRPr="00F562CE" w:rsidRDefault="00365D39" w:rsidP="00C51A43"/>
        </w:tc>
        <w:tc>
          <w:tcPr>
            <w:tcW w:w="1101" w:type="dxa"/>
            <w:vAlign w:val="center"/>
          </w:tcPr>
          <w:p w14:paraId="0983F28C" w14:textId="77777777" w:rsidR="00365D39" w:rsidRPr="00F562CE" w:rsidRDefault="00365D39" w:rsidP="00C51A43"/>
        </w:tc>
        <w:tc>
          <w:tcPr>
            <w:tcW w:w="1105" w:type="dxa"/>
            <w:vAlign w:val="center"/>
          </w:tcPr>
          <w:p w14:paraId="25FC96B0" w14:textId="77777777" w:rsidR="00365D39" w:rsidRPr="00F562CE" w:rsidRDefault="00365D39" w:rsidP="00C51A43"/>
        </w:tc>
      </w:tr>
      <w:tr w:rsidR="00365D39" w:rsidRPr="00F562CE" w14:paraId="09D00F21" w14:textId="77777777" w:rsidTr="00C51A43">
        <w:trPr>
          <w:trHeight w:val="394"/>
          <w:jc w:val="center"/>
        </w:trPr>
        <w:tc>
          <w:tcPr>
            <w:tcW w:w="2827" w:type="dxa"/>
            <w:vMerge/>
          </w:tcPr>
          <w:p w14:paraId="01BC8CCF" w14:textId="77777777" w:rsidR="00365D39" w:rsidRPr="00F562CE" w:rsidRDefault="00365D39" w:rsidP="00C51A43"/>
        </w:tc>
        <w:tc>
          <w:tcPr>
            <w:tcW w:w="2979" w:type="dxa"/>
            <w:vAlign w:val="center"/>
          </w:tcPr>
          <w:p w14:paraId="397280D2" w14:textId="77777777" w:rsidR="00365D39" w:rsidRPr="00F562CE" w:rsidRDefault="00365D39" w:rsidP="00C51A43">
            <w:r w:rsidRPr="00F562CE">
              <w:rPr>
                <w:color w:val="000000"/>
              </w:rPr>
              <w:t>500 wejść na Stronę Internetową Stowarzyszenia LGD Turystyczna Podkowa</w:t>
            </w:r>
          </w:p>
        </w:tc>
        <w:tc>
          <w:tcPr>
            <w:tcW w:w="1900" w:type="dxa"/>
            <w:vAlign w:val="center"/>
          </w:tcPr>
          <w:p w14:paraId="78C4C4CA" w14:textId="77777777" w:rsidR="00365D39" w:rsidRPr="00F562CE" w:rsidRDefault="00365D39" w:rsidP="00C51A43">
            <w:pPr>
              <w:jc w:val="center"/>
            </w:pPr>
            <w:r w:rsidRPr="00F562CE">
              <w:t>500</w:t>
            </w:r>
          </w:p>
        </w:tc>
        <w:tc>
          <w:tcPr>
            <w:tcW w:w="1101" w:type="dxa"/>
            <w:vAlign w:val="center"/>
          </w:tcPr>
          <w:p w14:paraId="2FBE7BAF" w14:textId="77777777" w:rsidR="00365D39" w:rsidRPr="00F562CE" w:rsidRDefault="00365D39" w:rsidP="00C51A43"/>
        </w:tc>
        <w:tc>
          <w:tcPr>
            <w:tcW w:w="1101" w:type="dxa"/>
            <w:vAlign w:val="center"/>
          </w:tcPr>
          <w:p w14:paraId="399BBD9E" w14:textId="77777777" w:rsidR="00365D39" w:rsidRPr="00F562CE" w:rsidRDefault="00365D39" w:rsidP="00C51A43"/>
        </w:tc>
        <w:tc>
          <w:tcPr>
            <w:tcW w:w="1101" w:type="dxa"/>
            <w:vAlign w:val="center"/>
          </w:tcPr>
          <w:p w14:paraId="26C63675" w14:textId="77777777" w:rsidR="00365D39" w:rsidRPr="00F562CE" w:rsidRDefault="00365D39" w:rsidP="00C51A43">
            <w:pPr>
              <w:jc w:val="center"/>
            </w:pPr>
            <w:r w:rsidRPr="00F562CE">
              <w:t>500</w:t>
            </w:r>
          </w:p>
        </w:tc>
        <w:tc>
          <w:tcPr>
            <w:tcW w:w="1101" w:type="dxa"/>
            <w:vAlign w:val="center"/>
          </w:tcPr>
          <w:p w14:paraId="1D23FB1A" w14:textId="77777777" w:rsidR="00365D39" w:rsidRPr="00F562CE" w:rsidRDefault="00365D39" w:rsidP="00C51A43"/>
        </w:tc>
        <w:tc>
          <w:tcPr>
            <w:tcW w:w="1101" w:type="dxa"/>
            <w:vAlign w:val="center"/>
          </w:tcPr>
          <w:p w14:paraId="0864CAB2" w14:textId="77777777" w:rsidR="00365D39" w:rsidRPr="00F562CE" w:rsidRDefault="00365D39" w:rsidP="00C51A43"/>
        </w:tc>
        <w:tc>
          <w:tcPr>
            <w:tcW w:w="1105" w:type="dxa"/>
            <w:vAlign w:val="center"/>
          </w:tcPr>
          <w:p w14:paraId="1DC0D5A0" w14:textId="77777777" w:rsidR="00365D39" w:rsidRPr="00F562CE" w:rsidRDefault="00365D39" w:rsidP="00C51A43"/>
        </w:tc>
      </w:tr>
      <w:tr w:rsidR="00365D39" w:rsidRPr="00F562CE" w14:paraId="34ACE50B" w14:textId="77777777" w:rsidTr="00C51A43">
        <w:trPr>
          <w:trHeight w:val="394"/>
          <w:jc w:val="center"/>
        </w:trPr>
        <w:tc>
          <w:tcPr>
            <w:tcW w:w="2827" w:type="dxa"/>
            <w:vMerge/>
          </w:tcPr>
          <w:p w14:paraId="0DE11AB7" w14:textId="77777777" w:rsidR="00365D39" w:rsidRPr="00F562CE" w:rsidRDefault="00365D39" w:rsidP="00C51A43"/>
        </w:tc>
        <w:tc>
          <w:tcPr>
            <w:tcW w:w="2979" w:type="dxa"/>
            <w:vAlign w:val="center"/>
          </w:tcPr>
          <w:p w14:paraId="0FCA9B07" w14:textId="77777777" w:rsidR="00365D39" w:rsidRPr="00F562CE" w:rsidRDefault="00365D39" w:rsidP="00C51A43">
            <w:r w:rsidRPr="00F562CE">
              <w:rPr>
                <w:color w:val="000000"/>
              </w:rPr>
              <w:t>7 spotkań z mieszkańcami obszaru (po jednym w każdej z gmin/min. 15 osób na każdym)</w:t>
            </w:r>
          </w:p>
        </w:tc>
        <w:tc>
          <w:tcPr>
            <w:tcW w:w="1900" w:type="dxa"/>
            <w:vAlign w:val="center"/>
          </w:tcPr>
          <w:p w14:paraId="6AAA0606" w14:textId="77777777" w:rsidR="00365D39" w:rsidRPr="00F562CE" w:rsidRDefault="00365D39" w:rsidP="00C51A43">
            <w:pPr>
              <w:jc w:val="center"/>
            </w:pPr>
            <w:r w:rsidRPr="00F562CE">
              <w:t>7</w:t>
            </w:r>
          </w:p>
        </w:tc>
        <w:tc>
          <w:tcPr>
            <w:tcW w:w="1101" w:type="dxa"/>
            <w:vAlign w:val="center"/>
          </w:tcPr>
          <w:p w14:paraId="17B61403" w14:textId="77777777" w:rsidR="00365D39" w:rsidRPr="00F562CE" w:rsidRDefault="00365D39" w:rsidP="00C51A43">
            <w:pPr>
              <w:jc w:val="center"/>
            </w:pPr>
          </w:p>
        </w:tc>
        <w:tc>
          <w:tcPr>
            <w:tcW w:w="1101" w:type="dxa"/>
            <w:vAlign w:val="center"/>
          </w:tcPr>
          <w:p w14:paraId="3F2A65EC" w14:textId="77777777" w:rsidR="00365D39" w:rsidRPr="00F562CE" w:rsidRDefault="00365D39" w:rsidP="00C51A43">
            <w:pPr>
              <w:jc w:val="center"/>
            </w:pPr>
          </w:p>
        </w:tc>
        <w:tc>
          <w:tcPr>
            <w:tcW w:w="1101" w:type="dxa"/>
            <w:vAlign w:val="center"/>
          </w:tcPr>
          <w:p w14:paraId="5894D65D" w14:textId="77777777" w:rsidR="00365D39" w:rsidRPr="00F562CE" w:rsidRDefault="00365D39" w:rsidP="00C51A43">
            <w:pPr>
              <w:jc w:val="center"/>
            </w:pPr>
            <w:r w:rsidRPr="00F562CE">
              <w:t>7</w:t>
            </w:r>
          </w:p>
        </w:tc>
        <w:tc>
          <w:tcPr>
            <w:tcW w:w="1101" w:type="dxa"/>
            <w:vAlign w:val="center"/>
          </w:tcPr>
          <w:p w14:paraId="60F0A080" w14:textId="77777777" w:rsidR="00365D39" w:rsidRPr="00F562CE" w:rsidRDefault="00365D39" w:rsidP="00C51A43"/>
        </w:tc>
        <w:tc>
          <w:tcPr>
            <w:tcW w:w="1101" w:type="dxa"/>
            <w:vAlign w:val="center"/>
          </w:tcPr>
          <w:p w14:paraId="0A4A2BDD" w14:textId="77777777" w:rsidR="00365D39" w:rsidRPr="00F562CE" w:rsidRDefault="00365D39" w:rsidP="00C51A43"/>
        </w:tc>
        <w:tc>
          <w:tcPr>
            <w:tcW w:w="1105" w:type="dxa"/>
            <w:vAlign w:val="center"/>
          </w:tcPr>
          <w:p w14:paraId="5A817D33" w14:textId="77777777" w:rsidR="00365D39" w:rsidRPr="00F562CE" w:rsidRDefault="00365D39" w:rsidP="00C51A43"/>
        </w:tc>
      </w:tr>
      <w:tr w:rsidR="00365D39" w:rsidRPr="00F562CE" w14:paraId="566C1D73" w14:textId="77777777" w:rsidTr="00C51A43">
        <w:trPr>
          <w:trHeight w:val="394"/>
          <w:jc w:val="center"/>
        </w:trPr>
        <w:tc>
          <w:tcPr>
            <w:tcW w:w="2827" w:type="dxa"/>
            <w:vMerge/>
          </w:tcPr>
          <w:p w14:paraId="67DBB6D4" w14:textId="77777777" w:rsidR="00365D39" w:rsidRPr="00F562CE" w:rsidRDefault="00365D39" w:rsidP="00C51A43"/>
        </w:tc>
        <w:tc>
          <w:tcPr>
            <w:tcW w:w="2979" w:type="dxa"/>
            <w:vAlign w:val="center"/>
          </w:tcPr>
          <w:p w14:paraId="7301C911" w14:textId="77777777" w:rsidR="00365D39" w:rsidRPr="00F562CE" w:rsidRDefault="00365D39" w:rsidP="00C51A43">
            <w:r w:rsidRPr="00F562CE">
              <w:rPr>
                <w:color w:val="000000"/>
              </w:rPr>
              <w:t>Ankiety zamieszczone na stronach internetowych gmin i LGD</w:t>
            </w:r>
          </w:p>
        </w:tc>
        <w:tc>
          <w:tcPr>
            <w:tcW w:w="1900" w:type="dxa"/>
            <w:vAlign w:val="center"/>
          </w:tcPr>
          <w:p w14:paraId="268B7A27" w14:textId="77777777" w:rsidR="00365D39" w:rsidRPr="00F562CE" w:rsidRDefault="00365D39" w:rsidP="00C51A43">
            <w:pPr>
              <w:jc w:val="center"/>
            </w:pPr>
            <w:r w:rsidRPr="00F562CE">
              <w:t>30</w:t>
            </w:r>
          </w:p>
        </w:tc>
        <w:tc>
          <w:tcPr>
            <w:tcW w:w="1101" w:type="dxa"/>
            <w:vAlign w:val="center"/>
          </w:tcPr>
          <w:p w14:paraId="4FD9F013" w14:textId="77777777" w:rsidR="00365D39" w:rsidRPr="00F562CE" w:rsidRDefault="00365D39" w:rsidP="00C51A43"/>
        </w:tc>
        <w:tc>
          <w:tcPr>
            <w:tcW w:w="1101" w:type="dxa"/>
            <w:vAlign w:val="center"/>
          </w:tcPr>
          <w:p w14:paraId="76DBF4CC" w14:textId="77777777" w:rsidR="00365D39" w:rsidRPr="00F562CE" w:rsidRDefault="00365D39" w:rsidP="00C51A43"/>
        </w:tc>
        <w:tc>
          <w:tcPr>
            <w:tcW w:w="1101" w:type="dxa"/>
            <w:vAlign w:val="center"/>
          </w:tcPr>
          <w:p w14:paraId="6F4B2586" w14:textId="77777777" w:rsidR="00365D39" w:rsidRPr="00F562CE" w:rsidRDefault="00365D39" w:rsidP="00C51A43">
            <w:pPr>
              <w:jc w:val="center"/>
            </w:pPr>
            <w:r w:rsidRPr="00F562CE">
              <w:t>30</w:t>
            </w:r>
          </w:p>
        </w:tc>
        <w:tc>
          <w:tcPr>
            <w:tcW w:w="1101" w:type="dxa"/>
            <w:vAlign w:val="center"/>
          </w:tcPr>
          <w:p w14:paraId="30EB89C8" w14:textId="77777777" w:rsidR="00365D39" w:rsidRPr="00F562CE" w:rsidRDefault="00365D39" w:rsidP="00C51A43"/>
        </w:tc>
        <w:tc>
          <w:tcPr>
            <w:tcW w:w="1101" w:type="dxa"/>
            <w:vAlign w:val="center"/>
          </w:tcPr>
          <w:p w14:paraId="57117A1F" w14:textId="77777777" w:rsidR="00365D39" w:rsidRPr="00F562CE" w:rsidRDefault="00365D39" w:rsidP="00C51A43"/>
        </w:tc>
        <w:tc>
          <w:tcPr>
            <w:tcW w:w="1105" w:type="dxa"/>
            <w:vAlign w:val="center"/>
          </w:tcPr>
          <w:p w14:paraId="5486E781" w14:textId="77777777" w:rsidR="00365D39" w:rsidRPr="00F562CE" w:rsidRDefault="00365D39" w:rsidP="00C51A43"/>
        </w:tc>
      </w:tr>
      <w:tr w:rsidR="00365D39" w:rsidRPr="00F562CE" w14:paraId="024713FA" w14:textId="77777777" w:rsidTr="00C51A43">
        <w:trPr>
          <w:trHeight w:val="394"/>
          <w:jc w:val="center"/>
        </w:trPr>
        <w:tc>
          <w:tcPr>
            <w:tcW w:w="2827" w:type="dxa"/>
            <w:vMerge/>
          </w:tcPr>
          <w:p w14:paraId="0CB2999A" w14:textId="77777777" w:rsidR="00365D39" w:rsidRPr="00F562CE" w:rsidRDefault="00365D39" w:rsidP="00C51A43"/>
        </w:tc>
        <w:tc>
          <w:tcPr>
            <w:tcW w:w="2979" w:type="dxa"/>
            <w:vAlign w:val="center"/>
          </w:tcPr>
          <w:p w14:paraId="3ABB4DBC" w14:textId="77777777" w:rsidR="00365D39" w:rsidRPr="00F562CE" w:rsidRDefault="00365D39" w:rsidP="00C51A43">
            <w:r w:rsidRPr="00F562CE">
              <w:rPr>
                <w:color w:val="000000"/>
              </w:rPr>
              <w:t xml:space="preserve">3 artykuły w prasie lokalnej </w:t>
            </w:r>
          </w:p>
        </w:tc>
        <w:tc>
          <w:tcPr>
            <w:tcW w:w="1900" w:type="dxa"/>
            <w:vAlign w:val="center"/>
          </w:tcPr>
          <w:p w14:paraId="3EA20641" w14:textId="77777777" w:rsidR="00365D39" w:rsidRPr="00F562CE" w:rsidRDefault="00365D39" w:rsidP="00C51A43">
            <w:pPr>
              <w:jc w:val="center"/>
            </w:pPr>
            <w:r w:rsidRPr="00F562CE">
              <w:t>3</w:t>
            </w:r>
          </w:p>
        </w:tc>
        <w:tc>
          <w:tcPr>
            <w:tcW w:w="1101" w:type="dxa"/>
            <w:vAlign w:val="center"/>
          </w:tcPr>
          <w:p w14:paraId="68D6C719" w14:textId="77777777" w:rsidR="00365D39" w:rsidRPr="00F562CE" w:rsidRDefault="00365D39" w:rsidP="00C51A43"/>
        </w:tc>
        <w:tc>
          <w:tcPr>
            <w:tcW w:w="1101" w:type="dxa"/>
            <w:vAlign w:val="center"/>
          </w:tcPr>
          <w:p w14:paraId="12A101F8" w14:textId="77777777" w:rsidR="00365D39" w:rsidRPr="00F562CE" w:rsidRDefault="00365D39" w:rsidP="00C51A43"/>
        </w:tc>
        <w:tc>
          <w:tcPr>
            <w:tcW w:w="1101" w:type="dxa"/>
            <w:vAlign w:val="center"/>
          </w:tcPr>
          <w:p w14:paraId="45D5528C" w14:textId="77777777" w:rsidR="00365D39" w:rsidRPr="00F562CE" w:rsidRDefault="00365D39" w:rsidP="00C51A43">
            <w:pPr>
              <w:jc w:val="center"/>
            </w:pPr>
            <w:r w:rsidRPr="00F562CE">
              <w:t>3</w:t>
            </w:r>
          </w:p>
        </w:tc>
        <w:tc>
          <w:tcPr>
            <w:tcW w:w="1101" w:type="dxa"/>
            <w:vAlign w:val="center"/>
          </w:tcPr>
          <w:p w14:paraId="23CC9B54" w14:textId="77777777" w:rsidR="00365D39" w:rsidRPr="00F562CE" w:rsidRDefault="00365D39" w:rsidP="00C51A43"/>
        </w:tc>
        <w:tc>
          <w:tcPr>
            <w:tcW w:w="1101" w:type="dxa"/>
            <w:vAlign w:val="center"/>
          </w:tcPr>
          <w:p w14:paraId="7B6FB084" w14:textId="77777777" w:rsidR="00365D39" w:rsidRPr="00F562CE" w:rsidRDefault="00365D39" w:rsidP="00C51A43"/>
        </w:tc>
        <w:tc>
          <w:tcPr>
            <w:tcW w:w="1105" w:type="dxa"/>
            <w:vAlign w:val="center"/>
          </w:tcPr>
          <w:p w14:paraId="06D3B157" w14:textId="77777777" w:rsidR="00365D39" w:rsidRPr="00F562CE" w:rsidRDefault="00365D39" w:rsidP="00C51A43"/>
        </w:tc>
      </w:tr>
      <w:tr w:rsidR="00365D39" w:rsidRPr="00F562CE" w14:paraId="75CFAED5" w14:textId="77777777" w:rsidTr="00C51A43">
        <w:trPr>
          <w:trHeight w:val="394"/>
          <w:jc w:val="center"/>
        </w:trPr>
        <w:tc>
          <w:tcPr>
            <w:tcW w:w="2827" w:type="dxa"/>
            <w:vMerge/>
          </w:tcPr>
          <w:p w14:paraId="7BD6083A" w14:textId="77777777" w:rsidR="00365D39" w:rsidRPr="00F562CE" w:rsidRDefault="00365D39" w:rsidP="00C51A43"/>
        </w:tc>
        <w:tc>
          <w:tcPr>
            <w:tcW w:w="2979" w:type="dxa"/>
            <w:vAlign w:val="center"/>
          </w:tcPr>
          <w:p w14:paraId="5D0691EE" w14:textId="77777777" w:rsidR="00365D39" w:rsidRPr="00F562CE" w:rsidRDefault="00365D39" w:rsidP="00C51A43">
            <w:r w:rsidRPr="00F562CE">
              <w:rPr>
                <w:color w:val="000000"/>
              </w:rPr>
              <w:t>1000 sztuk wydanych materiałów promocyjnych (ulotki o LSR, realizacja projektów)</w:t>
            </w:r>
          </w:p>
        </w:tc>
        <w:tc>
          <w:tcPr>
            <w:tcW w:w="1900" w:type="dxa"/>
            <w:vAlign w:val="center"/>
          </w:tcPr>
          <w:p w14:paraId="601947C7" w14:textId="77777777" w:rsidR="00365D39" w:rsidRPr="00F562CE" w:rsidRDefault="00365D39" w:rsidP="00C51A43">
            <w:pPr>
              <w:jc w:val="center"/>
            </w:pPr>
            <w:r w:rsidRPr="00F562CE">
              <w:t>1000</w:t>
            </w:r>
          </w:p>
        </w:tc>
        <w:tc>
          <w:tcPr>
            <w:tcW w:w="1101" w:type="dxa"/>
            <w:vAlign w:val="center"/>
          </w:tcPr>
          <w:p w14:paraId="44E381D9" w14:textId="77777777" w:rsidR="00365D39" w:rsidRPr="00F562CE" w:rsidRDefault="00365D39" w:rsidP="00C51A43"/>
        </w:tc>
        <w:tc>
          <w:tcPr>
            <w:tcW w:w="1101" w:type="dxa"/>
            <w:vAlign w:val="center"/>
          </w:tcPr>
          <w:p w14:paraId="66F93287" w14:textId="77777777" w:rsidR="00365D39" w:rsidRPr="00F562CE" w:rsidRDefault="00365D39" w:rsidP="00C51A43"/>
        </w:tc>
        <w:tc>
          <w:tcPr>
            <w:tcW w:w="1101" w:type="dxa"/>
            <w:vAlign w:val="center"/>
          </w:tcPr>
          <w:p w14:paraId="011456F0" w14:textId="77777777" w:rsidR="00365D39" w:rsidRPr="00F562CE" w:rsidRDefault="00365D39" w:rsidP="00C51A43">
            <w:pPr>
              <w:jc w:val="center"/>
            </w:pPr>
            <w:r w:rsidRPr="00F562CE">
              <w:t>1000</w:t>
            </w:r>
          </w:p>
        </w:tc>
        <w:tc>
          <w:tcPr>
            <w:tcW w:w="1101" w:type="dxa"/>
            <w:vAlign w:val="center"/>
          </w:tcPr>
          <w:p w14:paraId="0457EC44" w14:textId="77777777" w:rsidR="00365D39" w:rsidRPr="00F562CE" w:rsidRDefault="00365D39" w:rsidP="00C51A43"/>
        </w:tc>
        <w:tc>
          <w:tcPr>
            <w:tcW w:w="1101" w:type="dxa"/>
            <w:vAlign w:val="center"/>
          </w:tcPr>
          <w:p w14:paraId="3C0F8D39" w14:textId="77777777" w:rsidR="00365D39" w:rsidRPr="00F562CE" w:rsidRDefault="00365D39" w:rsidP="00C51A43"/>
        </w:tc>
        <w:tc>
          <w:tcPr>
            <w:tcW w:w="1105" w:type="dxa"/>
            <w:vAlign w:val="center"/>
          </w:tcPr>
          <w:p w14:paraId="3BA9A29A" w14:textId="77777777" w:rsidR="00365D39" w:rsidRPr="00F562CE" w:rsidRDefault="00365D39" w:rsidP="00C51A43"/>
        </w:tc>
      </w:tr>
      <w:tr w:rsidR="00365D39" w:rsidRPr="00F562CE" w14:paraId="5FABD4C4" w14:textId="77777777" w:rsidTr="00C51A43">
        <w:trPr>
          <w:trHeight w:val="394"/>
          <w:jc w:val="center"/>
        </w:trPr>
        <w:tc>
          <w:tcPr>
            <w:tcW w:w="2827" w:type="dxa"/>
            <w:vMerge/>
          </w:tcPr>
          <w:p w14:paraId="3B7306C2" w14:textId="77777777" w:rsidR="00365D39" w:rsidRPr="00F562CE" w:rsidRDefault="00365D39" w:rsidP="00C51A43"/>
        </w:tc>
        <w:tc>
          <w:tcPr>
            <w:tcW w:w="2979" w:type="dxa"/>
            <w:vAlign w:val="center"/>
          </w:tcPr>
          <w:p w14:paraId="46D7112D" w14:textId="77777777" w:rsidR="00365D39" w:rsidRPr="00F562CE" w:rsidRDefault="00365D39" w:rsidP="00C51A43">
            <w:r w:rsidRPr="00F562CE">
              <w:rPr>
                <w:color w:val="000000"/>
              </w:rPr>
              <w:t>Udział w 3 imprezach lokalnych</w:t>
            </w:r>
          </w:p>
        </w:tc>
        <w:tc>
          <w:tcPr>
            <w:tcW w:w="1900" w:type="dxa"/>
            <w:vAlign w:val="center"/>
          </w:tcPr>
          <w:p w14:paraId="43BAB6E0" w14:textId="77777777" w:rsidR="00365D39" w:rsidRPr="00F562CE" w:rsidRDefault="00365D39" w:rsidP="00C51A43">
            <w:pPr>
              <w:jc w:val="center"/>
            </w:pPr>
            <w:r w:rsidRPr="00F562CE">
              <w:t>3</w:t>
            </w:r>
          </w:p>
        </w:tc>
        <w:tc>
          <w:tcPr>
            <w:tcW w:w="1101" w:type="dxa"/>
            <w:vAlign w:val="center"/>
          </w:tcPr>
          <w:p w14:paraId="6D068CCF" w14:textId="77777777" w:rsidR="00365D39" w:rsidRPr="00F562CE" w:rsidRDefault="00365D39" w:rsidP="00C51A43"/>
        </w:tc>
        <w:tc>
          <w:tcPr>
            <w:tcW w:w="1101" w:type="dxa"/>
            <w:vAlign w:val="center"/>
          </w:tcPr>
          <w:p w14:paraId="2F54CE72" w14:textId="77777777" w:rsidR="00365D39" w:rsidRPr="00F562CE" w:rsidRDefault="00365D39" w:rsidP="00C51A43"/>
        </w:tc>
        <w:tc>
          <w:tcPr>
            <w:tcW w:w="1101" w:type="dxa"/>
            <w:vAlign w:val="center"/>
          </w:tcPr>
          <w:p w14:paraId="6380BEF5" w14:textId="77777777" w:rsidR="00365D39" w:rsidRPr="00F562CE" w:rsidRDefault="00365D39" w:rsidP="00C51A43">
            <w:pPr>
              <w:jc w:val="center"/>
            </w:pPr>
            <w:r w:rsidRPr="00F562CE">
              <w:t>3</w:t>
            </w:r>
          </w:p>
        </w:tc>
        <w:tc>
          <w:tcPr>
            <w:tcW w:w="1101" w:type="dxa"/>
            <w:vAlign w:val="center"/>
          </w:tcPr>
          <w:p w14:paraId="5D2AAB26" w14:textId="77777777" w:rsidR="00365D39" w:rsidRPr="00F562CE" w:rsidRDefault="00365D39" w:rsidP="00C51A43"/>
        </w:tc>
        <w:tc>
          <w:tcPr>
            <w:tcW w:w="1101" w:type="dxa"/>
            <w:vAlign w:val="center"/>
          </w:tcPr>
          <w:p w14:paraId="48F4AB18" w14:textId="77777777" w:rsidR="00365D39" w:rsidRPr="00F562CE" w:rsidRDefault="00365D39" w:rsidP="00C51A43"/>
        </w:tc>
        <w:tc>
          <w:tcPr>
            <w:tcW w:w="1105" w:type="dxa"/>
            <w:vAlign w:val="center"/>
          </w:tcPr>
          <w:p w14:paraId="6D548CD6" w14:textId="77777777" w:rsidR="00365D39" w:rsidRPr="00F562CE" w:rsidRDefault="00365D39" w:rsidP="00C51A43"/>
        </w:tc>
      </w:tr>
      <w:tr w:rsidR="00365D39" w:rsidRPr="00F562CE" w14:paraId="432B9382" w14:textId="77777777" w:rsidTr="00C51A43">
        <w:trPr>
          <w:trHeight w:val="394"/>
          <w:jc w:val="center"/>
        </w:trPr>
        <w:tc>
          <w:tcPr>
            <w:tcW w:w="2827" w:type="dxa"/>
          </w:tcPr>
          <w:p w14:paraId="5E0E5A1D" w14:textId="77777777" w:rsidR="00365D39" w:rsidRPr="00F562CE" w:rsidRDefault="00365D39" w:rsidP="00C51A43">
            <w:pPr>
              <w:jc w:val="center"/>
            </w:pPr>
            <w:r w:rsidRPr="00F562CE">
              <w:t>Spotkania nt. zasad oceniania i wyboru projektów przez LGD oraz wypełniania wniosków aplikacyjnych</w:t>
            </w:r>
          </w:p>
        </w:tc>
        <w:tc>
          <w:tcPr>
            <w:tcW w:w="2979" w:type="dxa"/>
            <w:vAlign w:val="center"/>
          </w:tcPr>
          <w:p w14:paraId="67A3EE7D" w14:textId="77777777" w:rsidR="00365D39" w:rsidRPr="00F562CE" w:rsidRDefault="00365D39" w:rsidP="00C51A43">
            <w:pPr>
              <w:rPr>
                <w:color w:val="000000"/>
              </w:rPr>
            </w:pPr>
            <w:r w:rsidRPr="00F562CE">
              <w:rPr>
                <w:color w:val="000000"/>
              </w:rPr>
              <w:t>3 spotkania, min. 20 osób na każdym spotkaniu</w:t>
            </w:r>
          </w:p>
        </w:tc>
        <w:tc>
          <w:tcPr>
            <w:tcW w:w="1900" w:type="dxa"/>
            <w:vAlign w:val="center"/>
          </w:tcPr>
          <w:p w14:paraId="17011717" w14:textId="77777777" w:rsidR="00365D39" w:rsidRPr="00F562CE" w:rsidRDefault="00365D39" w:rsidP="00C51A43">
            <w:pPr>
              <w:jc w:val="center"/>
            </w:pPr>
            <w:r w:rsidRPr="00F562CE">
              <w:t xml:space="preserve">3 </w:t>
            </w:r>
          </w:p>
        </w:tc>
        <w:tc>
          <w:tcPr>
            <w:tcW w:w="1101" w:type="dxa"/>
            <w:vAlign w:val="center"/>
          </w:tcPr>
          <w:p w14:paraId="1FDF937E" w14:textId="77777777" w:rsidR="00365D39" w:rsidRPr="00F562CE" w:rsidRDefault="00365D39" w:rsidP="00C51A43"/>
        </w:tc>
        <w:tc>
          <w:tcPr>
            <w:tcW w:w="1101" w:type="dxa"/>
            <w:vAlign w:val="center"/>
          </w:tcPr>
          <w:p w14:paraId="5F29FCD9" w14:textId="77777777" w:rsidR="00365D39" w:rsidRPr="00F562CE" w:rsidRDefault="00365D39" w:rsidP="00C51A43"/>
        </w:tc>
        <w:tc>
          <w:tcPr>
            <w:tcW w:w="1101" w:type="dxa"/>
            <w:vAlign w:val="center"/>
          </w:tcPr>
          <w:p w14:paraId="68D5F3E3" w14:textId="77777777" w:rsidR="00365D39" w:rsidRPr="00F562CE" w:rsidRDefault="00365D39" w:rsidP="00C51A43">
            <w:pPr>
              <w:jc w:val="center"/>
            </w:pPr>
          </w:p>
        </w:tc>
        <w:tc>
          <w:tcPr>
            <w:tcW w:w="1101" w:type="dxa"/>
            <w:vAlign w:val="center"/>
          </w:tcPr>
          <w:p w14:paraId="72FA2A3F" w14:textId="77777777" w:rsidR="00365D39" w:rsidRPr="00F562CE" w:rsidRDefault="00365D39" w:rsidP="00C51A43">
            <w:pPr>
              <w:jc w:val="center"/>
            </w:pPr>
            <w:r w:rsidRPr="00F562CE">
              <w:t>3</w:t>
            </w:r>
          </w:p>
        </w:tc>
        <w:tc>
          <w:tcPr>
            <w:tcW w:w="1101" w:type="dxa"/>
            <w:vAlign w:val="center"/>
          </w:tcPr>
          <w:p w14:paraId="0233AA7A" w14:textId="77777777" w:rsidR="00365D39" w:rsidRPr="00F562CE" w:rsidRDefault="00365D39" w:rsidP="00C51A43"/>
        </w:tc>
        <w:tc>
          <w:tcPr>
            <w:tcW w:w="1105" w:type="dxa"/>
            <w:vAlign w:val="center"/>
          </w:tcPr>
          <w:p w14:paraId="131FB9E7" w14:textId="77777777" w:rsidR="00365D39" w:rsidRPr="00F562CE" w:rsidRDefault="00365D39" w:rsidP="00C51A43"/>
        </w:tc>
      </w:tr>
      <w:tr w:rsidR="00365D39" w:rsidRPr="00F562CE" w14:paraId="5767DB94" w14:textId="77777777" w:rsidTr="00C51A43">
        <w:trPr>
          <w:trHeight w:val="394"/>
          <w:jc w:val="center"/>
        </w:trPr>
        <w:tc>
          <w:tcPr>
            <w:tcW w:w="2827" w:type="dxa"/>
          </w:tcPr>
          <w:p w14:paraId="79C6C2BB" w14:textId="77777777" w:rsidR="00365D39" w:rsidRPr="00F562CE" w:rsidRDefault="00365D39" w:rsidP="00C51A43">
            <w:pPr>
              <w:jc w:val="center"/>
              <w:rPr>
                <w:color w:val="000000"/>
              </w:rPr>
            </w:pPr>
            <w:r w:rsidRPr="00F562CE">
              <w:rPr>
                <w:color w:val="000000"/>
              </w:rPr>
              <w:t>Badanie satysfakcji wnioskodawców LGD dot. jakości pomocy świadczonej przez LGD na etapie przygotowywania wniosków o przyznanie pomocy. Ocena wdrożenia wniosków z wcześniej pozyskanej informacji zwrotnej</w:t>
            </w:r>
          </w:p>
        </w:tc>
        <w:tc>
          <w:tcPr>
            <w:tcW w:w="2979" w:type="dxa"/>
            <w:vAlign w:val="center"/>
          </w:tcPr>
          <w:p w14:paraId="59297E56" w14:textId="77777777" w:rsidR="00365D39" w:rsidRPr="00F562CE" w:rsidRDefault="00365D39" w:rsidP="00C51A43">
            <w:pPr>
              <w:rPr>
                <w:color w:val="000000"/>
              </w:rPr>
            </w:pPr>
            <w:r w:rsidRPr="00F562CE">
              <w:rPr>
                <w:color w:val="000000"/>
              </w:rPr>
              <w:t>ankiety rozesłane do min. 50% wnioskodawców (zakończonych konkursów)</w:t>
            </w:r>
          </w:p>
        </w:tc>
        <w:tc>
          <w:tcPr>
            <w:tcW w:w="1900" w:type="dxa"/>
            <w:vAlign w:val="center"/>
          </w:tcPr>
          <w:p w14:paraId="27E09391" w14:textId="77777777" w:rsidR="00365D39" w:rsidRPr="00F562CE" w:rsidRDefault="00365D39" w:rsidP="00C51A43">
            <w:pPr>
              <w:jc w:val="center"/>
            </w:pPr>
            <w:r w:rsidRPr="00F562CE">
              <w:t>zwrot ankiet na poziomie min. 25%</w:t>
            </w:r>
          </w:p>
        </w:tc>
        <w:tc>
          <w:tcPr>
            <w:tcW w:w="1101" w:type="dxa"/>
            <w:vAlign w:val="center"/>
          </w:tcPr>
          <w:p w14:paraId="6D89F1D9" w14:textId="77777777" w:rsidR="00365D39" w:rsidRPr="00F562CE" w:rsidRDefault="00365D39" w:rsidP="00C51A43"/>
        </w:tc>
        <w:tc>
          <w:tcPr>
            <w:tcW w:w="1101" w:type="dxa"/>
            <w:vAlign w:val="center"/>
          </w:tcPr>
          <w:p w14:paraId="600FF94E" w14:textId="77777777" w:rsidR="00365D39" w:rsidRPr="00F562CE" w:rsidRDefault="00365D39" w:rsidP="00C51A43"/>
        </w:tc>
        <w:tc>
          <w:tcPr>
            <w:tcW w:w="1101" w:type="dxa"/>
            <w:vAlign w:val="center"/>
          </w:tcPr>
          <w:p w14:paraId="5FDC1FB1" w14:textId="77777777" w:rsidR="00365D39" w:rsidRPr="00F562CE" w:rsidRDefault="00365D39" w:rsidP="00C51A43">
            <w:pPr>
              <w:jc w:val="center"/>
            </w:pPr>
          </w:p>
        </w:tc>
        <w:tc>
          <w:tcPr>
            <w:tcW w:w="1101" w:type="dxa"/>
            <w:vAlign w:val="center"/>
          </w:tcPr>
          <w:p w14:paraId="1AB8BAE5" w14:textId="77777777" w:rsidR="00365D39" w:rsidRPr="00F562CE" w:rsidRDefault="00365D39" w:rsidP="00C51A43">
            <w:pPr>
              <w:jc w:val="center"/>
            </w:pPr>
            <w:r w:rsidRPr="00F562CE">
              <w:t>zwrot ankiet na poziomie min. 25%</w:t>
            </w:r>
          </w:p>
        </w:tc>
        <w:tc>
          <w:tcPr>
            <w:tcW w:w="1101" w:type="dxa"/>
            <w:vAlign w:val="center"/>
          </w:tcPr>
          <w:p w14:paraId="3BE6A4C1" w14:textId="77777777" w:rsidR="00365D39" w:rsidRPr="00F562CE" w:rsidRDefault="00365D39" w:rsidP="00C51A43"/>
        </w:tc>
        <w:tc>
          <w:tcPr>
            <w:tcW w:w="1105" w:type="dxa"/>
            <w:vAlign w:val="center"/>
          </w:tcPr>
          <w:p w14:paraId="1A4B577B" w14:textId="77777777" w:rsidR="00365D39" w:rsidRPr="00F562CE" w:rsidRDefault="00365D39" w:rsidP="00C51A43"/>
        </w:tc>
      </w:tr>
      <w:tr w:rsidR="00365D39" w:rsidRPr="00F562CE" w14:paraId="7984F425" w14:textId="77777777" w:rsidTr="00C51A43">
        <w:trPr>
          <w:trHeight w:val="394"/>
          <w:jc w:val="center"/>
        </w:trPr>
        <w:tc>
          <w:tcPr>
            <w:tcW w:w="2827" w:type="dxa"/>
          </w:tcPr>
          <w:p w14:paraId="465FAB0F" w14:textId="77777777" w:rsidR="00365D39" w:rsidRPr="00F562CE" w:rsidRDefault="00365D39" w:rsidP="00C51A43">
            <w:pPr>
              <w:jc w:val="center"/>
              <w:rPr>
                <w:color w:val="000000"/>
              </w:rPr>
            </w:pPr>
            <w:r w:rsidRPr="00F562CE">
              <w:rPr>
                <w:color w:val="000000"/>
              </w:rPr>
              <w:t>Badanie satysfakcji wnioskodawców LGD dot. jakości pomocy świadczonej przez LGD na etapie przygotowywania i realizacji wniosków o przyznanie pomocy</w:t>
            </w:r>
          </w:p>
        </w:tc>
        <w:tc>
          <w:tcPr>
            <w:tcW w:w="2979" w:type="dxa"/>
            <w:vAlign w:val="center"/>
          </w:tcPr>
          <w:p w14:paraId="5F3246AC" w14:textId="77777777" w:rsidR="00365D39" w:rsidRPr="00F562CE" w:rsidRDefault="00365D39" w:rsidP="00C51A43">
            <w:pPr>
              <w:rPr>
                <w:color w:val="000000"/>
              </w:rPr>
            </w:pPr>
            <w:r w:rsidRPr="00F562CE">
              <w:rPr>
                <w:color w:val="000000"/>
              </w:rPr>
              <w:t>ankiety rozesłane do min. 50% wnioskodawców (zakończonych naborów)</w:t>
            </w:r>
          </w:p>
        </w:tc>
        <w:tc>
          <w:tcPr>
            <w:tcW w:w="1900" w:type="dxa"/>
            <w:vAlign w:val="center"/>
          </w:tcPr>
          <w:p w14:paraId="26CE27BA" w14:textId="77777777" w:rsidR="00365D39" w:rsidRPr="00F562CE" w:rsidRDefault="00365D39" w:rsidP="00C51A43">
            <w:pPr>
              <w:jc w:val="center"/>
            </w:pPr>
            <w:r w:rsidRPr="00F562CE">
              <w:t>Zwrot ankiet na poziomie min. 25 %</w:t>
            </w:r>
          </w:p>
        </w:tc>
        <w:tc>
          <w:tcPr>
            <w:tcW w:w="1101" w:type="dxa"/>
            <w:vAlign w:val="center"/>
          </w:tcPr>
          <w:p w14:paraId="4DD6CBFB" w14:textId="77777777" w:rsidR="00365D39" w:rsidRPr="00F562CE" w:rsidRDefault="00365D39" w:rsidP="00C51A43"/>
        </w:tc>
        <w:tc>
          <w:tcPr>
            <w:tcW w:w="1101" w:type="dxa"/>
            <w:vAlign w:val="center"/>
          </w:tcPr>
          <w:p w14:paraId="445C4BFA" w14:textId="77777777" w:rsidR="00365D39" w:rsidRPr="00F562CE" w:rsidRDefault="00365D39" w:rsidP="00C51A43"/>
        </w:tc>
        <w:tc>
          <w:tcPr>
            <w:tcW w:w="1101" w:type="dxa"/>
            <w:vAlign w:val="center"/>
          </w:tcPr>
          <w:p w14:paraId="23DB8FF6" w14:textId="77777777" w:rsidR="00365D39" w:rsidRPr="00F562CE" w:rsidRDefault="00365D39" w:rsidP="00C51A43">
            <w:pPr>
              <w:jc w:val="center"/>
            </w:pPr>
          </w:p>
        </w:tc>
        <w:tc>
          <w:tcPr>
            <w:tcW w:w="1101" w:type="dxa"/>
            <w:vAlign w:val="center"/>
          </w:tcPr>
          <w:p w14:paraId="392E978D" w14:textId="77777777" w:rsidR="00365D39" w:rsidRPr="00F562CE" w:rsidRDefault="00365D39" w:rsidP="00C51A43">
            <w:pPr>
              <w:jc w:val="center"/>
            </w:pPr>
          </w:p>
        </w:tc>
        <w:tc>
          <w:tcPr>
            <w:tcW w:w="1101" w:type="dxa"/>
            <w:vAlign w:val="center"/>
          </w:tcPr>
          <w:p w14:paraId="4B78C521" w14:textId="77777777" w:rsidR="00365D39" w:rsidRPr="00F562CE" w:rsidRDefault="00365D39" w:rsidP="00C51A43">
            <w:pPr>
              <w:jc w:val="center"/>
            </w:pPr>
            <w:r w:rsidRPr="00F562CE">
              <w:t>Zwrot ankiet na poziomie min. 25 %</w:t>
            </w:r>
          </w:p>
        </w:tc>
        <w:tc>
          <w:tcPr>
            <w:tcW w:w="1105" w:type="dxa"/>
            <w:vAlign w:val="center"/>
          </w:tcPr>
          <w:p w14:paraId="732F52B6" w14:textId="77777777" w:rsidR="00365D39" w:rsidRPr="00F562CE" w:rsidRDefault="00365D39" w:rsidP="00C51A43"/>
        </w:tc>
      </w:tr>
      <w:tr w:rsidR="00365D39" w:rsidRPr="00F562CE" w14:paraId="4BE34EE0" w14:textId="77777777" w:rsidTr="00C51A43">
        <w:trPr>
          <w:trHeight w:val="394"/>
          <w:jc w:val="center"/>
        </w:trPr>
        <w:tc>
          <w:tcPr>
            <w:tcW w:w="2827" w:type="dxa"/>
            <w:vMerge w:val="restart"/>
          </w:tcPr>
          <w:p w14:paraId="7C971C29" w14:textId="77777777" w:rsidR="00365D39" w:rsidRPr="00F562CE" w:rsidRDefault="00365D39" w:rsidP="00C51A43">
            <w:pPr>
              <w:jc w:val="center"/>
              <w:rPr>
                <w:color w:val="000000"/>
              </w:rPr>
            </w:pPr>
            <w:r w:rsidRPr="00F562CE">
              <w:rPr>
                <w:color w:val="000000"/>
              </w:rPr>
              <w:t>Kampania informacyjna nt. głównych efektów LSR na lata 2014-2020</w:t>
            </w:r>
          </w:p>
        </w:tc>
        <w:tc>
          <w:tcPr>
            <w:tcW w:w="2979" w:type="dxa"/>
            <w:vAlign w:val="center"/>
          </w:tcPr>
          <w:p w14:paraId="4C204050" w14:textId="77777777" w:rsidR="00365D39" w:rsidRPr="00F562CE" w:rsidRDefault="00365D39" w:rsidP="00C51A43">
            <w:pPr>
              <w:jc w:val="center"/>
              <w:rPr>
                <w:color w:val="000000"/>
              </w:rPr>
            </w:pPr>
            <w:r w:rsidRPr="00F562CE">
              <w:rPr>
                <w:color w:val="000000"/>
              </w:rPr>
              <w:t>5 szkoleń dla osób zainteresowanych pozyskaniem dofinansowania</w:t>
            </w:r>
          </w:p>
        </w:tc>
        <w:tc>
          <w:tcPr>
            <w:tcW w:w="1900" w:type="dxa"/>
            <w:vAlign w:val="center"/>
          </w:tcPr>
          <w:p w14:paraId="0C501ACD" w14:textId="77777777" w:rsidR="00365D39" w:rsidRPr="00F562CE" w:rsidRDefault="00365D39" w:rsidP="00C51A43">
            <w:pPr>
              <w:jc w:val="center"/>
            </w:pPr>
            <w:r w:rsidRPr="00F562CE">
              <w:t>5</w:t>
            </w:r>
          </w:p>
        </w:tc>
        <w:tc>
          <w:tcPr>
            <w:tcW w:w="1101" w:type="dxa"/>
            <w:vAlign w:val="center"/>
          </w:tcPr>
          <w:p w14:paraId="7820E6DD" w14:textId="77777777" w:rsidR="00365D39" w:rsidRPr="00F562CE" w:rsidRDefault="00365D39" w:rsidP="00C51A43"/>
        </w:tc>
        <w:tc>
          <w:tcPr>
            <w:tcW w:w="1101" w:type="dxa"/>
            <w:vAlign w:val="center"/>
          </w:tcPr>
          <w:p w14:paraId="21459590" w14:textId="77777777" w:rsidR="00365D39" w:rsidRPr="00F562CE" w:rsidRDefault="00365D39" w:rsidP="00C51A43"/>
        </w:tc>
        <w:tc>
          <w:tcPr>
            <w:tcW w:w="1101" w:type="dxa"/>
            <w:vAlign w:val="center"/>
          </w:tcPr>
          <w:p w14:paraId="058770BC" w14:textId="77777777" w:rsidR="00365D39" w:rsidRPr="00F562CE" w:rsidRDefault="00365D39" w:rsidP="00C51A43">
            <w:pPr>
              <w:jc w:val="center"/>
            </w:pPr>
          </w:p>
        </w:tc>
        <w:tc>
          <w:tcPr>
            <w:tcW w:w="1101" w:type="dxa"/>
            <w:vAlign w:val="center"/>
          </w:tcPr>
          <w:p w14:paraId="37FC9159" w14:textId="77777777" w:rsidR="00365D39" w:rsidRPr="00F562CE" w:rsidRDefault="00365D39" w:rsidP="00C51A43">
            <w:pPr>
              <w:jc w:val="center"/>
            </w:pPr>
          </w:p>
        </w:tc>
        <w:tc>
          <w:tcPr>
            <w:tcW w:w="1101" w:type="dxa"/>
            <w:vAlign w:val="center"/>
          </w:tcPr>
          <w:p w14:paraId="6F60CDE2" w14:textId="77777777" w:rsidR="00365D39" w:rsidRPr="00F562CE" w:rsidRDefault="00365D39" w:rsidP="00C51A43">
            <w:pPr>
              <w:jc w:val="center"/>
            </w:pPr>
            <w:r w:rsidRPr="00F562CE">
              <w:t>5</w:t>
            </w:r>
          </w:p>
        </w:tc>
        <w:tc>
          <w:tcPr>
            <w:tcW w:w="1105" w:type="dxa"/>
            <w:vAlign w:val="center"/>
          </w:tcPr>
          <w:p w14:paraId="6FC74D09" w14:textId="77777777" w:rsidR="00365D39" w:rsidRPr="00F562CE" w:rsidRDefault="00365D39" w:rsidP="00C51A43"/>
        </w:tc>
      </w:tr>
      <w:tr w:rsidR="00365D39" w:rsidRPr="00F562CE" w14:paraId="0050D5CE" w14:textId="77777777" w:rsidTr="00C51A43">
        <w:trPr>
          <w:trHeight w:val="394"/>
          <w:jc w:val="center"/>
        </w:trPr>
        <w:tc>
          <w:tcPr>
            <w:tcW w:w="2827" w:type="dxa"/>
            <w:vMerge/>
          </w:tcPr>
          <w:p w14:paraId="6A55C3E9" w14:textId="77777777" w:rsidR="00365D39" w:rsidRPr="00F562CE" w:rsidRDefault="00365D39" w:rsidP="00C51A43">
            <w:pPr>
              <w:jc w:val="center"/>
              <w:rPr>
                <w:color w:val="000000"/>
              </w:rPr>
            </w:pPr>
          </w:p>
        </w:tc>
        <w:tc>
          <w:tcPr>
            <w:tcW w:w="2979" w:type="dxa"/>
            <w:vAlign w:val="center"/>
          </w:tcPr>
          <w:p w14:paraId="7749A7FE" w14:textId="77777777" w:rsidR="00365D39" w:rsidRPr="00F562CE" w:rsidRDefault="00365D39" w:rsidP="00C51A43">
            <w:pPr>
              <w:jc w:val="center"/>
              <w:rPr>
                <w:color w:val="000000"/>
              </w:rPr>
            </w:pPr>
            <w:r w:rsidRPr="00F562CE">
              <w:t>Aktualizacja strony interentowej wraz z wydaniem folderu w formie elektonicznej</w:t>
            </w:r>
          </w:p>
        </w:tc>
        <w:tc>
          <w:tcPr>
            <w:tcW w:w="1900" w:type="dxa"/>
            <w:vAlign w:val="center"/>
          </w:tcPr>
          <w:p w14:paraId="5FBEC01F" w14:textId="77777777" w:rsidR="00365D39" w:rsidRPr="00F562CE" w:rsidRDefault="00365D39" w:rsidP="00C51A43">
            <w:pPr>
              <w:jc w:val="center"/>
            </w:pPr>
            <w:r w:rsidRPr="00F562CE">
              <w:t>1</w:t>
            </w:r>
          </w:p>
        </w:tc>
        <w:tc>
          <w:tcPr>
            <w:tcW w:w="1101" w:type="dxa"/>
            <w:vAlign w:val="center"/>
          </w:tcPr>
          <w:p w14:paraId="33DD410D" w14:textId="77777777" w:rsidR="00365D39" w:rsidRPr="00F562CE" w:rsidRDefault="00365D39" w:rsidP="00C51A43"/>
        </w:tc>
        <w:tc>
          <w:tcPr>
            <w:tcW w:w="1101" w:type="dxa"/>
            <w:vAlign w:val="center"/>
          </w:tcPr>
          <w:p w14:paraId="4A1556C1" w14:textId="77777777" w:rsidR="00365D39" w:rsidRPr="00F562CE" w:rsidRDefault="00365D39" w:rsidP="00C51A43"/>
        </w:tc>
        <w:tc>
          <w:tcPr>
            <w:tcW w:w="1101" w:type="dxa"/>
            <w:vAlign w:val="center"/>
          </w:tcPr>
          <w:p w14:paraId="2FAE0B72" w14:textId="77777777" w:rsidR="00365D39" w:rsidRPr="00F562CE" w:rsidRDefault="00365D39" w:rsidP="00C51A43">
            <w:pPr>
              <w:jc w:val="center"/>
            </w:pPr>
          </w:p>
        </w:tc>
        <w:tc>
          <w:tcPr>
            <w:tcW w:w="1101" w:type="dxa"/>
            <w:vAlign w:val="center"/>
          </w:tcPr>
          <w:p w14:paraId="42F9EC61" w14:textId="77777777" w:rsidR="00365D39" w:rsidRPr="00F562CE" w:rsidRDefault="00365D39" w:rsidP="00C51A43">
            <w:pPr>
              <w:jc w:val="center"/>
            </w:pPr>
          </w:p>
        </w:tc>
        <w:tc>
          <w:tcPr>
            <w:tcW w:w="1101" w:type="dxa"/>
            <w:vAlign w:val="center"/>
          </w:tcPr>
          <w:p w14:paraId="08EE2886" w14:textId="77777777" w:rsidR="00365D39" w:rsidRPr="00F562CE" w:rsidRDefault="00365D39" w:rsidP="00C51A43">
            <w:pPr>
              <w:jc w:val="center"/>
            </w:pPr>
          </w:p>
        </w:tc>
        <w:tc>
          <w:tcPr>
            <w:tcW w:w="1105" w:type="dxa"/>
            <w:vAlign w:val="center"/>
          </w:tcPr>
          <w:p w14:paraId="339543A5" w14:textId="77777777" w:rsidR="00365D39" w:rsidRPr="00F562CE" w:rsidRDefault="00365D39" w:rsidP="00C51A43"/>
        </w:tc>
      </w:tr>
      <w:tr w:rsidR="00365D39" w:rsidRPr="00F562CE" w14:paraId="1A541697" w14:textId="77777777" w:rsidTr="00C51A43">
        <w:trPr>
          <w:trHeight w:val="394"/>
          <w:jc w:val="center"/>
        </w:trPr>
        <w:tc>
          <w:tcPr>
            <w:tcW w:w="2827" w:type="dxa"/>
            <w:vMerge/>
          </w:tcPr>
          <w:p w14:paraId="3826F08A" w14:textId="77777777" w:rsidR="00365D39" w:rsidRPr="00F562CE" w:rsidRDefault="00365D39" w:rsidP="00C51A43">
            <w:pPr>
              <w:jc w:val="center"/>
              <w:rPr>
                <w:color w:val="000000"/>
              </w:rPr>
            </w:pPr>
          </w:p>
        </w:tc>
        <w:tc>
          <w:tcPr>
            <w:tcW w:w="2979" w:type="dxa"/>
            <w:vAlign w:val="center"/>
          </w:tcPr>
          <w:p w14:paraId="48E6BA85" w14:textId="77777777" w:rsidR="00365D39" w:rsidRPr="00F562CE" w:rsidRDefault="00365D39" w:rsidP="00C51A43">
            <w:pPr>
              <w:jc w:val="center"/>
            </w:pPr>
            <w:r w:rsidRPr="00F562CE">
              <w:t>Szkolenie z zasad prawidłowego realizowania i rozliczania projektów wybranych do dofinansowania w ramach LSR</w:t>
            </w:r>
          </w:p>
        </w:tc>
        <w:tc>
          <w:tcPr>
            <w:tcW w:w="1900" w:type="dxa"/>
            <w:vAlign w:val="center"/>
          </w:tcPr>
          <w:p w14:paraId="568E671E" w14:textId="77777777" w:rsidR="00365D39" w:rsidRPr="00F562CE" w:rsidRDefault="00365D39" w:rsidP="00C51A43">
            <w:pPr>
              <w:jc w:val="center"/>
            </w:pPr>
            <w:r w:rsidRPr="00F562CE">
              <w:t>1</w:t>
            </w:r>
          </w:p>
        </w:tc>
        <w:tc>
          <w:tcPr>
            <w:tcW w:w="1101" w:type="dxa"/>
            <w:vAlign w:val="center"/>
          </w:tcPr>
          <w:p w14:paraId="3016CBD5" w14:textId="77777777" w:rsidR="00365D39" w:rsidRPr="00F562CE" w:rsidRDefault="00365D39" w:rsidP="00C51A43"/>
        </w:tc>
        <w:tc>
          <w:tcPr>
            <w:tcW w:w="1101" w:type="dxa"/>
            <w:vAlign w:val="center"/>
          </w:tcPr>
          <w:p w14:paraId="75966D5D" w14:textId="77777777" w:rsidR="00365D39" w:rsidRPr="00F562CE" w:rsidRDefault="00365D39" w:rsidP="00C51A43"/>
        </w:tc>
        <w:tc>
          <w:tcPr>
            <w:tcW w:w="1101" w:type="dxa"/>
            <w:vAlign w:val="center"/>
          </w:tcPr>
          <w:p w14:paraId="26EE7176" w14:textId="77777777" w:rsidR="00365D39" w:rsidRPr="00F562CE" w:rsidRDefault="00365D39" w:rsidP="00C51A43">
            <w:pPr>
              <w:jc w:val="center"/>
            </w:pPr>
          </w:p>
        </w:tc>
        <w:tc>
          <w:tcPr>
            <w:tcW w:w="1101" w:type="dxa"/>
            <w:vAlign w:val="center"/>
          </w:tcPr>
          <w:p w14:paraId="24838C44" w14:textId="77777777" w:rsidR="00365D39" w:rsidRPr="00F562CE" w:rsidRDefault="00365D39" w:rsidP="00C51A43">
            <w:pPr>
              <w:jc w:val="center"/>
            </w:pPr>
          </w:p>
        </w:tc>
        <w:tc>
          <w:tcPr>
            <w:tcW w:w="1101" w:type="dxa"/>
            <w:vAlign w:val="center"/>
          </w:tcPr>
          <w:p w14:paraId="65A8E2B8" w14:textId="77777777" w:rsidR="00365D39" w:rsidRPr="00F562CE" w:rsidRDefault="00365D39" w:rsidP="00C51A43">
            <w:pPr>
              <w:jc w:val="center"/>
            </w:pPr>
          </w:p>
        </w:tc>
        <w:tc>
          <w:tcPr>
            <w:tcW w:w="1105" w:type="dxa"/>
            <w:vAlign w:val="center"/>
          </w:tcPr>
          <w:p w14:paraId="1B0E9AC4" w14:textId="77777777" w:rsidR="00365D39" w:rsidRPr="00F562CE" w:rsidRDefault="00365D39" w:rsidP="00C51A43"/>
        </w:tc>
      </w:tr>
    </w:tbl>
    <w:p w14:paraId="64551082" w14:textId="77777777" w:rsidR="00365D39" w:rsidRPr="00F562CE" w:rsidRDefault="00365D39">
      <w:pPr>
        <w:rPr>
          <w:color w:val="4472C4"/>
        </w:rPr>
      </w:pPr>
    </w:p>
    <w:p w14:paraId="32E31BB3" w14:textId="77777777" w:rsidR="00D20657" w:rsidRPr="00F562CE" w:rsidRDefault="00D20657">
      <w:pPr>
        <w:rPr>
          <w:color w:val="4472C4"/>
        </w:rPr>
      </w:pPr>
    </w:p>
    <w:p w14:paraId="4DAA66A9" w14:textId="77777777" w:rsidR="00D20657" w:rsidRPr="00F562CE" w:rsidRDefault="00D20657">
      <w:pPr>
        <w:rPr>
          <w:color w:val="4472C4"/>
        </w:rPr>
      </w:pPr>
    </w:p>
    <w:p w14:paraId="06EDA520" w14:textId="77777777" w:rsidR="00D20657" w:rsidRPr="00F562CE" w:rsidRDefault="00D20657">
      <w:pPr>
        <w:rPr>
          <w:color w:val="4472C4"/>
        </w:rPr>
        <w:sectPr w:rsidR="00D20657" w:rsidRPr="00F562CE" w:rsidSect="00AF2868">
          <w:pgSz w:w="16838" w:h="11906" w:orient="landscape"/>
          <w:pgMar w:top="1418" w:right="1418" w:bottom="1418" w:left="1418" w:header="709" w:footer="709" w:gutter="0"/>
          <w:cols w:space="708"/>
        </w:sectPr>
      </w:pPr>
    </w:p>
    <w:p w14:paraId="002FD472" w14:textId="77777777" w:rsidR="007D546A" w:rsidRDefault="00224B04" w:rsidP="009A4470">
      <w:pPr>
        <w:spacing w:after="0" w:line="360" w:lineRule="auto"/>
        <w:ind w:firstLine="720"/>
        <w:jc w:val="both"/>
      </w:pPr>
      <w:r w:rsidRPr="00224B04">
        <w:t xml:space="preserve">Jednym </w:t>
      </w:r>
      <w:r>
        <w:t>z podstawowych zadań realizowanych przez Biuro LGD jest komunikacja ze społecznością lokalną. W ramach planu komunikacji realizowano 9 zasadniczych zadań</w:t>
      </w:r>
      <w:r w:rsidR="007D546A">
        <w:t>:</w:t>
      </w:r>
    </w:p>
    <w:p w14:paraId="28CB4A17" w14:textId="77777777" w:rsidR="007D546A" w:rsidRDefault="007D546A" w:rsidP="00326362">
      <w:pPr>
        <w:pStyle w:val="Akapitzlist"/>
        <w:numPr>
          <w:ilvl w:val="0"/>
          <w:numId w:val="20"/>
        </w:numPr>
        <w:spacing w:line="360" w:lineRule="auto"/>
        <w:ind w:left="567"/>
        <w:jc w:val="both"/>
      </w:pPr>
      <w:r>
        <w:t>3 k</w:t>
      </w:r>
      <w:r w:rsidRPr="00F562CE">
        <w:t>ampan</w:t>
      </w:r>
      <w:r>
        <w:t>ie</w:t>
      </w:r>
      <w:r w:rsidRPr="00F562CE">
        <w:t xml:space="preserve"> informacyjn</w:t>
      </w:r>
      <w:r>
        <w:t>e:</w:t>
      </w:r>
    </w:p>
    <w:p w14:paraId="7F797FC2" w14:textId="77777777" w:rsidR="007D546A" w:rsidRDefault="007D546A" w:rsidP="00326362">
      <w:pPr>
        <w:pStyle w:val="Akapitzlist"/>
        <w:numPr>
          <w:ilvl w:val="0"/>
          <w:numId w:val="21"/>
        </w:numPr>
        <w:spacing w:line="360" w:lineRule="auto"/>
        <w:ind w:left="851"/>
        <w:jc w:val="both"/>
      </w:pPr>
      <w:r>
        <w:t xml:space="preserve">2016 – </w:t>
      </w:r>
      <w:r w:rsidRPr="00F562CE">
        <w:t>nt. głównych założeń LSR na lata 2014-2020</w:t>
      </w:r>
      <w:r>
        <w:t>,</w:t>
      </w:r>
    </w:p>
    <w:p w14:paraId="1CFC03C2" w14:textId="3FDAFD7E" w:rsidR="007D546A" w:rsidRDefault="007D546A" w:rsidP="00326362">
      <w:pPr>
        <w:pStyle w:val="Akapitzlist"/>
        <w:numPr>
          <w:ilvl w:val="0"/>
          <w:numId w:val="21"/>
        </w:numPr>
        <w:spacing w:line="360" w:lineRule="auto"/>
        <w:ind w:left="851"/>
        <w:jc w:val="both"/>
      </w:pPr>
      <w:r>
        <w:t xml:space="preserve"> 2018  - </w:t>
      </w:r>
      <w:r w:rsidRPr="00F562CE">
        <w:t>nt. głównych założeń LSR na lata 2014-2020 oraz o dalszej możliwości aplikowania o</w:t>
      </w:r>
      <w:r w:rsidR="00E53700">
        <w:t> </w:t>
      </w:r>
      <w:r w:rsidRPr="00F562CE">
        <w:t>środki finansowe</w:t>
      </w:r>
    </w:p>
    <w:p w14:paraId="56047606" w14:textId="321F737B" w:rsidR="00224B04" w:rsidRDefault="007D546A" w:rsidP="00326362">
      <w:pPr>
        <w:pStyle w:val="Akapitzlist"/>
        <w:numPr>
          <w:ilvl w:val="0"/>
          <w:numId w:val="21"/>
        </w:numPr>
        <w:spacing w:line="360" w:lineRule="auto"/>
        <w:ind w:left="851"/>
        <w:jc w:val="both"/>
      </w:pPr>
      <w:r>
        <w:t xml:space="preserve">2020 - </w:t>
      </w:r>
      <w:r w:rsidRPr="00F562CE">
        <w:rPr>
          <w:color w:val="000000"/>
        </w:rPr>
        <w:t>nt. głównych efektów LSR na lata 2014-2020</w:t>
      </w:r>
      <w:r>
        <w:rPr>
          <w:color w:val="000000"/>
        </w:rPr>
        <w:t>.</w:t>
      </w:r>
    </w:p>
    <w:p w14:paraId="0A3E752E" w14:textId="1B0240F1" w:rsidR="007D546A" w:rsidRDefault="007D546A" w:rsidP="00326362">
      <w:pPr>
        <w:pStyle w:val="Akapitzlist"/>
        <w:numPr>
          <w:ilvl w:val="0"/>
          <w:numId w:val="20"/>
        </w:numPr>
        <w:spacing w:line="360" w:lineRule="auto"/>
        <w:ind w:left="567"/>
        <w:jc w:val="both"/>
      </w:pPr>
      <w:r w:rsidRPr="00F562CE">
        <w:t>Spotkania nt. zasad oceniania i wyboru projektów przez LGD oraz wypełniania wniosków aplikacyjnych</w:t>
      </w:r>
      <w:r>
        <w:t xml:space="preserve">, zrealizowane w 2019 r., </w:t>
      </w:r>
    </w:p>
    <w:p w14:paraId="05CAB2F4" w14:textId="77777777" w:rsidR="007D546A" w:rsidRDefault="007D546A" w:rsidP="00326362">
      <w:pPr>
        <w:pStyle w:val="Akapitzlist"/>
        <w:numPr>
          <w:ilvl w:val="0"/>
          <w:numId w:val="20"/>
        </w:numPr>
        <w:spacing w:line="360" w:lineRule="auto"/>
        <w:ind w:left="567"/>
        <w:jc w:val="both"/>
      </w:pPr>
      <w:r>
        <w:t>3 b</w:t>
      </w:r>
      <w:r w:rsidRPr="00F562CE">
        <w:t>adani</w:t>
      </w:r>
      <w:r>
        <w:t>a</w:t>
      </w:r>
      <w:r w:rsidRPr="00F562CE">
        <w:t xml:space="preserve"> satysfakcji wnioskodawców LGD</w:t>
      </w:r>
      <w:r>
        <w:t>:</w:t>
      </w:r>
    </w:p>
    <w:p w14:paraId="3297D45E" w14:textId="3D4C7689" w:rsidR="009A4470" w:rsidRDefault="009A4470" w:rsidP="00326362">
      <w:pPr>
        <w:pStyle w:val="Akapitzlist"/>
        <w:numPr>
          <w:ilvl w:val="0"/>
          <w:numId w:val="22"/>
        </w:numPr>
        <w:spacing w:line="360" w:lineRule="auto"/>
        <w:ind w:left="851"/>
        <w:jc w:val="both"/>
      </w:pPr>
      <w:r>
        <w:t xml:space="preserve">2017 - </w:t>
      </w:r>
      <w:r w:rsidR="007D546A" w:rsidRPr="00F562CE">
        <w:t>dot. jakości pomocy świadczonej przez LGD na etapie przygotowywania wniosków o</w:t>
      </w:r>
      <w:r w:rsidR="00E53700">
        <w:t> </w:t>
      </w:r>
      <w:r w:rsidR="007D546A" w:rsidRPr="00F562CE">
        <w:t>przyznanie pomocy</w:t>
      </w:r>
      <w:r>
        <w:t>,</w:t>
      </w:r>
    </w:p>
    <w:p w14:paraId="734F578E" w14:textId="09B14B43" w:rsidR="007D546A" w:rsidRPr="009A4470" w:rsidRDefault="009A4470" w:rsidP="00326362">
      <w:pPr>
        <w:pStyle w:val="Akapitzlist"/>
        <w:numPr>
          <w:ilvl w:val="0"/>
          <w:numId w:val="22"/>
        </w:numPr>
        <w:spacing w:line="360" w:lineRule="auto"/>
        <w:ind w:left="851"/>
        <w:jc w:val="both"/>
      </w:pPr>
      <w:r>
        <w:t xml:space="preserve">2019 - </w:t>
      </w:r>
      <w:r w:rsidRPr="00F562CE">
        <w:rPr>
          <w:color w:val="000000"/>
        </w:rPr>
        <w:t>dot. jakości pomocy świadczonej przez LGD na etapie przygotowywania wniosków o</w:t>
      </w:r>
      <w:r w:rsidR="00E53700">
        <w:rPr>
          <w:color w:val="000000"/>
        </w:rPr>
        <w:t> </w:t>
      </w:r>
      <w:r w:rsidRPr="00F562CE">
        <w:rPr>
          <w:color w:val="000000"/>
        </w:rPr>
        <w:t>przyznanie pomocy. Ocena wdrożenia wniosków z wcześniej pozyskanej informacji zwrotne</w:t>
      </w:r>
      <w:r>
        <w:rPr>
          <w:color w:val="000000"/>
        </w:rPr>
        <w:t xml:space="preserve">j, </w:t>
      </w:r>
    </w:p>
    <w:p w14:paraId="4DE7FAA4" w14:textId="5EB4DEB3" w:rsidR="009A4470" w:rsidRDefault="009A4470" w:rsidP="00326362">
      <w:pPr>
        <w:pStyle w:val="Akapitzlist"/>
        <w:numPr>
          <w:ilvl w:val="0"/>
          <w:numId w:val="22"/>
        </w:numPr>
        <w:spacing w:line="360" w:lineRule="auto"/>
        <w:ind w:left="851"/>
        <w:jc w:val="both"/>
      </w:pPr>
      <w:r>
        <w:rPr>
          <w:color w:val="000000"/>
        </w:rPr>
        <w:t xml:space="preserve">2020 - </w:t>
      </w:r>
      <w:r w:rsidRPr="00F562CE">
        <w:rPr>
          <w:color w:val="000000"/>
        </w:rPr>
        <w:t>dot. jakości pomocy świadczonej przez LGD na etapie przygotowywania i realizacji wniosków o przyznanie pomocy</w:t>
      </w:r>
      <w:r>
        <w:rPr>
          <w:color w:val="000000"/>
        </w:rPr>
        <w:t>,</w:t>
      </w:r>
    </w:p>
    <w:p w14:paraId="32E69001" w14:textId="3E2A8902" w:rsidR="007D546A" w:rsidRDefault="007D546A" w:rsidP="00326362">
      <w:pPr>
        <w:pStyle w:val="Akapitzlist"/>
        <w:numPr>
          <w:ilvl w:val="0"/>
          <w:numId w:val="20"/>
        </w:numPr>
        <w:spacing w:after="0" w:line="360" w:lineRule="auto"/>
        <w:ind w:left="567"/>
        <w:jc w:val="both"/>
      </w:pPr>
      <w:r w:rsidRPr="00F562CE">
        <w:t>Wydanie dodatkowych materiałów promocyjnych</w:t>
      </w:r>
      <w:r w:rsidR="009A4470">
        <w:t xml:space="preserve">, zrealizowane w 2017 r. </w:t>
      </w:r>
    </w:p>
    <w:p w14:paraId="3A895A79" w14:textId="77777777" w:rsidR="009A4470" w:rsidRDefault="009A4470" w:rsidP="00326362">
      <w:pPr>
        <w:spacing w:after="0" w:line="360" w:lineRule="auto"/>
        <w:ind w:firstLine="720"/>
        <w:jc w:val="both"/>
      </w:pPr>
      <w:r>
        <w:t xml:space="preserve">Działania komunikacyjne realizowane były przy wykorzystaniu różnorodnych kanałów informacji celem dotarcia do możliwie szerokiego grona odbiorców: prasa lokalna, Facebook, strona internetowa LGD Turystyczna Podkowa i strony gmin wchodzących w skład LGD, tablice informacyjne w Urzędach Gmin, materiały promocyjne (np. folder ze Strategią RLKS, ulotki, biuletyn), imprezy lokalne, spotkania z mieszkańcami w gminach, spotkania z potencjalnymi wnioskodawcami, ankiety, szkolenia. </w:t>
      </w:r>
    </w:p>
    <w:p w14:paraId="7AE86E35" w14:textId="45D0C976" w:rsidR="009A4470" w:rsidRDefault="009A4470" w:rsidP="00FD15D8">
      <w:pPr>
        <w:spacing w:after="0" w:line="360" w:lineRule="auto"/>
        <w:ind w:firstLine="720"/>
        <w:jc w:val="both"/>
      </w:pPr>
      <w:r>
        <w:t xml:space="preserve">Jak wskazuje powyższa tabela, działania komunikacyjne prowadzone były na bieżąco i z dużą systematyczności. Zrealizowano wszystkie założone działania za wyjątkiem: </w:t>
      </w:r>
      <w:r w:rsidR="00326362">
        <w:t>3 spotkań z</w:t>
      </w:r>
      <w:r w:rsidR="00E53700">
        <w:t> </w:t>
      </w:r>
      <w:r w:rsidR="00326362">
        <w:t xml:space="preserve">potencjalnymi wnioskodawcami nt. zasad oceniania i wyboru projektów, rozdysponowania podczas tych spotkań 200 ulotek, aktualizacji strony internetowej z wydaniem folderu w formie elektronicznej oraz szkolenia z zasad prawidłowego realizowania i rozliczania projektów wybranych do dofinansowania  w ramach LSR. </w:t>
      </w:r>
    </w:p>
    <w:p w14:paraId="257F4B93" w14:textId="61B86ADC" w:rsidR="00224B04" w:rsidRDefault="00224B04" w:rsidP="009A4470">
      <w:pPr>
        <w:spacing w:line="360" w:lineRule="auto"/>
        <w:ind w:firstLine="720"/>
        <w:jc w:val="both"/>
      </w:pPr>
    </w:p>
    <w:p w14:paraId="7E4EBA42" w14:textId="77777777" w:rsidR="009A4470" w:rsidRDefault="009A4470" w:rsidP="00224B04">
      <w:pPr>
        <w:spacing w:line="360" w:lineRule="auto"/>
        <w:jc w:val="both"/>
      </w:pPr>
    </w:p>
    <w:p w14:paraId="4855E769" w14:textId="77777777" w:rsidR="00D00793" w:rsidRPr="00F562CE" w:rsidRDefault="00D00793">
      <w:pPr>
        <w:rPr>
          <w:color w:val="4472C4"/>
          <w:highlight w:val="yellow"/>
        </w:rPr>
      </w:pPr>
    </w:p>
    <w:p w14:paraId="05D4C0E2" w14:textId="1FE23268" w:rsidR="00CC1722" w:rsidRDefault="00CC1722" w:rsidP="00343881">
      <w:pPr>
        <w:pStyle w:val="Legenda"/>
        <w:keepNext/>
        <w:spacing w:after="0"/>
      </w:pPr>
      <w:bookmarkStart w:id="78" w:name="_Toc497020403"/>
      <w:bookmarkStart w:id="79" w:name="_Toc87970112"/>
      <w:r>
        <w:t xml:space="preserve">Wykres </w:t>
      </w:r>
      <w:r w:rsidR="00903075">
        <w:fldChar w:fldCharType="begin"/>
      </w:r>
      <w:r w:rsidR="00903075">
        <w:instrText xml:space="preserve"> SEQ Wykres \* ARABIC </w:instrText>
      </w:r>
      <w:r w:rsidR="00903075">
        <w:fldChar w:fldCharType="separate"/>
      </w:r>
      <w:r w:rsidR="005A477C">
        <w:rPr>
          <w:noProof/>
        </w:rPr>
        <w:t>10</w:t>
      </w:r>
      <w:r w:rsidR="00903075">
        <w:rPr>
          <w:noProof/>
        </w:rPr>
        <w:fldChar w:fldCharType="end"/>
      </w:r>
      <w:r>
        <w:t xml:space="preserve"> Czy słyszał/a Pan</w:t>
      </w:r>
      <w:r w:rsidR="006353EB">
        <w:t>/i o Lokalnej Grupie Działania Turystyczna Podkowa</w:t>
      </w:r>
      <w:r>
        <w:t>?</w:t>
      </w:r>
      <w:bookmarkEnd w:id="78"/>
      <w:bookmarkEnd w:id="79"/>
    </w:p>
    <w:p w14:paraId="0E3B1261" w14:textId="52337AB0" w:rsidR="003F7838" w:rsidRDefault="007F23D7" w:rsidP="004A3480">
      <w:pPr>
        <w:spacing w:after="0" w:line="240" w:lineRule="auto"/>
        <w:rPr>
          <w:color w:val="FF0000"/>
        </w:rPr>
      </w:pPr>
      <w:r w:rsidRPr="00F562CE">
        <w:rPr>
          <w:noProof/>
        </w:rPr>
        <w:drawing>
          <wp:inline distT="0" distB="0" distL="0" distR="0" wp14:anchorId="1BF69046" wp14:editId="6935E376">
            <wp:extent cx="5632450" cy="2018030"/>
            <wp:effectExtent l="0" t="0" r="31750" b="13970"/>
            <wp:docPr id="14" name="Wykres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8EBF74E" w14:textId="53641762" w:rsidR="007F23D7" w:rsidRPr="00343881" w:rsidRDefault="004A3480" w:rsidP="00343881">
      <w:pPr>
        <w:spacing w:after="120"/>
        <w:rPr>
          <w:sz w:val="16"/>
          <w:szCs w:val="16"/>
        </w:rPr>
      </w:pPr>
      <w:r w:rsidRPr="004A3480">
        <w:rPr>
          <w:sz w:val="16"/>
          <w:szCs w:val="16"/>
        </w:rPr>
        <w:t xml:space="preserve">Źródło: Badania własne. </w:t>
      </w:r>
    </w:p>
    <w:p w14:paraId="5371ED49" w14:textId="6C7F8ADE" w:rsidR="00FD15D8" w:rsidRPr="00FD15D8" w:rsidRDefault="00FD15D8" w:rsidP="00FD15D8">
      <w:pPr>
        <w:spacing w:line="360" w:lineRule="auto"/>
        <w:ind w:firstLine="720"/>
        <w:jc w:val="both"/>
      </w:pPr>
      <w:r>
        <w:t>Strategia komunikacyjna przyjęta i realizowana przez zespół LGD przyniosła wymierne rezultaty – 101 spośród 108 mieszkańców uczestniczących w badaniu słysz</w:t>
      </w:r>
      <w:r w:rsidR="00016F32">
        <w:t>ał o Lokalnej Grupie Działania Turystyczna Podkowa</w:t>
      </w:r>
      <w:r>
        <w:t>, co jest świetnym wynikiem i potwierdza trafność dobranych kanałów</w:t>
      </w:r>
      <w:r w:rsidR="00E53700">
        <w:t> </w:t>
      </w:r>
      <w:r>
        <w:t xml:space="preserve">komunikacyjnych. </w:t>
      </w:r>
    </w:p>
    <w:p w14:paraId="51E91376" w14:textId="4BA75BBB" w:rsidR="004A3480" w:rsidRDefault="004A3480" w:rsidP="00343881">
      <w:pPr>
        <w:pStyle w:val="Legenda"/>
        <w:keepNext/>
        <w:spacing w:after="0"/>
      </w:pPr>
      <w:bookmarkStart w:id="80" w:name="_Toc497020404"/>
      <w:bookmarkStart w:id="81" w:name="_Toc87970113"/>
      <w:r>
        <w:t xml:space="preserve">Wykres </w:t>
      </w:r>
      <w:r w:rsidR="00903075">
        <w:fldChar w:fldCharType="begin"/>
      </w:r>
      <w:r w:rsidR="00903075">
        <w:instrText xml:space="preserve"> SEQ Wykres \* ARABIC </w:instrText>
      </w:r>
      <w:r w:rsidR="00903075">
        <w:fldChar w:fldCharType="separate"/>
      </w:r>
      <w:r w:rsidR="005A477C">
        <w:rPr>
          <w:noProof/>
        </w:rPr>
        <w:t>11</w:t>
      </w:r>
      <w:r w:rsidR="00903075">
        <w:rPr>
          <w:noProof/>
        </w:rPr>
        <w:fldChar w:fldCharType="end"/>
      </w:r>
      <w:r>
        <w:t xml:space="preserve"> W jaki sposób docierały do Pana/i informacje dotyczące LGD?</w:t>
      </w:r>
      <w:bookmarkEnd w:id="80"/>
      <w:bookmarkEnd w:id="81"/>
    </w:p>
    <w:p w14:paraId="4F7B2E9F" w14:textId="30014042" w:rsidR="007F23D7" w:rsidRPr="00F562CE" w:rsidRDefault="007F23D7" w:rsidP="00343881">
      <w:pPr>
        <w:spacing w:after="0"/>
        <w:rPr>
          <w:color w:val="FF0000"/>
        </w:rPr>
      </w:pPr>
      <w:r w:rsidRPr="00F562CE">
        <w:rPr>
          <w:noProof/>
        </w:rPr>
        <w:drawing>
          <wp:inline distT="0" distB="0" distL="0" distR="0" wp14:anchorId="3B0AFDD1" wp14:editId="008FDDD1">
            <wp:extent cx="5759450" cy="5040630"/>
            <wp:effectExtent l="0" t="0" r="31750" b="13970"/>
            <wp:docPr id="15" name="Wykres 1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CF8C3F-D551-4C4D-9EE8-B266E0DC1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52444D2A" w14:textId="77777777" w:rsidR="004A3480" w:rsidRPr="004A3480" w:rsidRDefault="004A3480" w:rsidP="004A3480">
      <w:pPr>
        <w:spacing w:after="0"/>
        <w:rPr>
          <w:sz w:val="16"/>
          <w:szCs w:val="16"/>
        </w:rPr>
      </w:pPr>
      <w:r w:rsidRPr="004A3480">
        <w:rPr>
          <w:sz w:val="16"/>
          <w:szCs w:val="16"/>
        </w:rPr>
        <w:t xml:space="preserve">Źródło: Badania własne. </w:t>
      </w:r>
    </w:p>
    <w:p w14:paraId="4688A0AE" w14:textId="26D7996E" w:rsidR="003F7838" w:rsidRPr="001E4199" w:rsidRDefault="00773DFA" w:rsidP="001E4199">
      <w:pPr>
        <w:spacing w:line="360" w:lineRule="auto"/>
        <w:ind w:firstLine="720"/>
        <w:jc w:val="both"/>
        <w:rPr>
          <w:bCs/>
        </w:rPr>
      </w:pPr>
      <w:r w:rsidRPr="00773DFA">
        <w:rPr>
          <w:bCs/>
        </w:rPr>
        <w:t xml:space="preserve">Najwięcej mieszkańców </w:t>
      </w:r>
      <w:r>
        <w:rPr>
          <w:bCs/>
        </w:rPr>
        <w:t>uczestniczących w badaniu czerpało wiedzę o LGD za pośrednictwem źródeł internetowych: strony internetowej LGD – 75 osób, strona internetowa gminy – 68 osób oraz profil LGD na Facebooku – 63 osoby. Ponad połowa uczestników badania – 59 osób, dowiedziała się o</w:t>
      </w:r>
      <w:r w:rsidR="00E53700">
        <w:rPr>
          <w:bCs/>
        </w:rPr>
        <w:t> </w:t>
      </w:r>
      <w:r>
        <w:rPr>
          <w:bCs/>
        </w:rPr>
        <w:t xml:space="preserve">działalności LGD od rodziny lub znajomych, 51 osób czytało publikacje w prasie na temat LGD, a 44 osoby dowiedziało się z tablic informacyjnych, plakatów lub billboardów. Pozostałe kanały informacji były wykorzystywane przez mniejszą liczbę </w:t>
      </w:r>
      <w:r w:rsidR="001E4199">
        <w:rPr>
          <w:bCs/>
        </w:rPr>
        <w:t xml:space="preserve">uczestników badania: </w:t>
      </w:r>
      <w:r w:rsidR="001E4199" w:rsidRPr="001E4199">
        <w:rPr>
          <w:bCs/>
        </w:rPr>
        <w:t xml:space="preserve">stoiska podczas imprez lokalnych lub festynów </w:t>
      </w:r>
      <w:r w:rsidR="001E4199">
        <w:rPr>
          <w:bCs/>
        </w:rPr>
        <w:t xml:space="preserve">oraz publikacje i inne materiały promocyjne wydawane przez LGD </w:t>
      </w:r>
      <w:r w:rsidR="001E4199" w:rsidRPr="001E4199">
        <w:rPr>
          <w:bCs/>
        </w:rPr>
        <w:t xml:space="preserve">– </w:t>
      </w:r>
      <w:r w:rsidR="001E4199">
        <w:rPr>
          <w:bCs/>
        </w:rPr>
        <w:t xml:space="preserve">po </w:t>
      </w:r>
      <w:r w:rsidR="001E4199" w:rsidRPr="001E4199">
        <w:rPr>
          <w:bCs/>
        </w:rPr>
        <w:t>41 mieszkańców uczestniczących w badaniu</w:t>
      </w:r>
      <w:r w:rsidR="001E4199">
        <w:rPr>
          <w:bCs/>
        </w:rPr>
        <w:t xml:space="preserve"> oraz spotkania informacyjno – konsultacyjne organizowane przez LGD – 35 osób. </w:t>
      </w:r>
    </w:p>
    <w:p w14:paraId="3935B164" w14:textId="492810CD" w:rsidR="004A3480" w:rsidRDefault="004A3480" w:rsidP="004A3480">
      <w:pPr>
        <w:pStyle w:val="Legenda"/>
        <w:keepNext/>
      </w:pPr>
      <w:bookmarkStart w:id="82" w:name="_Toc497020393"/>
      <w:bookmarkStart w:id="83" w:name="_Toc87970102"/>
      <w:r>
        <w:t xml:space="preserve">Tabela </w:t>
      </w:r>
      <w:r w:rsidR="00903075">
        <w:fldChar w:fldCharType="begin"/>
      </w:r>
      <w:r w:rsidR="00903075">
        <w:instrText xml:space="preserve"> SEQ Tabela \* ARABIC </w:instrText>
      </w:r>
      <w:r w:rsidR="00903075">
        <w:fldChar w:fldCharType="separate"/>
      </w:r>
      <w:r w:rsidR="005A477C">
        <w:rPr>
          <w:noProof/>
        </w:rPr>
        <w:t>14</w:t>
      </w:r>
      <w:r w:rsidR="00903075">
        <w:rPr>
          <w:noProof/>
        </w:rPr>
        <w:fldChar w:fldCharType="end"/>
      </w:r>
      <w:r>
        <w:t xml:space="preserve"> Doradztwo świadczone przez Biuro LGD.</w:t>
      </w:r>
      <w:bookmarkEnd w:id="82"/>
      <w:bookmarkEnd w:id="83"/>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850"/>
        <w:gridCol w:w="851"/>
        <w:gridCol w:w="850"/>
        <w:gridCol w:w="851"/>
        <w:gridCol w:w="850"/>
        <w:gridCol w:w="884"/>
      </w:tblGrid>
      <w:tr w:rsidR="00365D39" w:rsidRPr="00F562CE" w14:paraId="580EAFDC" w14:textId="77777777" w:rsidTr="000C694B">
        <w:trPr>
          <w:trHeight w:val="504"/>
        </w:trPr>
        <w:tc>
          <w:tcPr>
            <w:tcW w:w="3936" w:type="dxa"/>
            <w:vMerge w:val="restart"/>
            <w:shd w:val="clear" w:color="auto" w:fill="A6A6A6"/>
          </w:tcPr>
          <w:p w14:paraId="5E986047" w14:textId="77777777" w:rsidR="00365D39" w:rsidRPr="00F562CE" w:rsidRDefault="00365D39" w:rsidP="00C51A43">
            <w:pPr>
              <w:rPr>
                <w:b/>
                <w:color w:val="BFBFBF"/>
              </w:rPr>
            </w:pPr>
          </w:p>
        </w:tc>
        <w:tc>
          <w:tcPr>
            <w:tcW w:w="5136" w:type="dxa"/>
            <w:gridSpan w:val="6"/>
          </w:tcPr>
          <w:p w14:paraId="16B27A68" w14:textId="77777777" w:rsidR="00365D39" w:rsidRPr="00F562CE" w:rsidRDefault="00365D39" w:rsidP="00C51A43">
            <w:pPr>
              <w:jc w:val="center"/>
              <w:rPr>
                <w:b/>
              </w:rPr>
            </w:pPr>
            <w:r w:rsidRPr="00F562CE">
              <w:rPr>
                <w:b/>
              </w:rPr>
              <w:t>Dane na dzień</w:t>
            </w:r>
          </w:p>
        </w:tc>
      </w:tr>
      <w:tr w:rsidR="00365D39" w:rsidRPr="00F562CE" w14:paraId="45F6F356" w14:textId="77777777" w:rsidTr="000C694B">
        <w:trPr>
          <w:trHeight w:val="479"/>
        </w:trPr>
        <w:tc>
          <w:tcPr>
            <w:tcW w:w="3936" w:type="dxa"/>
            <w:vMerge/>
            <w:shd w:val="clear" w:color="auto" w:fill="A6A6A6"/>
          </w:tcPr>
          <w:p w14:paraId="467D8115" w14:textId="77777777" w:rsidR="00365D39" w:rsidRPr="00F562CE" w:rsidRDefault="00365D39" w:rsidP="00C51A43">
            <w:pPr>
              <w:widowControl w:val="0"/>
              <w:pBdr>
                <w:top w:val="nil"/>
                <w:left w:val="nil"/>
                <w:bottom w:val="nil"/>
                <w:right w:val="nil"/>
                <w:between w:val="nil"/>
              </w:pBdr>
              <w:spacing w:line="276" w:lineRule="auto"/>
              <w:rPr>
                <w:b/>
              </w:rPr>
            </w:pPr>
          </w:p>
        </w:tc>
        <w:tc>
          <w:tcPr>
            <w:tcW w:w="850" w:type="dxa"/>
          </w:tcPr>
          <w:p w14:paraId="57CDEDA0" w14:textId="77777777" w:rsidR="00365D39" w:rsidRPr="00F562CE" w:rsidRDefault="00365D39" w:rsidP="00C51A43">
            <w:pPr>
              <w:jc w:val="center"/>
              <w:rPr>
                <w:b/>
              </w:rPr>
            </w:pPr>
            <w:r w:rsidRPr="00F562CE">
              <w:rPr>
                <w:b/>
              </w:rPr>
              <w:t>31.12.2016</w:t>
            </w:r>
          </w:p>
        </w:tc>
        <w:tc>
          <w:tcPr>
            <w:tcW w:w="851" w:type="dxa"/>
          </w:tcPr>
          <w:p w14:paraId="1221FBA7" w14:textId="77777777" w:rsidR="00365D39" w:rsidRPr="00F562CE" w:rsidRDefault="00365D39" w:rsidP="00C51A43">
            <w:pPr>
              <w:jc w:val="center"/>
              <w:rPr>
                <w:b/>
              </w:rPr>
            </w:pPr>
            <w:r w:rsidRPr="00F562CE">
              <w:rPr>
                <w:b/>
              </w:rPr>
              <w:t>31.12.2017</w:t>
            </w:r>
          </w:p>
        </w:tc>
        <w:tc>
          <w:tcPr>
            <w:tcW w:w="850" w:type="dxa"/>
          </w:tcPr>
          <w:p w14:paraId="3CBFF80E" w14:textId="77777777" w:rsidR="00365D39" w:rsidRPr="00F562CE" w:rsidRDefault="00365D39" w:rsidP="00C51A43">
            <w:pPr>
              <w:jc w:val="center"/>
              <w:rPr>
                <w:b/>
              </w:rPr>
            </w:pPr>
            <w:r w:rsidRPr="00F562CE">
              <w:rPr>
                <w:b/>
              </w:rPr>
              <w:t>31.12.2018</w:t>
            </w:r>
          </w:p>
        </w:tc>
        <w:tc>
          <w:tcPr>
            <w:tcW w:w="851" w:type="dxa"/>
          </w:tcPr>
          <w:p w14:paraId="2B9C0861" w14:textId="77777777" w:rsidR="00365D39" w:rsidRPr="00F562CE" w:rsidRDefault="00365D39" w:rsidP="00C51A43">
            <w:pPr>
              <w:jc w:val="center"/>
              <w:rPr>
                <w:b/>
              </w:rPr>
            </w:pPr>
            <w:r w:rsidRPr="00F562CE">
              <w:rPr>
                <w:b/>
              </w:rPr>
              <w:t>31.12.2019</w:t>
            </w:r>
          </w:p>
        </w:tc>
        <w:tc>
          <w:tcPr>
            <w:tcW w:w="850" w:type="dxa"/>
          </w:tcPr>
          <w:p w14:paraId="1BFA3C2B" w14:textId="77777777" w:rsidR="00365D39" w:rsidRPr="00F562CE" w:rsidRDefault="00365D39" w:rsidP="00C51A43">
            <w:pPr>
              <w:jc w:val="center"/>
              <w:rPr>
                <w:b/>
              </w:rPr>
            </w:pPr>
            <w:r w:rsidRPr="00F562CE">
              <w:rPr>
                <w:b/>
              </w:rPr>
              <w:t>31.12.2020</w:t>
            </w:r>
          </w:p>
        </w:tc>
        <w:tc>
          <w:tcPr>
            <w:tcW w:w="884" w:type="dxa"/>
          </w:tcPr>
          <w:p w14:paraId="69E309AC" w14:textId="77777777" w:rsidR="00365D39" w:rsidRPr="00F562CE" w:rsidRDefault="00365D39" w:rsidP="00C51A43">
            <w:pPr>
              <w:jc w:val="center"/>
              <w:rPr>
                <w:b/>
              </w:rPr>
            </w:pPr>
            <w:r w:rsidRPr="00F562CE">
              <w:rPr>
                <w:b/>
              </w:rPr>
              <w:t>31.05.2021</w:t>
            </w:r>
          </w:p>
        </w:tc>
      </w:tr>
      <w:tr w:rsidR="00365D39" w:rsidRPr="00F562CE" w14:paraId="5285E1D1" w14:textId="77777777" w:rsidTr="000C694B">
        <w:trPr>
          <w:trHeight w:val="504"/>
        </w:trPr>
        <w:tc>
          <w:tcPr>
            <w:tcW w:w="3936" w:type="dxa"/>
          </w:tcPr>
          <w:p w14:paraId="2DE1FAA4" w14:textId="77777777" w:rsidR="00365D39" w:rsidRPr="00F562CE" w:rsidRDefault="00365D39" w:rsidP="00C51A43">
            <w:r w:rsidRPr="00F562CE">
              <w:t>Liczba podmiotów, którym udzielono indywidualnego doradztwa w biurze</w:t>
            </w:r>
          </w:p>
        </w:tc>
        <w:tc>
          <w:tcPr>
            <w:tcW w:w="850" w:type="dxa"/>
          </w:tcPr>
          <w:p w14:paraId="51593B98" w14:textId="77777777" w:rsidR="00365D39" w:rsidRPr="00F562CE" w:rsidRDefault="00365D39" w:rsidP="00C51A43">
            <w:pPr>
              <w:jc w:val="center"/>
              <w:rPr>
                <w:b/>
              </w:rPr>
            </w:pPr>
            <w:r w:rsidRPr="00F562CE">
              <w:rPr>
                <w:b/>
              </w:rPr>
              <w:t>238</w:t>
            </w:r>
          </w:p>
        </w:tc>
        <w:tc>
          <w:tcPr>
            <w:tcW w:w="851" w:type="dxa"/>
          </w:tcPr>
          <w:p w14:paraId="67502423" w14:textId="77777777" w:rsidR="00365D39" w:rsidRPr="00F562CE" w:rsidRDefault="00365D39" w:rsidP="00C51A43">
            <w:pPr>
              <w:jc w:val="center"/>
              <w:rPr>
                <w:b/>
              </w:rPr>
            </w:pPr>
            <w:r w:rsidRPr="00F562CE">
              <w:rPr>
                <w:b/>
              </w:rPr>
              <w:t>298</w:t>
            </w:r>
          </w:p>
        </w:tc>
        <w:tc>
          <w:tcPr>
            <w:tcW w:w="850" w:type="dxa"/>
          </w:tcPr>
          <w:p w14:paraId="08873E77" w14:textId="77777777" w:rsidR="00365D39" w:rsidRPr="00F562CE" w:rsidRDefault="00365D39" w:rsidP="00C51A43">
            <w:pPr>
              <w:jc w:val="center"/>
              <w:rPr>
                <w:b/>
              </w:rPr>
            </w:pPr>
            <w:r w:rsidRPr="00F562CE">
              <w:rPr>
                <w:b/>
              </w:rPr>
              <w:t>349</w:t>
            </w:r>
          </w:p>
        </w:tc>
        <w:tc>
          <w:tcPr>
            <w:tcW w:w="851" w:type="dxa"/>
          </w:tcPr>
          <w:p w14:paraId="47741659" w14:textId="77777777" w:rsidR="00365D39" w:rsidRPr="00F562CE" w:rsidRDefault="00365D39" w:rsidP="00C51A43">
            <w:pPr>
              <w:jc w:val="center"/>
              <w:rPr>
                <w:b/>
              </w:rPr>
            </w:pPr>
            <w:r w:rsidRPr="00F562CE">
              <w:rPr>
                <w:b/>
              </w:rPr>
              <w:t>415</w:t>
            </w:r>
          </w:p>
        </w:tc>
        <w:tc>
          <w:tcPr>
            <w:tcW w:w="850" w:type="dxa"/>
          </w:tcPr>
          <w:p w14:paraId="4B8A3A3C" w14:textId="77777777" w:rsidR="00365D39" w:rsidRPr="00F562CE" w:rsidRDefault="00365D39" w:rsidP="00C51A43">
            <w:pPr>
              <w:jc w:val="center"/>
              <w:rPr>
                <w:b/>
              </w:rPr>
            </w:pPr>
            <w:r w:rsidRPr="00F562CE">
              <w:rPr>
                <w:b/>
              </w:rPr>
              <w:t>456</w:t>
            </w:r>
          </w:p>
        </w:tc>
        <w:tc>
          <w:tcPr>
            <w:tcW w:w="884" w:type="dxa"/>
          </w:tcPr>
          <w:p w14:paraId="10E8EAD7" w14:textId="77777777" w:rsidR="00365D39" w:rsidRPr="00F562CE" w:rsidRDefault="00365D39" w:rsidP="00C51A43">
            <w:pPr>
              <w:jc w:val="center"/>
              <w:rPr>
                <w:b/>
              </w:rPr>
            </w:pPr>
            <w:r w:rsidRPr="00F562CE">
              <w:rPr>
                <w:b/>
              </w:rPr>
              <w:t>472</w:t>
            </w:r>
          </w:p>
        </w:tc>
      </w:tr>
      <w:tr w:rsidR="00BD5086" w:rsidRPr="00F562CE" w14:paraId="078EF8E0" w14:textId="77777777" w:rsidTr="000C694B">
        <w:trPr>
          <w:trHeight w:val="583"/>
        </w:trPr>
        <w:tc>
          <w:tcPr>
            <w:tcW w:w="3936" w:type="dxa"/>
          </w:tcPr>
          <w:p w14:paraId="7534F31A" w14:textId="221018E1" w:rsidR="00BD5086" w:rsidRPr="00F562CE" w:rsidRDefault="00BD5086" w:rsidP="00C51A43">
            <w:r w:rsidRPr="00F562CE">
              <w:t>Liczba podmiotów, którym udzielono indywidualnego doradztwa telefonicznie</w:t>
            </w:r>
          </w:p>
        </w:tc>
        <w:tc>
          <w:tcPr>
            <w:tcW w:w="5136" w:type="dxa"/>
            <w:gridSpan w:val="6"/>
          </w:tcPr>
          <w:p w14:paraId="122098B4" w14:textId="5DAD7F60" w:rsidR="00BD5086" w:rsidRPr="00F562CE" w:rsidRDefault="00BD5086" w:rsidP="000C694B">
            <w:pPr>
              <w:jc w:val="center"/>
              <w:rPr>
                <w:b/>
              </w:rPr>
            </w:pPr>
            <w:r w:rsidRPr="00F562CE">
              <w:rPr>
                <w:b/>
              </w:rPr>
              <w:t>Brak danych</w:t>
            </w:r>
          </w:p>
        </w:tc>
      </w:tr>
      <w:tr w:rsidR="00BD5086" w:rsidRPr="00F562CE" w14:paraId="1C15B010" w14:textId="77777777" w:rsidTr="000C694B">
        <w:trPr>
          <w:trHeight w:val="504"/>
        </w:trPr>
        <w:tc>
          <w:tcPr>
            <w:tcW w:w="3936" w:type="dxa"/>
          </w:tcPr>
          <w:p w14:paraId="12EE67CB" w14:textId="77777777" w:rsidR="00BD5086" w:rsidRPr="00F562CE" w:rsidRDefault="00BD5086" w:rsidP="00C51A43">
            <w:r w:rsidRPr="00F562CE">
              <w:t>Liczba podmiotów, którym udzielono indywidualnego doradztwa mailowo/ przez Internet</w:t>
            </w:r>
          </w:p>
        </w:tc>
        <w:tc>
          <w:tcPr>
            <w:tcW w:w="5136" w:type="dxa"/>
            <w:gridSpan w:val="6"/>
          </w:tcPr>
          <w:p w14:paraId="3517E3D1" w14:textId="77777777" w:rsidR="00BD5086" w:rsidRPr="00F562CE" w:rsidRDefault="00BD5086" w:rsidP="00C51A43">
            <w:pPr>
              <w:jc w:val="center"/>
              <w:rPr>
                <w:b/>
              </w:rPr>
            </w:pPr>
            <w:r w:rsidRPr="00F562CE">
              <w:rPr>
                <w:b/>
              </w:rPr>
              <w:t>Brak danych</w:t>
            </w:r>
          </w:p>
          <w:p w14:paraId="57A2D016" w14:textId="708BA695" w:rsidR="00BD5086" w:rsidRPr="00F562CE" w:rsidRDefault="00BD5086" w:rsidP="00C51A43">
            <w:pPr>
              <w:jc w:val="center"/>
              <w:rPr>
                <w:b/>
              </w:rPr>
            </w:pPr>
          </w:p>
        </w:tc>
      </w:tr>
    </w:tbl>
    <w:p w14:paraId="0AE6D803" w14:textId="77777777" w:rsidR="004A3480" w:rsidRPr="004A3480" w:rsidRDefault="004A3480" w:rsidP="004A3480">
      <w:pPr>
        <w:spacing w:after="0"/>
        <w:rPr>
          <w:sz w:val="16"/>
          <w:szCs w:val="16"/>
        </w:rPr>
      </w:pPr>
      <w:r w:rsidRPr="004A3480">
        <w:rPr>
          <w:sz w:val="16"/>
          <w:szCs w:val="16"/>
        </w:rPr>
        <w:t xml:space="preserve">Źródło: Badania własne. </w:t>
      </w:r>
    </w:p>
    <w:p w14:paraId="1D03FDCD" w14:textId="6F32707E" w:rsidR="00FC29DC" w:rsidRDefault="00FC29DC">
      <w:pPr>
        <w:rPr>
          <w:noProof/>
          <w:lang w:val="en-US"/>
        </w:rPr>
      </w:pPr>
    </w:p>
    <w:p w14:paraId="7D127B32" w14:textId="6FB226DF" w:rsidR="00D00793" w:rsidRDefault="0075773F" w:rsidP="00D92095">
      <w:pPr>
        <w:spacing w:after="0" w:line="360" w:lineRule="auto"/>
        <w:ind w:firstLine="720"/>
        <w:jc w:val="both"/>
        <w:rPr>
          <w:noProof/>
        </w:rPr>
      </w:pPr>
      <w:r w:rsidRPr="0075773F">
        <w:rPr>
          <w:noProof/>
        </w:rPr>
        <w:t>K</w:t>
      </w:r>
      <w:r>
        <w:rPr>
          <w:noProof/>
        </w:rPr>
        <w:t>o</w:t>
      </w:r>
      <w:r w:rsidRPr="0075773F">
        <w:rPr>
          <w:noProof/>
        </w:rPr>
        <w:t>lejnym bardzo istotnym zadaniam z</w:t>
      </w:r>
      <w:r>
        <w:rPr>
          <w:noProof/>
        </w:rPr>
        <w:t>espołu Biura LGD jest doradztwo.</w:t>
      </w:r>
      <w:r w:rsidR="00331D0D">
        <w:rPr>
          <w:noProof/>
        </w:rPr>
        <w:t xml:space="preserve"> W latach 2016 – 2021 zespół udzielił doradztwa 472 podmiotom, przy czym najwięcej podmiotów skorzystało z</w:t>
      </w:r>
      <w:r w:rsidR="00E53700">
        <w:rPr>
          <w:noProof/>
        </w:rPr>
        <w:t> </w:t>
      </w:r>
      <w:r w:rsidR="00331D0D">
        <w:rPr>
          <w:noProof/>
        </w:rPr>
        <w:t>poradnictwa w 2016 r.  – 238 podmiotów. Dane na temat doradztwa zaprezentowano w tabeli powyżej, przy czym należy zaznaczyć, że LGD gromadzi wyłącznie dane o podmotach korzystających z</w:t>
      </w:r>
      <w:r w:rsidR="00E53700">
        <w:rPr>
          <w:noProof/>
        </w:rPr>
        <w:t> </w:t>
      </w:r>
      <w:r w:rsidR="00331D0D">
        <w:rPr>
          <w:noProof/>
        </w:rPr>
        <w:t>poradnictwa bezpośrednio w Biurze LGD. Doradztw</w:t>
      </w:r>
      <w:r w:rsidR="000C694B">
        <w:rPr>
          <w:noProof/>
        </w:rPr>
        <w:t>o</w:t>
      </w:r>
      <w:r w:rsidR="00331D0D">
        <w:rPr>
          <w:noProof/>
        </w:rPr>
        <w:t xml:space="preserve"> telefoniczne i mail</w:t>
      </w:r>
      <w:r w:rsidR="000C694B">
        <w:rPr>
          <w:noProof/>
        </w:rPr>
        <w:t>owe</w:t>
      </w:r>
      <w:r w:rsidR="00331D0D">
        <w:rPr>
          <w:noProof/>
        </w:rPr>
        <w:t xml:space="preserve"> nie jest odnotowywane przez zespół, stąd brak danych w tabeli pwyżej. </w:t>
      </w:r>
    </w:p>
    <w:p w14:paraId="33EDCD89" w14:textId="72403F09" w:rsidR="00770736" w:rsidRPr="0075773F" w:rsidRDefault="00770736" w:rsidP="00770736">
      <w:pPr>
        <w:spacing w:line="360" w:lineRule="auto"/>
        <w:ind w:firstLine="720"/>
        <w:jc w:val="both"/>
        <w:rPr>
          <w:noProof/>
        </w:rPr>
      </w:pPr>
      <w:r>
        <w:t>Jeśli chodzi o zakres doradztwa, to wszyscy wnioskodawcy uczestniczący w korzystali z porad dotyczących wypełnienia dokumentów niezbędnych do złożenia wniosku. Ponadto, najwięcej uczestników badania skorzystało ze wsparcia w zakresie udzielenia informacji o możliwości uzyskania dofinansowania dla ich projektu – 26 osób, wskazaniu prawidłowych wzorów wniosków i instrukcji do nich – 25 osób oraz zapoznaniu z zasadami uzyskania dofinansowania i szczegółowych zasad oceny wniosków – po 24 osoby. Najmniej badanych wnioskodawców – 23 osoby, skorzystało ze wsparcia w</w:t>
      </w:r>
      <w:r w:rsidR="00E53700">
        <w:t> </w:t>
      </w:r>
      <w:r>
        <w:t xml:space="preserve">zakresie ustalenia koncepcji projektu, aby spełniał kryteria wynikające z LSR. Omawiane kwestie zostały zaprezentowane na wykresie poniżej.  </w:t>
      </w:r>
    </w:p>
    <w:p w14:paraId="74E0F919" w14:textId="35135901" w:rsidR="004A3480" w:rsidRDefault="004A3480" w:rsidP="004A3480">
      <w:pPr>
        <w:pStyle w:val="Legenda"/>
        <w:keepNext/>
      </w:pPr>
      <w:bookmarkStart w:id="84" w:name="_Toc497020405"/>
      <w:bookmarkStart w:id="85" w:name="_Toc87970114"/>
      <w:r>
        <w:t xml:space="preserve">Wykres </w:t>
      </w:r>
      <w:r w:rsidR="00903075">
        <w:fldChar w:fldCharType="begin"/>
      </w:r>
      <w:r w:rsidR="00903075">
        <w:instrText xml:space="preserve"> SEQ Wykres \* ARABIC </w:instrText>
      </w:r>
      <w:r w:rsidR="00903075">
        <w:fldChar w:fldCharType="separate"/>
      </w:r>
      <w:r w:rsidR="005A477C">
        <w:rPr>
          <w:noProof/>
        </w:rPr>
        <w:t>12</w:t>
      </w:r>
      <w:r w:rsidR="00903075">
        <w:rPr>
          <w:noProof/>
        </w:rPr>
        <w:fldChar w:fldCharType="end"/>
      </w:r>
      <w:r>
        <w:t xml:space="preserve"> Prosz</w:t>
      </w:r>
      <w:r w:rsidR="00050B78">
        <w:t>ę</w:t>
      </w:r>
      <w:r>
        <w:t xml:space="preserve"> wskazać, w jakim zakresie korzystał/a Pan/i ze wsparcia ze strony LGD na etapie składania wniosku?</w:t>
      </w:r>
      <w:bookmarkEnd w:id="84"/>
      <w:bookmarkEnd w:id="85"/>
    </w:p>
    <w:p w14:paraId="2E8354FB" w14:textId="7F5FF759" w:rsidR="00D00793" w:rsidRPr="00F562CE" w:rsidRDefault="00D00793">
      <w:pPr>
        <w:rPr>
          <w:color w:val="4472C4"/>
        </w:rPr>
      </w:pPr>
      <w:r w:rsidRPr="00F562CE">
        <w:rPr>
          <w:noProof/>
        </w:rPr>
        <w:drawing>
          <wp:inline distT="0" distB="0" distL="0" distR="0" wp14:anchorId="1FA10D31" wp14:editId="43A547D8">
            <wp:extent cx="5759450" cy="3509645"/>
            <wp:effectExtent l="0" t="0" r="12700" b="14605"/>
            <wp:docPr id="9" name="Wykres 9">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B1CB38F" w14:textId="77777777" w:rsidR="004A3480" w:rsidRPr="004A3480" w:rsidRDefault="004A3480" w:rsidP="004A3480">
      <w:pPr>
        <w:spacing w:after="0"/>
        <w:rPr>
          <w:sz w:val="16"/>
          <w:szCs w:val="16"/>
        </w:rPr>
      </w:pPr>
      <w:r w:rsidRPr="004A3480">
        <w:rPr>
          <w:sz w:val="16"/>
          <w:szCs w:val="16"/>
        </w:rPr>
        <w:t xml:space="preserve">Źródło: Badania własne. </w:t>
      </w:r>
    </w:p>
    <w:p w14:paraId="04FD4EC2" w14:textId="77777777" w:rsidR="00033FAD" w:rsidRPr="00F562CE" w:rsidRDefault="00033FAD">
      <w:pPr>
        <w:rPr>
          <w:color w:val="4472C4"/>
        </w:rPr>
      </w:pPr>
    </w:p>
    <w:p w14:paraId="2D2BC4AD" w14:textId="0CC3681E" w:rsidR="00770736" w:rsidRPr="00770736" w:rsidRDefault="00770736" w:rsidP="00770736">
      <w:pPr>
        <w:spacing w:line="360" w:lineRule="auto"/>
        <w:ind w:firstLine="720"/>
        <w:jc w:val="both"/>
        <w:rPr>
          <w:noProof/>
        </w:rPr>
      </w:pPr>
      <w:r w:rsidRPr="00770736">
        <w:t>Jak wskazuje poniższy wykres</w:t>
      </w:r>
      <w:r>
        <w:t xml:space="preserve"> wsparcie udzielone przez LGD na różnych etapach prowadzenia operacji jest pozytywnie ocenia przez </w:t>
      </w:r>
      <w:r w:rsidR="004F24BC">
        <w:t>wnioskodawców uczestniczących w badaniu. Przygotowanie merytoryczne doradców, przydatność udzielonych porad oraz ich zakres spełniający oczekiwania wszyscy uczestnicy korzystający z doradztwa na etapie realizacji operacji</w:t>
      </w:r>
      <w:r w:rsidR="004F24BC" w:rsidRPr="004F24BC">
        <w:t xml:space="preserve"> </w:t>
      </w:r>
      <w:r w:rsidR="004F24BC">
        <w:t xml:space="preserve">ocenili pozytywnie. Na etapie składania wniosku 1 osobie trudno było ocenić przygotowanie merytoryczne doradców, a na etapie rozliczania operacji również 1 osoba miała trudność w ocenie przygotowania doradcy oraz ocenie, czy doradztwo spełniło jej oczekiwania. Omawiane kwestie zostały zaprezentowane na poniższym wykresie.   </w:t>
      </w:r>
      <w:r w:rsidR="006F51F0" w:rsidRPr="00770736">
        <w:tab/>
      </w:r>
      <w:r w:rsidRPr="00770736">
        <w:t xml:space="preserve"> </w:t>
      </w:r>
    </w:p>
    <w:p w14:paraId="04C3204D" w14:textId="0324E077" w:rsidR="00033FAD" w:rsidRPr="006F51F0" w:rsidRDefault="006F51F0" w:rsidP="006F51F0">
      <w:pPr>
        <w:spacing w:line="360" w:lineRule="auto"/>
        <w:jc w:val="both"/>
      </w:pPr>
      <w:r>
        <w:t xml:space="preserve"> </w:t>
      </w:r>
    </w:p>
    <w:p w14:paraId="028E37DF" w14:textId="77777777" w:rsidR="004A6EFC" w:rsidRPr="00F562CE" w:rsidRDefault="004A6EFC">
      <w:pPr>
        <w:rPr>
          <w:color w:val="4472C4"/>
        </w:rPr>
      </w:pPr>
    </w:p>
    <w:p w14:paraId="1408C375" w14:textId="3147F97A" w:rsidR="004A3480" w:rsidRDefault="004A3480" w:rsidP="004A3480">
      <w:pPr>
        <w:pStyle w:val="Legenda"/>
        <w:keepNext/>
      </w:pPr>
      <w:bookmarkStart w:id="86" w:name="_Toc497020406"/>
      <w:bookmarkStart w:id="87" w:name="_Toc87970115"/>
      <w:r>
        <w:t xml:space="preserve">Wykres </w:t>
      </w:r>
      <w:r w:rsidR="00903075">
        <w:fldChar w:fldCharType="begin"/>
      </w:r>
      <w:r w:rsidR="00903075">
        <w:instrText xml:space="preserve"> SEQ Wykres \* ARABIC </w:instrText>
      </w:r>
      <w:r w:rsidR="00903075">
        <w:fldChar w:fldCharType="separate"/>
      </w:r>
      <w:r w:rsidR="005A477C">
        <w:rPr>
          <w:noProof/>
        </w:rPr>
        <w:t>13</w:t>
      </w:r>
      <w:r w:rsidR="00903075">
        <w:rPr>
          <w:noProof/>
        </w:rPr>
        <w:fldChar w:fldCharType="end"/>
      </w:r>
      <w:r>
        <w:t xml:space="preserve"> Ocena wsparcia udzielonego beneficjentowi przez LGD na różnych etapach prowadzenia operacji.</w:t>
      </w:r>
      <w:bookmarkEnd w:id="86"/>
      <w:bookmarkEnd w:id="87"/>
    </w:p>
    <w:p w14:paraId="250226D4" w14:textId="7D068AB9" w:rsidR="004A6EFC" w:rsidRPr="00F562CE" w:rsidRDefault="004A6EFC">
      <w:pPr>
        <w:rPr>
          <w:color w:val="4472C4"/>
        </w:rPr>
      </w:pPr>
      <w:r w:rsidRPr="00F562CE">
        <w:rPr>
          <w:noProof/>
        </w:rPr>
        <w:drawing>
          <wp:inline distT="0" distB="0" distL="0" distR="0" wp14:anchorId="7F04DD21" wp14:editId="26566E51">
            <wp:extent cx="5759450" cy="6489700"/>
            <wp:effectExtent l="0" t="0" r="12700" b="6350"/>
            <wp:docPr id="10"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59640377" w14:textId="77777777" w:rsidR="004A3480" w:rsidRPr="004A3480" w:rsidRDefault="004A3480" w:rsidP="004A3480">
      <w:pPr>
        <w:spacing w:after="0"/>
        <w:rPr>
          <w:sz w:val="16"/>
          <w:szCs w:val="16"/>
        </w:rPr>
      </w:pPr>
      <w:r w:rsidRPr="004A3480">
        <w:rPr>
          <w:sz w:val="16"/>
          <w:szCs w:val="16"/>
        </w:rPr>
        <w:t xml:space="preserve">Źródło: Badania własne. </w:t>
      </w:r>
    </w:p>
    <w:p w14:paraId="01DFC3B8" w14:textId="77777777" w:rsidR="00FE314C" w:rsidRPr="00F562CE" w:rsidRDefault="00FE314C">
      <w:pPr>
        <w:rPr>
          <w:color w:val="4472C4"/>
        </w:rPr>
      </w:pPr>
    </w:p>
    <w:p w14:paraId="205CCCFD" w14:textId="316EE92B" w:rsidR="004A3480" w:rsidRDefault="004A3480" w:rsidP="004A3480">
      <w:pPr>
        <w:pStyle w:val="Legenda"/>
        <w:keepNext/>
      </w:pPr>
      <w:bookmarkStart w:id="88" w:name="_Toc497020407"/>
      <w:bookmarkStart w:id="89" w:name="_Toc87970116"/>
      <w:r>
        <w:t xml:space="preserve">Wykres </w:t>
      </w:r>
      <w:r w:rsidR="00903075">
        <w:fldChar w:fldCharType="begin"/>
      </w:r>
      <w:r w:rsidR="00903075">
        <w:instrText xml:space="preserve"> SEQ Wykres \* ARABIC </w:instrText>
      </w:r>
      <w:r w:rsidR="00903075">
        <w:fldChar w:fldCharType="separate"/>
      </w:r>
      <w:r w:rsidR="005A477C">
        <w:rPr>
          <w:noProof/>
        </w:rPr>
        <w:t>14</w:t>
      </w:r>
      <w:r w:rsidR="00903075">
        <w:rPr>
          <w:noProof/>
        </w:rPr>
        <w:fldChar w:fldCharType="end"/>
      </w:r>
      <w:r>
        <w:t xml:space="preserve"> Ocena procedur i kryteriów wyboru projektów.</w:t>
      </w:r>
      <w:bookmarkEnd w:id="88"/>
      <w:bookmarkEnd w:id="89"/>
    </w:p>
    <w:p w14:paraId="00641DEC" w14:textId="3BC096D2" w:rsidR="00FE314C" w:rsidRPr="00F562CE" w:rsidRDefault="00FE314C">
      <w:pPr>
        <w:rPr>
          <w:color w:val="4472C4"/>
        </w:rPr>
      </w:pPr>
      <w:r w:rsidRPr="00F562CE">
        <w:rPr>
          <w:noProof/>
        </w:rPr>
        <w:drawing>
          <wp:inline distT="0" distB="0" distL="0" distR="0" wp14:anchorId="6666BDEB" wp14:editId="5AAE6067">
            <wp:extent cx="5759450" cy="2965450"/>
            <wp:effectExtent l="0" t="0" r="12700" b="6350"/>
            <wp:docPr id="11" name="Wykres 1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0F9DADF6" w14:textId="77777777" w:rsidR="004A3480" w:rsidRPr="004A3480" w:rsidRDefault="004A3480" w:rsidP="004A3480">
      <w:pPr>
        <w:spacing w:after="0"/>
        <w:rPr>
          <w:sz w:val="16"/>
          <w:szCs w:val="16"/>
        </w:rPr>
      </w:pPr>
      <w:r w:rsidRPr="004A3480">
        <w:rPr>
          <w:sz w:val="16"/>
          <w:szCs w:val="16"/>
        </w:rPr>
        <w:t xml:space="preserve">Źródło: Badania własne. </w:t>
      </w:r>
    </w:p>
    <w:p w14:paraId="1BDCA36E" w14:textId="187F6062" w:rsidR="00FE314C" w:rsidRDefault="00FE314C">
      <w:pPr>
        <w:rPr>
          <w:color w:val="4472C4"/>
        </w:rPr>
      </w:pPr>
    </w:p>
    <w:p w14:paraId="69A15C40" w14:textId="314C84A3" w:rsidR="0028350D" w:rsidRPr="0028350D" w:rsidRDefault="0028350D" w:rsidP="0028350D">
      <w:pPr>
        <w:spacing w:line="360" w:lineRule="auto"/>
        <w:jc w:val="both"/>
      </w:pPr>
      <w:r w:rsidRPr="0028350D">
        <w:tab/>
      </w:r>
      <w:r>
        <w:t xml:space="preserve">Wsparcie LGD przy składaniu i realizacji operacji należy ocenić pozytywnie również dlatego, że 26 spośród 27 wnioskodawców uczestniczących w badaniu skorzystałoby ponownie ze wsparcia LGD, gdyby była taka możliwość, 1 osobie trudno było ocenić, czy chciałaby skorzystać z takiego wsparcia w przyszłości. Procedury wyboru wniosków o dofinansowanie były czytelne dla 25 osób, dla 1 były zdecydowanie nieczytelne, a 1 trudno było ocenić czytelność procedur. </w:t>
      </w:r>
      <w:r w:rsidR="005C66CC">
        <w:t>Kryteria wyboru wniosków były jednoznaczne i pozwalały na wybór najlepszych projektów zdaniem - odpowiednio</w:t>
      </w:r>
      <w:r>
        <w:t xml:space="preserve"> </w:t>
      </w:r>
      <w:r w:rsidR="005C66CC">
        <w:t>– 25 i 24 uczestników badania. W obydwu przypadkach po 1osobie uznało, że nie były jednoznaczne i</w:t>
      </w:r>
      <w:r w:rsidR="00E53700">
        <w:t> </w:t>
      </w:r>
      <w:r w:rsidR="005C66CC">
        <w:t xml:space="preserve">nie pozwalały na wybór najlepszych projektów. </w:t>
      </w:r>
      <w:r>
        <w:t xml:space="preserve"> </w:t>
      </w:r>
    </w:p>
    <w:p w14:paraId="25ABFA1D" w14:textId="77777777" w:rsidR="004A3480" w:rsidRDefault="004A3480" w:rsidP="004A3480">
      <w:pPr>
        <w:pStyle w:val="Nagwek2"/>
      </w:pPr>
      <w:bookmarkStart w:id="90" w:name="_heading=h.44sinio" w:colFirst="0" w:colLast="0"/>
      <w:bookmarkStart w:id="91" w:name="_heading=h.2jxsxqh" w:colFirst="0" w:colLast="0"/>
      <w:bookmarkStart w:id="92" w:name="_Toc493597321"/>
      <w:bookmarkStart w:id="93" w:name="_Toc84863574"/>
      <w:bookmarkStart w:id="94" w:name="_Toc85032086"/>
      <w:bookmarkStart w:id="95" w:name="_Toc496625494"/>
      <w:bookmarkStart w:id="96" w:name="_Toc87970133"/>
      <w:bookmarkEnd w:id="90"/>
      <w:bookmarkEnd w:id="91"/>
      <w:r>
        <w:t>5.6. Zmiany na obszarze objętym RLKS w ocenie członków lokalnej społeczności</w:t>
      </w:r>
      <w:bookmarkEnd w:id="92"/>
      <w:bookmarkEnd w:id="93"/>
      <w:bookmarkEnd w:id="94"/>
      <w:bookmarkEnd w:id="95"/>
      <w:bookmarkEnd w:id="96"/>
    </w:p>
    <w:p w14:paraId="51A6F6D0" w14:textId="0676FF6E" w:rsidR="004A3480" w:rsidRPr="00E95E5A" w:rsidRDefault="004A3480" w:rsidP="00E95E5A">
      <w:pPr>
        <w:spacing w:line="360" w:lineRule="auto"/>
        <w:ind w:firstLine="720"/>
        <w:jc w:val="both"/>
        <w:rPr>
          <w:color w:val="FF0000"/>
        </w:rPr>
      </w:pPr>
      <w:r>
        <w:t>Działania zaplanowane w strategii RLKS mają służyć przede wszystkim lokalnej społeczności. Oceniając efekty realizacji nie można zatem pominąć głosu mieszkańców obszaru objętego tym dokumentem strategicznym. W ramach ewaluacji zewnętrznej zrealizowano badanie ankietowe, w</w:t>
      </w:r>
      <w:r w:rsidR="00E53700">
        <w:t> </w:t>
      </w:r>
      <w:r w:rsidRPr="00E95E5A">
        <w:t>którym udział wzięły 10</w:t>
      </w:r>
      <w:r w:rsidR="00E95E5A" w:rsidRPr="00E95E5A">
        <w:t>7</w:t>
      </w:r>
      <w:r w:rsidRPr="00E95E5A">
        <w:t xml:space="preserve"> os</w:t>
      </w:r>
      <w:r w:rsidR="00E95E5A" w:rsidRPr="00E95E5A">
        <w:t>ó</w:t>
      </w:r>
      <w:r w:rsidRPr="00E95E5A">
        <w:t xml:space="preserve">b, w tym </w:t>
      </w:r>
      <w:r w:rsidR="00E95E5A" w:rsidRPr="00E95E5A">
        <w:t>74</w:t>
      </w:r>
      <w:r w:rsidRPr="00E95E5A">
        <w:t xml:space="preserve"> kobiet</w:t>
      </w:r>
      <w:r w:rsidR="00E95E5A" w:rsidRPr="00E95E5A">
        <w:t>y</w:t>
      </w:r>
      <w:r w:rsidRPr="00E95E5A">
        <w:t xml:space="preserve">, </w:t>
      </w:r>
      <w:r w:rsidR="00E95E5A" w:rsidRPr="00E95E5A">
        <w:t>27</w:t>
      </w:r>
      <w:r w:rsidRPr="00E95E5A">
        <w:t xml:space="preserve"> mężczyzn oraz 6 osób, które nie wskazały płci. Najliczniej reprezentowanymi grupami wiekowymi byli uczestnicy w wieku</w:t>
      </w:r>
      <w:r w:rsidR="00E95E5A" w:rsidRPr="00E95E5A">
        <w:t xml:space="preserve"> 36-45 lat – 40 osób oraz 26-35 lat i 46-55 lat – po 21 osób. </w:t>
      </w:r>
      <w:r w:rsidRPr="00E95E5A">
        <w:t>Kolejnych 1</w:t>
      </w:r>
      <w:r w:rsidR="00E95E5A" w:rsidRPr="00E95E5A">
        <w:t>6</w:t>
      </w:r>
      <w:r w:rsidRPr="00E95E5A">
        <w:t xml:space="preserve"> badanych to osoby w wieku 56-65 lat, </w:t>
      </w:r>
      <w:r w:rsidR="00E95E5A" w:rsidRPr="00E95E5A">
        <w:t>8</w:t>
      </w:r>
      <w:r w:rsidRPr="00E95E5A">
        <w:t xml:space="preserve"> badanych w</w:t>
      </w:r>
      <w:r w:rsidR="00E53700">
        <w:t> </w:t>
      </w:r>
      <w:r w:rsidRPr="00E95E5A">
        <w:t xml:space="preserve">wieku 18-25 lat i tylko </w:t>
      </w:r>
      <w:r w:rsidR="00E95E5A" w:rsidRPr="00E95E5A">
        <w:t>1</w:t>
      </w:r>
      <w:r w:rsidRPr="00E95E5A">
        <w:t xml:space="preserve"> os</w:t>
      </w:r>
      <w:r w:rsidR="00E95E5A" w:rsidRPr="00E95E5A">
        <w:t>o</w:t>
      </w:r>
      <w:r w:rsidRPr="00E95E5A">
        <w:t>b</w:t>
      </w:r>
      <w:r w:rsidR="00E95E5A" w:rsidRPr="00E95E5A">
        <w:t>a</w:t>
      </w:r>
      <w:r w:rsidRPr="00E95E5A">
        <w:t xml:space="preserve"> w wieku 66 lat i więcej.  </w:t>
      </w:r>
    </w:p>
    <w:p w14:paraId="5A8811B2" w14:textId="4A6CFDD0" w:rsidR="00D87FCD" w:rsidRPr="00F562CE" w:rsidRDefault="00D87FCD" w:rsidP="004A3480"/>
    <w:p w14:paraId="259AD366" w14:textId="484FE7E0" w:rsidR="0026072A" w:rsidRDefault="0026072A" w:rsidP="0026072A">
      <w:pPr>
        <w:pStyle w:val="Legenda"/>
        <w:keepNext/>
      </w:pPr>
      <w:bookmarkStart w:id="97" w:name="_Toc497020408"/>
      <w:bookmarkStart w:id="98" w:name="_Toc87970117"/>
      <w:r>
        <w:t xml:space="preserve">Wykres </w:t>
      </w:r>
      <w:r w:rsidR="00903075">
        <w:fldChar w:fldCharType="begin"/>
      </w:r>
      <w:r w:rsidR="00903075">
        <w:instrText xml:space="preserve"> SEQ Wykres \* ARABIC </w:instrText>
      </w:r>
      <w:r w:rsidR="00903075">
        <w:fldChar w:fldCharType="separate"/>
      </w:r>
      <w:r w:rsidR="005A477C">
        <w:rPr>
          <w:noProof/>
        </w:rPr>
        <w:t>15</w:t>
      </w:r>
      <w:r w:rsidR="00903075">
        <w:rPr>
          <w:noProof/>
        </w:rPr>
        <w:fldChar w:fldCharType="end"/>
      </w:r>
      <w:r>
        <w:t xml:space="preserve"> Struktura mieszkańców biorących udział w badaniu ankietowym.</w:t>
      </w:r>
      <w:bookmarkEnd w:id="97"/>
      <w:bookmarkEnd w:id="98"/>
    </w:p>
    <w:p w14:paraId="311BC2CA" w14:textId="37C784A1" w:rsidR="00D87FCD" w:rsidRDefault="0026072A" w:rsidP="00D87FCD">
      <w:r>
        <w:rPr>
          <w:noProof/>
        </w:rPr>
        <w:drawing>
          <wp:inline distT="0" distB="0" distL="0" distR="0" wp14:anchorId="7C37D3CD" wp14:editId="536FFF97">
            <wp:extent cx="5946140" cy="2406650"/>
            <wp:effectExtent l="0" t="0" r="16510" b="12700"/>
            <wp:docPr id="2" name="Wykres 2">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424C6E6" w14:textId="77777777" w:rsidR="0026072A" w:rsidRPr="004A3480" w:rsidRDefault="0026072A" w:rsidP="0026072A">
      <w:pPr>
        <w:spacing w:after="0"/>
        <w:rPr>
          <w:sz w:val="16"/>
          <w:szCs w:val="16"/>
        </w:rPr>
      </w:pPr>
      <w:r w:rsidRPr="004A3480">
        <w:rPr>
          <w:sz w:val="16"/>
          <w:szCs w:val="16"/>
        </w:rPr>
        <w:t xml:space="preserve">Źródło: Badania własne. </w:t>
      </w:r>
    </w:p>
    <w:p w14:paraId="38C885F5" w14:textId="77777777" w:rsidR="00355E6F" w:rsidRDefault="00355E6F" w:rsidP="00355E6F">
      <w:pPr>
        <w:rPr>
          <w:color w:val="FF0000"/>
        </w:rPr>
      </w:pPr>
    </w:p>
    <w:p w14:paraId="5DF110F7" w14:textId="797F778E" w:rsidR="0026072A" w:rsidRDefault="00355E6F" w:rsidP="00477274">
      <w:pPr>
        <w:spacing w:line="360" w:lineRule="auto"/>
        <w:ind w:firstLine="720"/>
        <w:jc w:val="both"/>
      </w:pPr>
      <w:r w:rsidRPr="00355E6F">
        <w:t xml:space="preserve">Podstawową kwestią w obszarze oceny efektów wdrażania Strategii RLKS jest dostrzeganie przez mieszkańców zmian, które zaszły na obszarze LGD. W obszarze aktywizacji mieszkańców, </w:t>
      </w:r>
      <w:r>
        <w:t>najwięcej</w:t>
      </w:r>
      <w:r w:rsidRPr="00355E6F">
        <w:t xml:space="preserve"> uczestników badania dostrzega zmiany </w:t>
      </w:r>
      <w:r w:rsidR="00030C44" w:rsidRPr="00355E6F">
        <w:t xml:space="preserve">w zakresie podejmowania inicjatyw, których celem jest wsparcie osób starszych – </w:t>
      </w:r>
      <w:r w:rsidR="00030C44">
        <w:t>70</w:t>
      </w:r>
      <w:r w:rsidR="00030C44" w:rsidRPr="00355E6F">
        <w:t xml:space="preserve"> osób</w:t>
      </w:r>
      <w:r w:rsidR="00030C44">
        <w:t xml:space="preserve"> oraz </w:t>
      </w:r>
      <w:r w:rsidR="00030C44" w:rsidRPr="00355E6F">
        <w:t xml:space="preserve">pojawienie się nowych form spędzania czasu wolnego dla ludzi młodych – </w:t>
      </w:r>
      <w:r w:rsidR="00030C44">
        <w:t>5</w:t>
      </w:r>
      <w:r w:rsidR="00030C44" w:rsidRPr="00355E6F">
        <w:t>3 os</w:t>
      </w:r>
      <w:r w:rsidR="00030C44">
        <w:t>o</w:t>
      </w:r>
      <w:r w:rsidR="00030C44" w:rsidRPr="00355E6F">
        <w:t>b</w:t>
      </w:r>
      <w:r w:rsidR="00030C44">
        <w:t xml:space="preserve">y. </w:t>
      </w:r>
      <w:r w:rsidR="00477274">
        <w:t>W</w:t>
      </w:r>
      <w:r w:rsidR="00477274" w:rsidRPr="00355E6F">
        <w:t>iększy wpływ mieszkańców na to, co dzieje się w gminie</w:t>
      </w:r>
      <w:r w:rsidR="00477274">
        <w:t xml:space="preserve"> dostrzegło 44</w:t>
      </w:r>
      <w:r w:rsidR="00E53700">
        <w:t> </w:t>
      </w:r>
      <w:r w:rsidR="00477274">
        <w:t xml:space="preserve">uczestników badania, a </w:t>
      </w:r>
      <w:r w:rsidRPr="00355E6F">
        <w:t>poprawę relacji pomiędzy mieszkańcami – 3</w:t>
      </w:r>
      <w:r w:rsidR="00477274">
        <w:t>6</w:t>
      </w:r>
      <w:r w:rsidRPr="00355E6F">
        <w:t xml:space="preserve"> os</w:t>
      </w:r>
      <w:r w:rsidR="00477274">
        <w:t>ó</w:t>
      </w:r>
      <w:r w:rsidRPr="00355E6F">
        <w:t xml:space="preserve">b.  </w:t>
      </w:r>
      <w:r w:rsidR="00477274">
        <w:t xml:space="preserve">Omawiane kwestie zobrazowano na poniższym wykresie. </w:t>
      </w:r>
    </w:p>
    <w:p w14:paraId="4EC1F3CC" w14:textId="77777777" w:rsidR="00D87FCD" w:rsidRPr="00F562CE" w:rsidRDefault="00D87FCD" w:rsidP="00D87FCD">
      <w:pPr>
        <w:pBdr>
          <w:top w:val="nil"/>
          <w:left w:val="nil"/>
          <w:bottom w:val="nil"/>
          <w:right w:val="nil"/>
          <w:between w:val="nil"/>
        </w:pBdr>
        <w:spacing w:after="0"/>
      </w:pPr>
    </w:p>
    <w:p w14:paraId="497A2139" w14:textId="7FF8890E" w:rsidR="009B5973" w:rsidRDefault="009B5973" w:rsidP="009B5973">
      <w:pPr>
        <w:pStyle w:val="Legenda"/>
        <w:keepNext/>
      </w:pPr>
      <w:bookmarkStart w:id="99" w:name="_Toc87970118"/>
      <w:r>
        <w:t xml:space="preserve">Wykres </w:t>
      </w:r>
      <w:r w:rsidR="00903075">
        <w:fldChar w:fldCharType="begin"/>
      </w:r>
      <w:r w:rsidR="00903075">
        <w:instrText xml:space="preserve"> SEQ Wykres \* ARABIC </w:instrText>
      </w:r>
      <w:r w:rsidR="00903075">
        <w:fldChar w:fldCharType="separate"/>
      </w:r>
      <w:r w:rsidR="005A477C">
        <w:rPr>
          <w:noProof/>
        </w:rPr>
        <w:t>16</w:t>
      </w:r>
      <w:r w:rsidR="00903075">
        <w:rPr>
          <w:noProof/>
        </w:rPr>
        <w:fldChar w:fldCharType="end"/>
      </w:r>
      <w:r>
        <w:t xml:space="preserve"> </w:t>
      </w:r>
      <w:r w:rsidR="00F0410E">
        <w:t>Zmiany w gminie w ciągu ostatnich 5 lat.</w:t>
      </w:r>
      <w:bookmarkEnd w:id="99"/>
    </w:p>
    <w:p w14:paraId="01B2BF04" w14:textId="41C1F589" w:rsidR="00D87FCD" w:rsidRPr="00F562CE" w:rsidRDefault="000C5EF7" w:rsidP="00D87FCD">
      <w:pPr>
        <w:pBdr>
          <w:top w:val="nil"/>
          <w:left w:val="nil"/>
          <w:bottom w:val="nil"/>
          <w:right w:val="nil"/>
          <w:between w:val="nil"/>
        </w:pBdr>
        <w:spacing w:after="0"/>
        <w:rPr>
          <w:color w:val="FF0000"/>
          <w:highlight w:val="cyan"/>
        </w:rPr>
      </w:pPr>
      <w:r w:rsidRPr="00F562CE">
        <w:rPr>
          <w:noProof/>
        </w:rPr>
        <w:drawing>
          <wp:inline distT="0" distB="0" distL="0" distR="0" wp14:anchorId="48F55CB0" wp14:editId="3F6BF1D6">
            <wp:extent cx="5759450" cy="2717800"/>
            <wp:effectExtent l="0" t="0" r="12700" b="6350"/>
            <wp:docPr id="16" name="Wykres 1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656DC25-E91F-4B6C-930C-AA39386356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1EF2000" w14:textId="77777777" w:rsidR="0026072A" w:rsidRPr="004A3480" w:rsidRDefault="0026072A" w:rsidP="0026072A">
      <w:pPr>
        <w:spacing w:after="0"/>
        <w:rPr>
          <w:sz w:val="16"/>
          <w:szCs w:val="16"/>
        </w:rPr>
      </w:pPr>
      <w:r w:rsidRPr="004A3480">
        <w:rPr>
          <w:sz w:val="16"/>
          <w:szCs w:val="16"/>
        </w:rPr>
        <w:t xml:space="preserve">Źródło: Badania własne. </w:t>
      </w:r>
    </w:p>
    <w:p w14:paraId="4156B121" w14:textId="77777777" w:rsidR="00D87FCD" w:rsidRPr="00F562CE" w:rsidRDefault="00D87FCD" w:rsidP="00D87FCD">
      <w:pPr>
        <w:pBdr>
          <w:top w:val="nil"/>
          <w:left w:val="nil"/>
          <w:bottom w:val="nil"/>
          <w:right w:val="nil"/>
          <w:between w:val="nil"/>
        </w:pBdr>
        <w:spacing w:after="0"/>
        <w:rPr>
          <w:color w:val="FF0000"/>
          <w:highlight w:val="cyan"/>
        </w:rPr>
      </w:pPr>
    </w:p>
    <w:p w14:paraId="3238E0FA" w14:textId="3B95F1FD" w:rsidR="009B5973" w:rsidRDefault="009B5973" w:rsidP="009B5973">
      <w:pPr>
        <w:pStyle w:val="Legenda"/>
        <w:keepNext/>
      </w:pPr>
      <w:bookmarkStart w:id="100" w:name="_Toc87970119"/>
      <w:r>
        <w:t xml:space="preserve">Wykres </w:t>
      </w:r>
      <w:r w:rsidR="00903075">
        <w:fldChar w:fldCharType="begin"/>
      </w:r>
      <w:r w:rsidR="00903075">
        <w:instrText xml:space="preserve"> SEQ Wykres \* ARABIC </w:instrText>
      </w:r>
      <w:r w:rsidR="00903075">
        <w:fldChar w:fldCharType="separate"/>
      </w:r>
      <w:r w:rsidR="005A477C">
        <w:rPr>
          <w:noProof/>
        </w:rPr>
        <w:t>17</w:t>
      </w:r>
      <w:r w:rsidR="00903075">
        <w:rPr>
          <w:noProof/>
        </w:rPr>
        <w:fldChar w:fldCharType="end"/>
      </w:r>
      <w:r>
        <w:t xml:space="preserve"> </w:t>
      </w:r>
      <w:r w:rsidR="00F0410E">
        <w:t>Z</w:t>
      </w:r>
      <w:r>
        <w:t xml:space="preserve">miany </w:t>
      </w:r>
      <w:r w:rsidR="00F0410E">
        <w:t>na rynku pracy.</w:t>
      </w:r>
      <w:bookmarkEnd w:id="100"/>
    </w:p>
    <w:p w14:paraId="1D564922" w14:textId="2DBAD8F3" w:rsidR="00D87FCD" w:rsidRPr="00F562CE" w:rsidRDefault="00A97B31" w:rsidP="00D87FCD">
      <w:pPr>
        <w:pBdr>
          <w:top w:val="nil"/>
          <w:left w:val="nil"/>
          <w:bottom w:val="nil"/>
          <w:right w:val="nil"/>
          <w:between w:val="nil"/>
        </w:pBdr>
        <w:spacing w:after="0"/>
      </w:pPr>
      <w:r w:rsidRPr="00F562CE">
        <w:rPr>
          <w:noProof/>
        </w:rPr>
        <w:drawing>
          <wp:inline distT="0" distB="0" distL="0" distR="0" wp14:anchorId="7421B8BE" wp14:editId="5A551C10">
            <wp:extent cx="5759450" cy="2876550"/>
            <wp:effectExtent l="0" t="0" r="12700" b="0"/>
            <wp:docPr id="17" name="Wykres 1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53A528-6AC0-4544-8B87-4A5624FDF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DAB6D8E" w14:textId="77777777" w:rsidR="0026072A" w:rsidRPr="004A3480" w:rsidRDefault="0026072A" w:rsidP="0026072A">
      <w:pPr>
        <w:spacing w:after="0"/>
        <w:rPr>
          <w:sz w:val="16"/>
          <w:szCs w:val="16"/>
        </w:rPr>
      </w:pPr>
      <w:r w:rsidRPr="004A3480">
        <w:rPr>
          <w:sz w:val="16"/>
          <w:szCs w:val="16"/>
        </w:rPr>
        <w:t xml:space="preserve">Źródło: Badania własne. </w:t>
      </w:r>
    </w:p>
    <w:p w14:paraId="1240692F" w14:textId="77777777" w:rsidR="00D87FCD" w:rsidRDefault="00D87FCD" w:rsidP="00D87FCD">
      <w:pPr>
        <w:pBdr>
          <w:top w:val="nil"/>
          <w:left w:val="nil"/>
          <w:bottom w:val="nil"/>
          <w:right w:val="nil"/>
          <w:between w:val="nil"/>
        </w:pBdr>
        <w:spacing w:after="0"/>
        <w:rPr>
          <w:color w:val="FF0000"/>
          <w:highlight w:val="cyan"/>
        </w:rPr>
      </w:pPr>
    </w:p>
    <w:p w14:paraId="63724229" w14:textId="63C6A58A" w:rsidR="0026072A" w:rsidRPr="0060662D" w:rsidRDefault="0026072A" w:rsidP="0060662D">
      <w:pPr>
        <w:pBdr>
          <w:top w:val="nil"/>
          <w:left w:val="nil"/>
          <w:bottom w:val="nil"/>
          <w:right w:val="nil"/>
          <w:between w:val="nil"/>
        </w:pBdr>
        <w:spacing w:after="120" w:line="360" w:lineRule="auto"/>
        <w:ind w:firstLine="720"/>
        <w:jc w:val="both"/>
      </w:pPr>
      <w:r w:rsidRPr="00477274">
        <w:t>W obszarze przedsiębiorczości najbardziej dostrzegalną przez uczestników badania zmianą było powstanie nowych firm – wskazało na nie 6</w:t>
      </w:r>
      <w:r w:rsidR="0060662D">
        <w:t>1</w:t>
      </w:r>
      <w:r w:rsidRPr="00477274">
        <w:t xml:space="preserve"> uczestników. </w:t>
      </w:r>
      <w:r w:rsidR="0060662D">
        <w:t>P</w:t>
      </w:r>
      <w:r w:rsidRPr="00477274">
        <w:t xml:space="preserve">oprawę sytuacji na rynku pracy </w:t>
      </w:r>
      <w:r w:rsidR="0060662D">
        <w:t xml:space="preserve">dostrzegło 46 osób, a </w:t>
      </w:r>
      <w:r w:rsidRPr="00477274">
        <w:t xml:space="preserve">zwiększenie ruchu turystycznego zostało dostrzeżone przez </w:t>
      </w:r>
      <w:r w:rsidR="0060662D">
        <w:t>50</w:t>
      </w:r>
      <w:r w:rsidRPr="00477274">
        <w:t xml:space="preserve"> os</w:t>
      </w:r>
      <w:r w:rsidR="0060662D">
        <w:t>ó</w:t>
      </w:r>
      <w:r w:rsidRPr="00477274">
        <w:t xml:space="preserve">b. </w:t>
      </w:r>
    </w:p>
    <w:p w14:paraId="24AF8EE8" w14:textId="4AA03371" w:rsidR="00D87FCD" w:rsidRPr="00F562CE" w:rsidRDefault="00D87FCD" w:rsidP="00D00793">
      <w:pPr>
        <w:pBdr>
          <w:top w:val="nil"/>
          <w:left w:val="nil"/>
          <w:bottom w:val="nil"/>
          <w:right w:val="nil"/>
          <w:between w:val="nil"/>
        </w:pBdr>
        <w:spacing w:after="0"/>
        <w:rPr>
          <w:color w:val="FF0000"/>
          <w:highlight w:val="cyan"/>
        </w:rPr>
      </w:pPr>
    </w:p>
    <w:p w14:paraId="2D20AF60" w14:textId="15EC3388" w:rsidR="00F0410E" w:rsidRDefault="00F0410E" w:rsidP="00F0410E">
      <w:pPr>
        <w:pStyle w:val="Legenda"/>
        <w:keepNext/>
      </w:pPr>
      <w:bookmarkStart w:id="101" w:name="_Toc87970120"/>
      <w:r>
        <w:t xml:space="preserve">Wykres </w:t>
      </w:r>
      <w:r w:rsidR="00903075">
        <w:fldChar w:fldCharType="begin"/>
      </w:r>
      <w:r w:rsidR="00903075">
        <w:instrText xml:space="preserve"> SEQ Wykres \* ARABIC </w:instrText>
      </w:r>
      <w:r w:rsidR="00903075">
        <w:fldChar w:fldCharType="separate"/>
      </w:r>
      <w:r w:rsidR="005A477C">
        <w:rPr>
          <w:noProof/>
        </w:rPr>
        <w:t>18</w:t>
      </w:r>
      <w:r w:rsidR="00903075">
        <w:rPr>
          <w:noProof/>
        </w:rPr>
        <w:fldChar w:fldCharType="end"/>
      </w:r>
      <w:r>
        <w:t xml:space="preserve"> Zmiany w obszarze kultury, sportu i rekreacji.</w:t>
      </w:r>
      <w:bookmarkEnd w:id="101"/>
    </w:p>
    <w:p w14:paraId="2C6032EC" w14:textId="4A238709" w:rsidR="002F3F54" w:rsidRPr="00F562CE" w:rsidRDefault="002F3F54" w:rsidP="00D00793">
      <w:pPr>
        <w:pBdr>
          <w:top w:val="nil"/>
          <w:left w:val="nil"/>
          <w:bottom w:val="nil"/>
          <w:right w:val="nil"/>
          <w:between w:val="nil"/>
        </w:pBdr>
        <w:spacing w:after="0"/>
        <w:rPr>
          <w:color w:val="FF0000"/>
          <w:highlight w:val="cyan"/>
        </w:rPr>
      </w:pPr>
      <w:r w:rsidRPr="00F562CE">
        <w:rPr>
          <w:noProof/>
        </w:rPr>
        <w:drawing>
          <wp:inline distT="0" distB="0" distL="0" distR="0" wp14:anchorId="50004441" wp14:editId="1EFB7342">
            <wp:extent cx="5759450" cy="3425299"/>
            <wp:effectExtent l="0" t="0" r="31750" b="29210"/>
            <wp:docPr id="18" name="Wykres 18">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96411A4-A312-445C-B9C5-586CBF5495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549693FC" w14:textId="77777777" w:rsidR="0026072A" w:rsidRPr="004A3480" w:rsidRDefault="0026072A" w:rsidP="0026072A">
      <w:pPr>
        <w:spacing w:after="0"/>
        <w:rPr>
          <w:sz w:val="16"/>
          <w:szCs w:val="16"/>
        </w:rPr>
      </w:pPr>
      <w:r w:rsidRPr="004A3480">
        <w:rPr>
          <w:sz w:val="16"/>
          <w:szCs w:val="16"/>
        </w:rPr>
        <w:t xml:space="preserve">Źródło: Badania własne. </w:t>
      </w:r>
    </w:p>
    <w:p w14:paraId="7E0A2428" w14:textId="3B97E025" w:rsidR="00D87FCD" w:rsidRDefault="00D87FCD" w:rsidP="00D00793">
      <w:pPr>
        <w:pBdr>
          <w:top w:val="nil"/>
          <w:left w:val="nil"/>
          <w:bottom w:val="nil"/>
          <w:right w:val="nil"/>
          <w:between w:val="nil"/>
        </w:pBdr>
        <w:spacing w:after="0"/>
        <w:rPr>
          <w:color w:val="FF0000"/>
          <w:highlight w:val="cyan"/>
        </w:rPr>
      </w:pPr>
    </w:p>
    <w:p w14:paraId="7E09C2A6" w14:textId="712B5246" w:rsidR="0026072A" w:rsidRPr="0060662D" w:rsidRDefault="0026072A" w:rsidP="0060662D">
      <w:pPr>
        <w:spacing w:after="0" w:line="360" w:lineRule="auto"/>
        <w:ind w:firstLine="720"/>
        <w:jc w:val="both"/>
      </w:pPr>
      <w:r w:rsidRPr="0060662D">
        <w:t>W obszarze turystyki, kultury i rekreacji, najwięcej mieszkańców uczestniczących w badaniu dostrzegło poprawę infrastruktury s</w:t>
      </w:r>
      <w:r w:rsidR="0060662D" w:rsidRPr="0060662D">
        <w:t>p</w:t>
      </w:r>
      <w:r w:rsidRPr="0060662D">
        <w:t xml:space="preserve">ortowo – rekreacyjnej – </w:t>
      </w:r>
      <w:r w:rsidR="0060662D" w:rsidRPr="0060662D">
        <w:t>87</w:t>
      </w:r>
      <w:r w:rsidRPr="0060662D">
        <w:t xml:space="preserve"> os</w:t>
      </w:r>
      <w:r w:rsidR="0060662D" w:rsidRPr="0060662D">
        <w:t>ó</w:t>
      </w:r>
      <w:r w:rsidRPr="0060662D">
        <w:t xml:space="preserve">b oraz pojawienie się nowych form spędzania czasu wolnego – </w:t>
      </w:r>
      <w:r w:rsidR="0060662D" w:rsidRPr="0060662D">
        <w:t>80</w:t>
      </w:r>
      <w:r w:rsidRPr="0060662D">
        <w:t xml:space="preserve"> osób. Zwiększenie elastyczności przestrzeni publicznej dostrzega </w:t>
      </w:r>
      <w:r w:rsidR="0060662D" w:rsidRPr="0060662D">
        <w:t>75</w:t>
      </w:r>
      <w:r w:rsidRPr="0060662D">
        <w:t xml:space="preserve"> uczestników badania, a zwiększenie liczby inicjatyw służących kultywowaniu lokalnej tradycji </w:t>
      </w:r>
      <w:r w:rsidR="0060662D" w:rsidRPr="0060662D">
        <w:t xml:space="preserve">oraz poprawę stanu zabytków dostrzegło odpowiednio </w:t>
      </w:r>
      <w:r w:rsidRPr="0060662D">
        <w:t>7</w:t>
      </w:r>
      <w:r w:rsidR="0060662D" w:rsidRPr="0060662D">
        <w:t>0 i 69</w:t>
      </w:r>
      <w:r w:rsidRPr="0060662D">
        <w:t xml:space="preserve"> badanych. </w:t>
      </w:r>
      <w:r w:rsidRPr="00D2027D">
        <w:t xml:space="preserve">Stosunkowo najmniej mieszkańców uczestniczących badaniu </w:t>
      </w:r>
      <w:r w:rsidR="00D2027D" w:rsidRPr="00D2027D">
        <w:t>dostrzega zwiększenie liczby wydarzeń kulturalnych – 48 osób.</w:t>
      </w:r>
    </w:p>
    <w:p w14:paraId="4C7EB10D" w14:textId="77777777" w:rsidR="00D00793" w:rsidRPr="00F562CE" w:rsidRDefault="00D00793" w:rsidP="00D00793">
      <w:pPr>
        <w:pBdr>
          <w:top w:val="nil"/>
          <w:left w:val="nil"/>
          <w:bottom w:val="nil"/>
          <w:right w:val="nil"/>
          <w:between w:val="nil"/>
        </w:pBdr>
        <w:spacing w:after="0"/>
        <w:rPr>
          <w:color w:val="FF0000"/>
          <w:highlight w:val="cyan"/>
        </w:rPr>
      </w:pPr>
    </w:p>
    <w:p w14:paraId="2254A240" w14:textId="09FC17B1" w:rsidR="00F0410E" w:rsidRDefault="00F0410E" w:rsidP="00F0410E">
      <w:pPr>
        <w:pStyle w:val="Legenda"/>
        <w:keepNext/>
      </w:pPr>
      <w:bookmarkStart w:id="102" w:name="_Toc87970121"/>
      <w:r>
        <w:t xml:space="preserve">Wykres </w:t>
      </w:r>
      <w:r w:rsidR="00903075">
        <w:fldChar w:fldCharType="begin"/>
      </w:r>
      <w:r w:rsidR="00903075">
        <w:instrText xml:space="preserve"> SEQ Wykres \* ARABIC </w:instrText>
      </w:r>
      <w:r w:rsidR="00903075">
        <w:fldChar w:fldCharType="separate"/>
      </w:r>
      <w:r w:rsidR="005A477C">
        <w:rPr>
          <w:noProof/>
        </w:rPr>
        <w:t>19</w:t>
      </w:r>
      <w:r w:rsidR="00903075">
        <w:rPr>
          <w:noProof/>
        </w:rPr>
        <w:fldChar w:fldCharType="end"/>
      </w:r>
      <w:r>
        <w:t xml:space="preserve"> Korzystnie w efektów działań LGD.</w:t>
      </w:r>
      <w:bookmarkEnd w:id="102"/>
    </w:p>
    <w:p w14:paraId="1FFDD121" w14:textId="679B3BEE" w:rsidR="00D87FCD" w:rsidRPr="00F562CE" w:rsidRDefault="00406D61" w:rsidP="00D87FCD">
      <w:pPr>
        <w:pBdr>
          <w:top w:val="nil"/>
          <w:left w:val="nil"/>
          <w:bottom w:val="nil"/>
          <w:right w:val="nil"/>
          <w:between w:val="nil"/>
        </w:pBdr>
        <w:spacing w:after="0"/>
      </w:pPr>
      <w:r w:rsidRPr="00F562CE">
        <w:rPr>
          <w:noProof/>
        </w:rPr>
        <w:drawing>
          <wp:inline distT="0" distB="0" distL="0" distR="0" wp14:anchorId="4957158B" wp14:editId="7F1B1583">
            <wp:extent cx="5740400" cy="3160395"/>
            <wp:effectExtent l="0" t="0" r="12700" b="1905"/>
            <wp:docPr id="19" name="Wykres 19">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832586-F3A3-424D-B3D1-3FADF2FCF5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2FB81B9D" w14:textId="77777777" w:rsidR="0026072A" w:rsidRDefault="0026072A" w:rsidP="0026072A">
      <w:pPr>
        <w:spacing w:after="0"/>
        <w:rPr>
          <w:sz w:val="16"/>
          <w:szCs w:val="16"/>
        </w:rPr>
      </w:pPr>
      <w:r w:rsidRPr="004A3480">
        <w:rPr>
          <w:sz w:val="16"/>
          <w:szCs w:val="16"/>
        </w:rPr>
        <w:t xml:space="preserve">Źródło: Badania własne. </w:t>
      </w:r>
    </w:p>
    <w:p w14:paraId="366D4627" w14:textId="77777777" w:rsidR="005C6C38" w:rsidRDefault="005C6C38" w:rsidP="0026072A">
      <w:pPr>
        <w:spacing w:after="0" w:line="360" w:lineRule="auto"/>
        <w:ind w:firstLine="720"/>
        <w:jc w:val="both"/>
        <w:rPr>
          <w:color w:val="FF0000"/>
        </w:rPr>
      </w:pPr>
    </w:p>
    <w:p w14:paraId="5F140271" w14:textId="258D2036" w:rsidR="0026072A" w:rsidRPr="0026072A" w:rsidRDefault="0026072A" w:rsidP="0026072A">
      <w:pPr>
        <w:spacing w:after="0" w:line="360" w:lineRule="auto"/>
        <w:ind w:firstLine="720"/>
        <w:jc w:val="both"/>
        <w:rPr>
          <w:color w:val="FF0000"/>
        </w:rPr>
      </w:pPr>
      <w:r w:rsidRPr="005C6C38">
        <w:t xml:space="preserve">Istotną z punktu widzenia celów badania ewaluacyjnego kwestią jest świadomość mieszkańców w zakresie efektów przedsięwzięć zrealizowanych w ramach Strategii RLKS. Najwięcej uczestników badania, wskazało na korzystanie z infrastruktury, której powstanie bądź modernizacja były dofinansowane ze środków LGD oraz uczestniczyła w imprezach organizowanych przez LGD – odpowiednio </w:t>
      </w:r>
      <w:r w:rsidR="005C6C38" w:rsidRPr="005C6C38">
        <w:t>6</w:t>
      </w:r>
      <w:r w:rsidRPr="005C6C38">
        <w:t xml:space="preserve">6 oraz </w:t>
      </w:r>
      <w:r w:rsidR="005C6C38" w:rsidRPr="005C6C38">
        <w:t>59</w:t>
      </w:r>
      <w:r w:rsidRPr="005C6C38">
        <w:t xml:space="preserve"> spośród 10</w:t>
      </w:r>
      <w:r w:rsidR="005C6C38" w:rsidRPr="005C6C38">
        <w:t>8</w:t>
      </w:r>
      <w:r w:rsidRPr="005C6C38">
        <w:t xml:space="preserve"> mieszkańców uczestniczących w badaniu. Najmniej uczestników badania korzystało ze szkoleń organizowanych w ramach projektów dofinansowanych przez LGD oraz w spotkaniach organizowanych przez LGD – odpowiednio </w:t>
      </w:r>
      <w:r w:rsidR="005C6C38" w:rsidRPr="005C6C38">
        <w:t>30</w:t>
      </w:r>
      <w:r w:rsidRPr="005C6C38">
        <w:t xml:space="preserve"> i </w:t>
      </w:r>
      <w:r w:rsidR="005C6C38" w:rsidRPr="005C6C38">
        <w:t>42</w:t>
      </w:r>
      <w:r w:rsidRPr="005C6C38">
        <w:t xml:space="preserve"> os</w:t>
      </w:r>
      <w:r w:rsidR="005C6C38">
        <w:t>o</w:t>
      </w:r>
      <w:r w:rsidRPr="005C6C38">
        <w:t>b</w:t>
      </w:r>
      <w:r w:rsidR="005C6C38">
        <w:t>y</w:t>
      </w:r>
      <w:r w:rsidRPr="005C6C38">
        <w:t xml:space="preserve">. </w:t>
      </w:r>
    </w:p>
    <w:p w14:paraId="577D5D81" w14:textId="77777777" w:rsidR="0026072A" w:rsidRPr="004A3480" w:rsidRDefault="0026072A" w:rsidP="0026072A">
      <w:pPr>
        <w:spacing w:after="0"/>
        <w:rPr>
          <w:sz w:val="16"/>
          <w:szCs w:val="16"/>
        </w:rPr>
      </w:pPr>
    </w:p>
    <w:p w14:paraId="674C9157" w14:textId="77777777" w:rsidR="00D87FCD" w:rsidRPr="00F562CE" w:rsidRDefault="00D87FCD" w:rsidP="00D87FCD">
      <w:pPr>
        <w:pBdr>
          <w:top w:val="nil"/>
          <w:left w:val="nil"/>
          <w:bottom w:val="nil"/>
          <w:right w:val="nil"/>
          <w:between w:val="nil"/>
        </w:pBdr>
        <w:spacing w:after="0"/>
        <w:rPr>
          <w:color w:val="FF0000"/>
          <w:highlight w:val="cyan"/>
        </w:rPr>
      </w:pPr>
    </w:p>
    <w:p w14:paraId="66F8E48C" w14:textId="54EA624E" w:rsidR="00F0410E" w:rsidRDefault="00F0410E" w:rsidP="00F0410E">
      <w:pPr>
        <w:pStyle w:val="Legenda"/>
        <w:keepNext/>
      </w:pPr>
      <w:bookmarkStart w:id="103" w:name="_Toc87970122"/>
      <w:r>
        <w:t xml:space="preserve">Wykres </w:t>
      </w:r>
      <w:r w:rsidR="00903075">
        <w:fldChar w:fldCharType="begin"/>
      </w:r>
      <w:r w:rsidR="00903075">
        <w:instrText xml:space="preserve"> SEQ Wykres \* ARABIC </w:instrText>
      </w:r>
      <w:r w:rsidR="00903075">
        <w:fldChar w:fldCharType="separate"/>
      </w:r>
      <w:r w:rsidR="005A477C">
        <w:rPr>
          <w:noProof/>
        </w:rPr>
        <w:t>20</w:t>
      </w:r>
      <w:r w:rsidR="00903075">
        <w:rPr>
          <w:noProof/>
        </w:rPr>
        <w:fldChar w:fldCharType="end"/>
      </w:r>
      <w:r>
        <w:t xml:space="preserve"> Obszary wymagające dofinansowania.</w:t>
      </w:r>
      <w:bookmarkEnd w:id="103"/>
    </w:p>
    <w:p w14:paraId="6641770F" w14:textId="7D90F9CE" w:rsidR="00D87FCD" w:rsidRPr="00F562CE" w:rsidRDefault="00EE583E" w:rsidP="00D87FCD">
      <w:pPr>
        <w:rPr>
          <w:color w:val="4472C4"/>
        </w:rPr>
      </w:pPr>
      <w:r w:rsidRPr="00F562CE">
        <w:rPr>
          <w:noProof/>
        </w:rPr>
        <w:drawing>
          <wp:inline distT="0" distB="0" distL="0" distR="0" wp14:anchorId="3DCC6054" wp14:editId="08E784EB">
            <wp:extent cx="5759450" cy="4718050"/>
            <wp:effectExtent l="0" t="0" r="12700" b="6350"/>
            <wp:docPr id="20" name="Wykres 20">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F04B9FD-FAA6-49E9-BE45-AAECD0ECE7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508338C" w14:textId="77777777" w:rsidR="0026072A" w:rsidRDefault="0026072A" w:rsidP="0026072A">
      <w:pPr>
        <w:spacing w:after="0"/>
        <w:rPr>
          <w:sz w:val="16"/>
          <w:szCs w:val="16"/>
        </w:rPr>
      </w:pPr>
      <w:r w:rsidRPr="004A3480">
        <w:rPr>
          <w:sz w:val="16"/>
          <w:szCs w:val="16"/>
        </w:rPr>
        <w:t xml:space="preserve">Źródło: Badania własne. </w:t>
      </w:r>
    </w:p>
    <w:p w14:paraId="0BF02BE4" w14:textId="77777777" w:rsidR="0026072A" w:rsidRDefault="0026072A" w:rsidP="0026072A">
      <w:pPr>
        <w:spacing w:after="0"/>
        <w:rPr>
          <w:sz w:val="16"/>
          <w:szCs w:val="16"/>
        </w:rPr>
      </w:pPr>
    </w:p>
    <w:p w14:paraId="3198476F" w14:textId="5260DBDC" w:rsidR="0026072A" w:rsidRPr="00D73B52" w:rsidRDefault="0026072A" w:rsidP="00D73B52">
      <w:pPr>
        <w:pBdr>
          <w:top w:val="nil"/>
          <w:left w:val="nil"/>
          <w:bottom w:val="nil"/>
          <w:right w:val="nil"/>
          <w:between w:val="nil"/>
        </w:pBdr>
        <w:spacing w:after="0" w:line="360" w:lineRule="auto"/>
        <w:ind w:firstLine="720"/>
        <w:jc w:val="both"/>
      </w:pPr>
      <w:r w:rsidRPr="00D73B52">
        <w:t xml:space="preserve">Mieszkańcy uczestniczący w badaniu mieli również szansę wypowiedzieć się na temat działań, które w ich ocenie powinny być dofinansowane w przyszłości. </w:t>
      </w:r>
      <w:r w:rsidR="00C64C60" w:rsidRPr="00D73B52">
        <w:t>Najwięcej uczestników badania za wymagające dofinansowania w przyszłości uznało otwieranie działalności gospodarczej – 89 osób, tworzenie nowych miejsc pracy, rozwój infrastruktury drogowej i społecznej – po 88 osób. Finansowanie w przyszłości operacji mających na celu rozwój opieki nad osobami starszymi za wymagające finansowania w przyszłości uznało 85 mieszkańców uczestniczących w badaniu, rozwój oferty k</w:t>
      </w:r>
      <w:r w:rsidR="00D73B52" w:rsidRPr="00D73B52">
        <w:t>u</w:t>
      </w:r>
      <w:r w:rsidR="00C64C60" w:rsidRPr="00D73B52">
        <w:t>lturalnej – 78 osób</w:t>
      </w:r>
      <w:r w:rsidR="00D73B52" w:rsidRPr="00D73B52">
        <w:t xml:space="preserve">, a </w:t>
      </w:r>
      <w:r w:rsidRPr="00D73B52">
        <w:t>rozwijani</w:t>
      </w:r>
      <w:r w:rsidR="00D73B52" w:rsidRPr="00D73B52">
        <w:t>e</w:t>
      </w:r>
      <w:r w:rsidRPr="00D73B52">
        <w:t xml:space="preserve"> istniejących firm</w:t>
      </w:r>
      <w:r w:rsidR="00C64C60" w:rsidRPr="00D73B52">
        <w:t xml:space="preserve"> </w:t>
      </w:r>
      <w:r w:rsidR="00D73B52" w:rsidRPr="00D73B52">
        <w:t>–</w:t>
      </w:r>
      <w:r w:rsidR="00C64C60" w:rsidRPr="00D73B52">
        <w:t xml:space="preserve"> 75</w:t>
      </w:r>
      <w:r w:rsidR="00D73B52" w:rsidRPr="00D73B52">
        <w:t xml:space="preserve"> badanych. Zdaniem 73 osób dofinansowania wymaga również </w:t>
      </w:r>
      <w:r w:rsidRPr="00D73B52">
        <w:t>rozwój infrastruktury sportowej</w:t>
      </w:r>
      <w:r w:rsidR="008F57EC" w:rsidRPr="00D73B52">
        <w:t xml:space="preserve"> </w:t>
      </w:r>
      <w:r w:rsidR="00D73B52" w:rsidRPr="00D73B52">
        <w:t>i szkolenia i warsztaty dla mieszkańców –</w:t>
      </w:r>
      <w:r w:rsidR="008F57EC" w:rsidRPr="00D73B52">
        <w:t xml:space="preserve"> 73</w:t>
      </w:r>
      <w:r w:rsidR="00D73B52" w:rsidRPr="00D73B52">
        <w:t xml:space="preserve"> osób</w:t>
      </w:r>
      <w:r w:rsidRPr="00D73B52">
        <w:t>. Najmniej uczestników badania wskazało potrzebę finansowania w</w:t>
      </w:r>
      <w:r w:rsidR="00E53700">
        <w:t> </w:t>
      </w:r>
      <w:r w:rsidRPr="00D73B52">
        <w:t>przyszłości projektów obejmujących:</w:t>
      </w:r>
      <w:r w:rsidR="00D73B52" w:rsidRPr="00D73B52">
        <w:t xml:space="preserve"> </w:t>
      </w:r>
      <w:r w:rsidR="00D73B52" w:rsidRPr="00D73B52">
        <w:rPr>
          <w:rFonts w:eastAsia="Times New Roman" w:cs="Times New Roman"/>
          <w:lang w:val="cs-CZ"/>
        </w:rPr>
        <w:t xml:space="preserve">promocję obszaru – 69 osób i </w:t>
      </w:r>
      <w:r w:rsidRPr="00D73B52">
        <w:rPr>
          <w:rFonts w:eastAsia="Times New Roman" w:cs="Times New Roman"/>
          <w:lang w:val="cs-CZ"/>
        </w:rPr>
        <w:t xml:space="preserve">działalność organizacji pozarządowych – </w:t>
      </w:r>
      <w:r w:rsidR="00C64C60" w:rsidRPr="00D73B52">
        <w:rPr>
          <w:rFonts w:eastAsia="Times New Roman" w:cs="Times New Roman"/>
          <w:lang w:val="cs-CZ"/>
        </w:rPr>
        <w:t>63</w:t>
      </w:r>
      <w:r w:rsidR="00D73B52" w:rsidRPr="00D73B52">
        <w:rPr>
          <w:rFonts w:eastAsia="Times New Roman" w:cs="Times New Roman"/>
          <w:lang w:val="cs-CZ"/>
        </w:rPr>
        <w:t xml:space="preserve"> osoby.</w:t>
      </w:r>
    </w:p>
    <w:p w14:paraId="17D07AD6" w14:textId="77777777" w:rsidR="0026072A" w:rsidRPr="004A3480" w:rsidRDefault="0026072A" w:rsidP="0026072A">
      <w:pPr>
        <w:spacing w:after="0"/>
        <w:rPr>
          <w:sz w:val="16"/>
          <w:szCs w:val="16"/>
        </w:rPr>
      </w:pPr>
    </w:p>
    <w:p w14:paraId="55D45B1F" w14:textId="77777777" w:rsidR="003F7838" w:rsidRPr="00F562CE" w:rsidRDefault="003F7838">
      <w:bookmarkStart w:id="104" w:name="_heading=h.z337ya" w:colFirst="0" w:colLast="0"/>
      <w:bookmarkEnd w:id="104"/>
    </w:p>
    <w:p w14:paraId="4E5DE7DC" w14:textId="77777777" w:rsidR="009B5973" w:rsidRPr="00D73B52" w:rsidRDefault="009B5973" w:rsidP="009B5973">
      <w:pPr>
        <w:pStyle w:val="Nagwek1"/>
      </w:pPr>
      <w:bookmarkStart w:id="105" w:name="_Toc84863575"/>
      <w:bookmarkStart w:id="106" w:name="_Toc85032087"/>
      <w:bookmarkStart w:id="107" w:name="_Toc87970134"/>
      <w:r w:rsidRPr="00D73B52">
        <w:t>6. Odpowiedzi na pytania badawcze</w:t>
      </w:r>
      <w:bookmarkEnd w:id="105"/>
      <w:bookmarkEnd w:id="106"/>
      <w:bookmarkEnd w:id="107"/>
    </w:p>
    <w:p w14:paraId="0394CB3A" w14:textId="3A262AD0" w:rsidR="009B5973" w:rsidRDefault="009B5973" w:rsidP="009B5973">
      <w:pPr>
        <w:spacing w:line="360" w:lineRule="auto"/>
        <w:ind w:firstLine="720"/>
        <w:jc w:val="both"/>
      </w:pPr>
      <w:r w:rsidRPr="00D73B52">
        <w:t>Przeprowadzone badania obejmujące analizę danych zastanych, badania ankietowe oraz badania jakościowe pozwoliły na zgromadzenie szerokiego zestawu dany</w:t>
      </w:r>
      <w:r w:rsidR="00016F32">
        <w:t xml:space="preserve">ch opisujących działalność LGD </w:t>
      </w:r>
      <w:r w:rsidR="00D73B52">
        <w:t>Turystyczna Podkowa</w:t>
      </w:r>
      <w:r w:rsidRPr="00D73B52">
        <w:t xml:space="preserve"> w ramach wdrażania Strategii Rozwoju Lokalnego Kierowanego przez Społeczność. Wyniki badania omówione w rozdziale 5 pozwalają na udzielenie odpowiedzi na pytania badawcze zawarte w Wytycznych Ministerstwa Rolnictwa i Rozwoju Wsi nr 3/5/10§7 w zakresie monitoringu i ewaluacji strategii rozwoju lokalnego kierowanego przez społeczność w ramach Programu Rozwoju Obszarów Wiejskich na lata 2014-2020.</w:t>
      </w:r>
    </w:p>
    <w:p w14:paraId="29F83DFE" w14:textId="77777777" w:rsidR="004C4C3E" w:rsidRPr="00596670" w:rsidRDefault="004C4C3E" w:rsidP="004C4C3E">
      <w:pPr>
        <w:pStyle w:val="Nagwek2"/>
      </w:pPr>
      <w:bookmarkStart w:id="108" w:name="_Toc84863576"/>
      <w:bookmarkStart w:id="109" w:name="_Toc85032088"/>
      <w:bookmarkStart w:id="110" w:name="_Toc86346729"/>
      <w:bookmarkStart w:id="111" w:name="_Toc87970135"/>
      <w:r w:rsidRPr="00596670">
        <w:t>6.1. Ocena wpływu na główny cel LSR</w:t>
      </w:r>
      <w:bookmarkEnd w:id="108"/>
      <w:bookmarkEnd w:id="109"/>
      <w:bookmarkEnd w:id="110"/>
      <w:bookmarkEnd w:id="111"/>
      <w:r w:rsidRPr="00596670">
        <w:t xml:space="preserve"> </w:t>
      </w:r>
    </w:p>
    <w:p w14:paraId="359BC755" w14:textId="5FB1E66E" w:rsidR="00F203E1" w:rsidRDefault="004C4C3E" w:rsidP="00F203E1">
      <w:pPr>
        <w:pBdr>
          <w:top w:val="nil"/>
          <w:left w:val="nil"/>
          <w:bottom w:val="nil"/>
          <w:right w:val="nil"/>
          <w:between w:val="nil"/>
        </w:pBdr>
        <w:spacing w:after="0" w:line="360" w:lineRule="auto"/>
        <w:ind w:firstLine="720"/>
        <w:jc w:val="both"/>
        <w:rPr>
          <w:color w:val="FF0000"/>
          <w:spacing w:val="-6"/>
        </w:rPr>
      </w:pPr>
      <w:r w:rsidRPr="00F203E1">
        <w:t xml:space="preserve">Przeprowadzone analizy </w:t>
      </w:r>
      <w:r w:rsidRPr="00F203E1">
        <w:rPr>
          <w:spacing w:val="-6"/>
        </w:rPr>
        <w:t xml:space="preserve">wskazują, że operacje przeprowadzone w ramach wdrażania Strategii RLKS sprzyjają osiąganiu założonych w niej celów. </w:t>
      </w:r>
      <w:r w:rsidR="002D6A27" w:rsidRPr="00F203E1">
        <w:rPr>
          <w:spacing w:val="-6"/>
        </w:rPr>
        <w:t xml:space="preserve">W ramach celu ogólnego 1. Przedsiębiorcze społeczeństwo na obszarze LGD Turystyczna Podkowa realizowano 1 cel szczegółowy, który sformułowano jako </w:t>
      </w:r>
      <w:r w:rsidR="002D6A27" w:rsidRPr="00F203E1">
        <w:t>A</w:t>
      </w:r>
      <w:r w:rsidR="002D6A27">
        <w:t>ktywni mieszkańcy w prowadzeniu działalności gospodarczej dążący do rozwoju gospodarczego i tworzenia miejsc pracy. W ramach tego celu realizowano przedsięwzięcia w zakresie rozwoju usług turystycznych i okołoturystycznych na obszarze LGD oraz przedsiębiorczości mieszkańców w zakresie podejmowani</w:t>
      </w:r>
      <w:r w:rsidR="00E16897">
        <w:t>a</w:t>
      </w:r>
      <w:r w:rsidR="002D6A27">
        <w:t xml:space="preserve"> i rozwijania działalności gospodarczej oraz tworzenia nowych miejsc pracy.</w:t>
      </w:r>
      <w:r w:rsidR="00EC727A">
        <w:t xml:space="preserve"> Były to przedsięwzięcia, na które zrealizowano najwięcej naborów:</w:t>
      </w:r>
      <w:r w:rsidR="002D6A27">
        <w:t xml:space="preserve"> </w:t>
      </w:r>
      <w:r w:rsidR="00EC727A">
        <w:t>rozwój usług turystycznych i</w:t>
      </w:r>
      <w:r w:rsidR="00E53700">
        <w:t> </w:t>
      </w:r>
      <w:r w:rsidR="00EC727A">
        <w:t>okołoturystycznych (1.1.1) oraz przedsiębiorczości mieszkańców w podejmowaniu i rozwijaniu działalności gospodarczej oraz tworzeniu nowych miejsc pracy (1.1.2)</w:t>
      </w:r>
      <w:r w:rsidR="00F203E1">
        <w:t xml:space="preserve"> </w:t>
      </w:r>
      <w:r w:rsidR="00EC727A">
        <w:t>– po 7 naborów.</w:t>
      </w:r>
    </w:p>
    <w:p w14:paraId="3D53EFFA" w14:textId="77777777" w:rsidR="00C36358" w:rsidRDefault="00EC727A" w:rsidP="00C36358">
      <w:pPr>
        <w:pBdr>
          <w:top w:val="nil"/>
          <w:left w:val="nil"/>
          <w:bottom w:val="nil"/>
          <w:right w:val="nil"/>
          <w:between w:val="nil"/>
        </w:pBdr>
        <w:spacing w:after="0" w:line="360" w:lineRule="auto"/>
        <w:ind w:firstLine="720"/>
        <w:jc w:val="both"/>
        <w:rPr>
          <w:color w:val="000000"/>
        </w:rPr>
      </w:pPr>
      <w:r>
        <w:rPr>
          <w:color w:val="000000"/>
        </w:rPr>
        <w:t xml:space="preserve">Największym zainteresowaniem cieszył się nabór na przedsięwzięcie dotyczące przedsiębiorczości </w:t>
      </w:r>
      <w:r w:rsidRPr="00651B03">
        <w:rPr>
          <w:color w:val="000000"/>
        </w:rPr>
        <w:t>mieszkańców w podejmowaniu i rozwijaniu działalności gospodarczej oraz tworzeniu nowych miejsc pracy, w ramach którego złożono 121 wniosków, z czego 99 wybrano do dofinansowania, podpisano 44 umowy.</w:t>
      </w:r>
      <w:r>
        <w:rPr>
          <w:b/>
          <w:color w:val="000000"/>
        </w:rPr>
        <w:t xml:space="preserve"> </w:t>
      </w:r>
      <w:r w:rsidRPr="003C52D9">
        <w:rPr>
          <w:color w:val="000000"/>
        </w:rPr>
        <w:t>Przedsięwzięcie</w:t>
      </w:r>
      <w:r w:rsidR="00F203E1">
        <w:rPr>
          <w:color w:val="000000"/>
        </w:rPr>
        <w:t xml:space="preserve"> zaowocowało powstaniem ponad 50 nowych firm, co jest ogromnym sukcesem.</w:t>
      </w:r>
      <w:r w:rsidR="00C36358">
        <w:rPr>
          <w:color w:val="000000"/>
        </w:rPr>
        <w:t xml:space="preserve"> </w:t>
      </w:r>
    </w:p>
    <w:p w14:paraId="39DB680C" w14:textId="582A1E43" w:rsidR="00EC727A" w:rsidRPr="00C36358" w:rsidRDefault="00C36358" w:rsidP="00C36358">
      <w:pPr>
        <w:pBdr>
          <w:top w:val="nil"/>
          <w:left w:val="nil"/>
          <w:bottom w:val="nil"/>
          <w:right w:val="nil"/>
          <w:between w:val="nil"/>
        </w:pBdr>
        <w:spacing w:after="0" w:line="360" w:lineRule="auto"/>
        <w:ind w:firstLine="720"/>
        <w:jc w:val="both"/>
      </w:pPr>
      <w:r w:rsidRPr="00C36358">
        <w:t>Przedsięwzięcia związane z rozwojem przedsiębiorczości warto kontynuować w kolejnej perspektywie finansowej. Cieszą się one dużym zainteresowaniem mieszkańców i wpływają pozytywnie na lokalny rynek pracy. Finansowanie projektów zmierzających do założenia działalności gospodarczej oraz tworzenie nowych miejsc pracy za istotne cele w kolejnych latach uznała zdecydowana większość mieszkańców uczestniczących w badaniu ankietowym.</w:t>
      </w:r>
    </w:p>
    <w:p w14:paraId="28DA8924" w14:textId="406649FA" w:rsidR="004A7388" w:rsidRDefault="00F203E1" w:rsidP="00F203E1">
      <w:pPr>
        <w:pBdr>
          <w:top w:val="nil"/>
          <w:left w:val="nil"/>
          <w:bottom w:val="nil"/>
          <w:right w:val="nil"/>
          <w:between w:val="nil"/>
        </w:pBdr>
        <w:spacing w:after="0" w:line="360" w:lineRule="auto"/>
        <w:ind w:firstLine="720"/>
        <w:jc w:val="both"/>
        <w:rPr>
          <w:bCs/>
        </w:rPr>
      </w:pPr>
      <w:r>
        <w:rPr>
          <w:color w:val="000000"/>
        </w:rPr>
        <w:t xml:space="preserve">W ramach celu ogólnego 2. </w:t>
      </w:r>
      <w:r w:rsidRPr="00F203E1">
        <w:rPr>
          <w:bCs/>
        </w:rPr>
        <w:t>R</w:t>
      </w:r>
      <w:r w:rsidR="004A7388" w:rsidRPr="00F203E1">
        <w:rPr>
          <w:bCs/>
        </w:rPr>
        <w:t xml:space="preserve">ozpoznawalny obszar i aktywne społeczeństwo LGD Turystyczna Podkowa </w:t>
      </w:r>
      <w:r>
        <w:rPr>
          <w:bCs/>
        </w:rPr>
        <w:t>sformułowano 2 cele szczegółowe:</w:t>
      </w:r>
    </w:p>
    <w:p w14:paraId="3D04E63B" w14:textId="77777777" w:rsidR="00F203E1" w:rsidRDefault="00F203E1" w:rsidP="00F203E1">
      <w:pPr>
        <w:spacing w:after="0" w:line="360" w:lineRule="auto"/>
        <w:jc w:val="both"/>
      </w:pPr>
      <w:r>
        <w:t>2.1. Wypromowany obszar LGD Turystyczna Podkowa</w:t>
      </w:r>
    </w:p>
    <w:p w14:paraId="4A0ABBEE" w14:textId="18D87926" w:rsidR="00F203E1" w:rsidRDefault="00F203E1" w:rsidP="00F203E1">
      <w:pPr>
        <w:spacing w:after="0" w:line="360" w:lineRule="auto"/>
        <w:jc w:val="both"/>
      </w:pPr>
      <w:r>
        <w:t>2.2. Aktywni mieszkańcy obszaru LGD Turystyczna Podkowa.</w:t>
      </w:r>
    </w:p>
    <w:p w14:paraId="34CC39E4" w14:textId="2AA79EF5" w:rsidR="004A7388" w:rsidRPr="00F203E1" w:rsidRDefault="00F203E1" w:rsidP="00F203E1">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343"/>
        </w:tabs>
        <w:spacing w:after="0" w:line="360" w:lineRule="auto"/>
        <w:jc w:val="both"/>
        <w:rPr>
          <w:rFonts w:asciiTheme="minorHAnsi" w:hAnsiTheme="minorHAnsi"/>
          <w:spacing w:val="-6"/>
        </w:rPr>
      </w:pPr>
      <w:r>
        <w:rPr>
          <w:color w:val="FF0000"/>
          <w:spacing w:val="-6"/>
        </w:rPr>
        <w:tab/>
      </w:r>
      <w:r w:rsidRPr="00F203E1">
        <w:rPr>
          <w:rFonts w:asciiTheme="minorHAnsi" w:hAnsiTheme="minorHAnsi"/>
          <w:spacing w:val="-6"/>
        </w:rPr>
        <w:t>W ramach celu 2.1. realizowano przedsięwzięcia w zakresie</w:t>
      </w:r>
      <w:r w:rsidRPr="00F203E1">
        <w:rPr>
          <w:rFonts w:asciiTheme="minorHAnsi" w:hAnsiTheme="minorHAnsi"/>
          <w:spacing w:val="-6"/>
        </w:rPr>
        <w:tab/>
        <w:t xml:space="preserve">promocji obszaru LGD i współpracy pomiędzy podmiotami zaangażowanymi w turystykę i rekreację (2.1.1.) , budowy, modernizacji i adaptacji małej infrastruktury turystycznej (2.1.2.), </w:t>
      </w:r>
      <w:r w:rsidRPr="00F203E1">
        <w:rPr>
          <w:rFonts w:asciiTheme="minorHAnsi" w:eastAsia="Times New Roman" w:hAnsiTheme="minorHAnsi" w:cs="Times New Roman"/>
        </w:rPr>
        <w:t>t</w:t>
      </w:r>
      <w:r w:rsidR="002D6A27" w:rsidRPr="00F203E1">
        <w:rPr>
          <w:rFonts w:asciiTheme="minorHAnsi" w:eastAsia="Times New Roman" w:hAnsiTheme="minorHAnsi" w:cs="Times New Roman"/>
        </w:rPr>
        <w:t>worzenie i rozwój markowych produktów lokalnych Turystycznej Podkowy oraz ich promocja</w:t>
      </w:r>
      <w:r w:rsidRPr="00F203E1">
        <w:rPr>
          <w:rFonts w:asciiTheme="minorHAnsi" w:eastAsia="Times New Roman" w:hAnsiTheme="minorHAnsi" w:cs="Times New Roman"/>
        </w:rPr>
        <w:t xml:space="preserve"> (2.1.3.) oraz p</w:t>
      </w:r>
      <w:r w:rsidR="002D6A27" w:rsidRPr="00F203E1">
        <w:rPr>
          <w:rFonts w:asciiTheme="minorHAnsi" w:eastAsia="Times New Roman" w:hAnsiTheme="minorHAnsi" w:cs="Times New Roman"/>
        </w:rPr>
        <w:t xml:space="preserve">rojekty współpracy </w:t>
      </w:r>
      <w:r w:rsidRPr="00F203E1">
        <w:rPr>
          <w:rFonts w:asciiTheme="minorHAnsi" w:eastAsia="Times New Roman" w:hAnsiTheme="minorHAnsi" w:cs="Times New Roman"/>
        </w:rPr>
        <w:t>w zakresie promocji obszaru LGD (2.1.4.).</w:t>
      </w:r>
    </w:p>
    <w:p w14:paraId="75D1D14A" w14:textId="2711F326" w:rsidR="00F203E1" w:rsidRDefault="00F203E1" w:rsidP="00C36358">
      <w:pPr>
        <w:spacing w:after="0" w:line="360" w:lineRule="auto"/>
        <w:ind w:firstLine="720"/>
        <w:jc w:val="both"/>
      </w:pPr>
      <w:r>
        <w:t>Przedsięwzięcie dotyczące promocji obszaru LGD i współpracy pomiędzy podmiotami zaangażowanymi w turystykę było jednym z przedsięwzięć, na które zrealizowano najwięcej  - 7 –naborów.</w:t>
      </w:r>
    </w:p>
    <w:p w14:paraId="04BF8CB6" w14:textId="6306DFFB" w:rsidR="00F203E1" w:rsidRDefault="00F203E1" w:rsidP="00C36358">
      <w:pPr>
        <w:spacing w:after="0" w:line="360" w:lineRule="auto"/>
        <w:ind w:firstLine="720"/>
        <w:jc w:val="both"/>
      </w:pPr>
      <w:r>
        <w:t xml:space="preserve">Natomiast w ramach 2 celu szczegółowego realizowano przedsięwzięcia dotyczące zagospodarowania czasu wolnego mieszkańców (2.2.1.), zachowania dziedzictwa lokalnego (2.2.2), powstania i rozwoju infrastruktury społecznej (2.2.3), </w:t>
      </w:r>
      <w:r w:rsidR="00C36358">
        <w:t>doposażenia klubów sportowych i innych organizacji pozarządowych (2.2.4.), aktywizacja mieszkańców obszaru (2.2.5.) oraz doradztwo i</w:t>
      </w:r>
      <w:r w:rsidR="00E53700">
        <w:t> </w:t>
      </w:r>
      <w:r w:rsidR="00C36358">
        <w:t xml:space="preserve">działania szkoleniowe (2.2.6.). </w:t>
      </w:r>
      <w:r>
        <w:t xml:space="preserve"> </w:t>
      </w:r>
    </w:p>
    <w:p w14:paraId="437E1B72" w14:textId="2E34A86E" w:rsidR="004A7388" w:rsidRDefault="00C36358" w:rsidP="004C4C3E">
      <w:pPr>
        <w:pBdr>
          <w:top w:val="nil"/>
          <w:left w:val="nil"/>
          <w:bottom w:val="nil"/>
          <w:right w:val="nil"/>
          <w:between w:val="nil"/>
        </w:pBdr>
        <w:spacing w:line="360" w:lineRule="auto"/>
        <w:ind w:firstLine="720"/>
        <w:jc w:val="both"/>
        <w:rPr>
          <w:color w:val="FF0000"/>
          <w:spacing w:val="-6"/>
        </w:rPr>
      </w:pPr>
      <w:r>
        <w:t>Należy podkreślić, że wszystkie zdefiniowane cele i przedsięwzięcia wynikają bezpośrednio z</w:t>
      </w:r>
      <w:r w:rsidR="00E53700">
        <w:t> </w:t>
      </w:r>
      <w:r>
        <w:t xml:space="preserve">diagnozy przeprowadzonej na potrzeby opracowania Strategii RLKS i są odpowiedzią na zidentyfikowane wówczas najważniejsze problemy obszaru.  </w:t>
      </w:r>
    </w:p>
    <w:p w14:paraId="10F04259" w14:textId="77777777" w:rsidR="004C4C3E" w:rsidRPr="001A4B9C" w:rsidRDefault="004C4C3E" w:rsidP="004C4C3E">
      <w:pPr>
        <w:pStyle w:val="Nagwek2"/>
      </w:pPr>
      <w:bookmarkStart w:id="112" w:name="_Toc84863577"/>
      <w:bookmarkStart w:id="113" w:name="_Toc85032089"/>
      <w:bookmarkStart w:id="114" w:name="_Toc86346730"/>
      <w:bookmarkStart w:id="115" w:name="_Toc87970136"/>
      <w:r w:rsidRPr="001A4B9C">
        <w:t>6.2. Ocena wpływu na kapitał społeczny</w:t>
      </w:r>
      <w:bookmarkEnd w:id="112"/>
      <w:bookmarkEnd w:id="113"/>
      <w:bookmarkEnd w:id="114"/>
      <w:bookmarkEnd w:id="115"/>
      <w:r w:rsidRPr="001A4B9C">
        <w:t xml:space="preserve"> </w:t>
      </w:r>
    </w:p>
    <w:p w14:paraId="3C1E5054" w14:textId="4DB4BFF2" w:rsidR="004C4C3E" w:rsidRPr="001A4B9C" w:rsidRDefault="004C4C3E" w:rsidP="001A4B9C">
      <w:pPr>
        <w:pBdr>
          <w:top w:val="nil"/>
          <w:left w:val="nil"/>
          <w:bottom w:val="nil"/>
          <w:right w:val="nil"/>
          <w:between w:val="nil"/>
        </w:pBdr>
        <w:spacing w:after="0" w:line="360" w:lineRule="auto"/>
        <w:ind w:firstLine="720"/>
        <w:jc w:val="both"/>
        <w:rPr>
          <w:rFonts w:eastAsia="Times New Roman" w:cs="Times New Roman"/>
        </w:rPr>
      </w:pPr>
      <w:r w:rsidRPr="001A4B9C">
        <w:t xml:space="preserve">Jednym z kluczowych czynników determinujących skuteczność podejścia LEADER są zasoby wysokiej jakości kapitału społecznego w społeczności lokalnej. </w:t>
      </w:r>
      <w:r w:rsidR="00596670" w:rsidRPr="001A4B9C">
        <w:rPr>
          <w:rFonts w:eastAsia="Times New Roman" w:cs="Times New Roman"/>
        </w:rPr>
        <w:t xml:space="preserve">Zgodnie z </w:t>
      </w:r>
      <w:r w:rsidRPr="001A4B9C">
        <w:rPr>
          <w:rFonts w:eastAsia="Times New Roman" w:cs="Times New Roman"/>
        </w:rPr>
        <w:t>ujęciem kapitał</w:t>
      </w:r>
      <w:r w:rsidR="00596670" w:rsidRPr="001A4B9C">
        <w:rPr>
          <w:rFonts w:eastAsia="Times New Roman" w:cs="Times New Roman"/>
        </w:rPr>
        <w:t>u</w:t>
      </w:r>
      <w:r w:rsidRPr="001A4B9C">
        <w:rPr>
          <w:rFonts w:eastAsia="Times New Roman" w:cs="Times New Roman"/>
        </w:rPr>
        <w:t xml:space="preserve"> społecz</w:t>
      </w:r>
      <w:r w:rsidR="00596670" w:rsidRPr="001A4B9C">
        <w:rPr>
          <w:rFonts w:eastAsia="Times New Roman" w:cs="Times New Roman"/>
        </w:rPr>
        <w:t>nego z perspektywy paradygmatu działania zbiorowego, jest on moralno-społeczną infrastrukturą</w:t>
      </w:r>
      <w:r w:rsidRPr="001A4B9C">
        <w:rPr>
          <w:rFonts w:eastAsia="Times New Roman" w:cs="Times New Roman"/>
        </w:rPr>
        <w:t xml:space="preserve"> współdziałania i koordyna</w:t>
      </w:r>
      <w:r w:rsidR="00596670" w:rsidRPr="001A4B9C">
        <w:rPr>
          <w:rFonts w:eastAsia="Times New Roman" w:cs="Times New Roman"/>
        </w:rPr>
        <w:t>cji zachowań ludzkich, odnoszącą</w:t>
      </w:r>
      <w:r w:rsidRPr="001A4B9C">
        <w:rPr>
          <w:rFonts w:eastAsia="Times New Roman" w:cs="Times New Roman"/>
        </w:rPr>
        <w:t xml:space="preserve"> się do cech społecznej organizacji je ułatwiających, albowiem zwiększa zakres korzyści uzyskiwanych dzięki współpracy i</w:t>
      </w:r>
      <w:r w:rsidR="00E53700">
        <w:rPr>
          <w:rFonts w:eastAsia="Times New Roman" w:cs="Times New Roman"/>
        </w:rPr>
        <w:t> </w:t>
      </w:r>
      <w:r w:rsidRPr="001A4B9C">
        <w:rPr>
          <w:rFonts w:eastAsia="Times New Roman" w:cs="Times New Roman"/>
        </w:rPr>
        <w:t xml:space="preserve">wymianie społecznej i podnosi wydajność istniejących zasobów. Ponadto, buduje powiązania między ludźmi, nadaje im formalną i nieformalną organizację służącą stymulacji współpracy oraz skłania jednostkę do zachowania społecznie korzystnego. W tym podejściu kapitał społeczny składa się z 3 głównych elementów: </w:t>
      </w:r>
    </w:p>
    <w:p w14:paraId="71FC818D" w14:textId="77777777" w:rsidR="004C4C3E" w:rsidRPr="001A4B9C" w:rsidRDefault="004C4C3E" w:rsidP="004C4C3E">
      <w:pPr>
        <w:pStyle w:val="Akapitzlist"/>
        <w:numPr>
          <w:ilvl w:val="0"/>
          <w:numId w:val="19"/>
        </w:numPr>
        <w:pBdr>
          <w:top w:val="nil"/>
          <w:left w:val="nil"/>
          <w:bottom w:val="nil"/>
          <w:right w:val="nil"/>
          <w:between w:val="nil"/>
        </w:pBdr>
        <w:spacing w:after="0" w:line="360" w:lineRule="auto"/>
        <w:jc w:val="both"/>
      </w:pPr>
      <w:r w:rsidRPr="001A4B9C">
        <w:t xml:space="preserve">wzorów współdziałania, społecznego uznania dla kooperacyjnych norm oraz wartości uzasadniających zachowania prospołeczne (np. dobro wspólne), </w:t>
      </w:r>
    </w:p>
    <w:p w14:paraId="7F02F2A8" w14:textId="77777777" w:rsidR="004C4C3E" w:rsidRPr="001A4B9C" w:rsidRDefault="004C4C3E" w:rsidP="004C4C3E">
      <w:pPr>
        <w:pStyle w:val="Akapitzlist"/>
        <w:numPr>
          <w:ilvl w:val="0"/>
          <w:numId w:val="19"/>
        </w:numPr>
        <w:pBdr>
          <w:top w:val="nil"/>
          <w:left w:val="nil"/>
          <w:bottom w:val="nil"/>
          <w:right w:val="nil"/>
          <w:between w:val="nil"/>
        </w:pBdr>
        <w:spacing w:after="0" w:line="360" w:lineRule="auto"/>
        <w:jc w:val="both"/>
      </w:pPr>
      <w:r w:rsidRPr="001A4B9C">
        <w:t xml:space="preserve"> sieci powiązań między jednostkami i grupami, </w:t>
      </w:r>
    </w:p>
    <w:p w14:paraId="2F2421BA" w14:textId="77777777" w:rsidR="004C4C3E" w:rsidRPr="001A4B9C" w:rsidRDefault="004C4C3E" w:rsidP="004C4C3E">
      <w:pPr>
        <w:pStyle w:val="Akapitzlist"/>
        <w:numPr>
          <w:ilvl w:val="0"/>
          <w:numId w:val="19"/>
        </w:numPr>
        <w:pBdr>
          <w:top w:val="nil"/>
          <w:left w:val="nil"/>
          <w:bottom w:val="nil"/>
          <w:right w:val="nil"/>
          <w:between w:val="nil"/>
        </w:pBdr>
        <w:spacing w:after="0" w:line="360" w:lineRule="auto"/>
        <w:jc w:val="both"/>
      </w:pPr>
      <w:r w:rsidRPr="001A4B9C">
        <w:t xml:space="preserve">aktywnych relacji między ludźmi: zaufania, zrozumienia, wspólnych wartości i wzorców zachowania. </w:t>
      </w:r>
      <w:r w:rsidRPr="001A4B9C">
        <w:rPr>
          <w:rStyle w:val="Odwoanieprzypisudolnego"/>
        </w:rPr>
        <w:footnoteReference w:id="1"/>
      </w:r>
    </w:p>
    <w:p w14:paraId="41263EA9" w14:textId="3ED13488" w:rsidR="001A4B9C" w:rsidRDefault="004C4C3E" w:rsidP="001A4B9C">
      <w:pPr>
        <w:spacing w:after="0" w:line="360" w:lineRule="auto"/>
        <w:ind w:firstLine="720"/>
        <w:jc w:val="both"/>
        <w:rPr>
          <w:color w:val="FF0000"/>
        </w:rPr>
      </w:pPr>
      <w:r w:rsidRPr="001A4B9C">
        <w:t xml:space="preserve">W ocenianej Strategii </w:t>
      </w:r>
      <w:r w:rsidR="001A4B9C" w:rsidRPr="001A4B9C">
        <w:t xml:space="preserve">w ramach 2. </w:t>
      </w:r>
      <w:r w:rsidR="001A4B9C">
        <w:t>c</w:t>
      </w:r>
      <w:r w:rsidR="001A4B9C" w:rsidRPr="001A4B9C">
        <w:t xml:space="preserve">elu ogólnego </w:t>
      </w:r>
      <w:r w:rsidRPr="001A4B9C">
        <w:t>sformułowano</w:t>
      </w:r>
      <w:r w:rsidR="001A4B9C" w:rsidRPr="001A4B9C">
        <w:t xml:space="preserve"> cel szczegółowy 2.2. Aktywni</w:t>
      </w:r>
      <w:r w:rsidR="001A4B9C">
        <w:t xml:space="preserve"> mieszkańcy obszaru LGD Turystyczna Podkowa, w ramach którego </w:t>
      </w:r>
      <w:r w:rsidR="001A4B9C" w:rsidRPr="00F203E1">
        <w:rPr>
          <w:rFonts w:asciiTheme="minorHAnsi" w:hAnsiTheme="minorHAnsi"/>
          <w:spacing w:val="-6"/>
        </w:rPr>
        <w:t xml:space="preserve">realizowano </w:t>
      </w:r>
      <w:r w:rsidR="004B04E2">
        <w:rPr>
          <w:rFonts w:asciiTheme="minorHAnsi" w:hAnsiTheme="minorHAnsi"/>
          <w:spacing w:val="-6"/>
        </w:rPr>
        <w:t>przedsięwzi</w:t>
      </w:r>
      <w:r w:rsidR="001A4B9C">
        <w:rPr>
          <w:rFonts w:asciiTheme="minorHAnsi" w:hAnsiTheme="minorHAnsi"/>
          <w:spacing w:val="-6"/>
        </w:rPr>
        <w:t xml:space="preserve">ęcia dotyczące </w:t>
      </w:r>
      <w:r w:rsidR="001A4B9C">
        <w:t>zagospodarowania czasu wolnego mieszkańców (2.2.1.), zachowania dziedzictwa lokalnego (2.2.2), powstania i rozwoju infrastruktury społecznej (2.2.3), doposażenia klubów sportowych i</w:t>
      </w:r>
      <w:r w:rsidR="00E53700">
        <w:t> </w:t>
      </w:r>
      <w:r w:rsidR="001A4B9C">
        <w:t xml:space="preserve">innych organizacji pozarządowych (2.2.4.), aktywizacja mieszkańców obszaru (2.2.5.) oraz doradztwo i działania szkoleniowe (2.2.6.).  </w:t>
      </w:r>
      <w:r w:rsidRPr="009B5973">
        <w:rPr>
          <w:color w:val="FF0000"/>
        </w:rPr>
        <w:t xml:space="preserve"> </w:t>
      </w:r>
    </w:p>
    <w:p w14:paraId="1FC8DC20" w14:textId="74F5780D" w:rsidR="003B762C" w:rsidRDefault="003B762C" w:rsidP="003F7F2B">
      <w:pPr>
        <w:spacing w:after="0" w:line="360" w:lineRule="auto"/>
        <w:ind w:firstLine="720"/>
        <w:jc w:val="both"/>
        <w:rPr>
          <w:rFonts w:cstheme="minorHAnsi"/>
        </w:rPr>
      </w:pPr>
      <w:r w:rsidRPr="003B762C">
        <w:t>Rozwojowi kapitału społecznego sprzyjały w szczególności projekt współpracy i działania realizowane poza Strategią RLKS. Projekt współpracy pn. „</w:t>
      </w:r>
      <w:r w:rsidRPr="003B762C">
        <w:rPr>
          <w:rFonts w:eastAsia="Times New Roman" w:cs="Times New Roman"/>
        </w:rPr>
        <w:t>Wyznaczenie szlaku kulinarnego produktu lokalnego "Polsko-Rumuński Szlak Lokalnych Kulinariów”</w:t>
      </w:r>
      <w:r>
        <w:rPr>
          <w:rFonts w:eastAsia="Times New Roman" w:cs="Times New Roman"/>
        </w:rPr>
        <w:t xml:space="preserve"> zakładał przeprowadzenie warsztatów kulinarnych celem promocji obszaru, poszerzenia wiedzy o jego walorach turystycznych oraz włączenia społecznego i aktywizacji społeczności wiejskich. Ponadto, projekt angażował </w:t>
      </w:r>
      <w:r>
        <w:rPr>
          <w:rFonts w:cstheme="minorHAnsi"/>
        </w:rPr>
        <w:t xml:space="preserve">grupy defaworyzowane: </w:t>
      </w:r>
      <w:r>
        <w:rPr>
          <w:rFonts w:asciiTheme="minorHAnsi" w:hAnsiTheme="minorHAnsi" w:cstheme="minorHAnsi"/>
        </w:rPr>
        <w:t>o</w:t>
      </w:r>
      <w:r w:rsidRPr="00F87F49">
        <w:rPr>
          <w:rFonts w:asciiTheme="minorHAnsi" w:hAnsiTheme="minorHAnsi" w:cstheme="minorHAnsi"/>
        </w:rPr>
        <w:t>soby 50 +</w:t>
      </w:r>
      <w:r>
        <w:rPr>
          <w:rFonts w:asciiTheme="minorHAnsi" w:hAnsiTheme="minorHAnsi" w:cstheme="minorHAnsi"/>
        </w:rPr>
        <w:t>, o</w:t>
      </w:r>
      <w:r w:rsidRPr="00F87F49">
        <w:rPr>
          <w:rFonts w:asciiTheme="minorHAnsi" w:hAnsiTheme="minorHAnsi" w:cstheme="minorHAnsi"/>
        </w:rPr>
        <w:t>soby młode do 34 r.ż.</w:t>
      </w:r>
      <w:r>
        <w:rPr>
          <w:rFonts w:asciiTheme="minorHAnsi" w:hAnsiTheme="minorHAnsi" w:cstheme="minorHAnsi"/>
        </w:rPr>
        <w:t>, o</w:t>
      </w:r>
      <w:r w:rsidRPr="00F87F49">
        <w:rPr>
          <w:rFonts w:asciiTheme="minorHAnsi" w:hAnsiTheme="minorHAnsi" w:cstheme="minorHAnsi"/>
        </w:rPr>
        <w:t>soby bezrobotne</w:t>
      </w:r>
      <w:r>
        <w:rPr>
          <w:rFonts w:asciiTheme="minorHAnsi" w:hAnsiTheme="minorHAnsi" w:cstheme="minorHAnsi"/>
        </w:rPr>
        <w:t>, o</w:t>
      </w:r>
      <w:r w:rsidRPr="00F87F49">
        <w:rPr>
          <w:rFonts w:asciiTheme="minorHAnsi" w:hAnsiTheme="minorHAnsi" w:cstheme="minorHAnsi"/>
        </w:rPr>
        <w:t>soby niepełnosprawne</w:t>
      </w:r>
      <w:r>
        <w:rPr>
          <w:rFonts w:asciiTheme="minorHAnsi" w:hAnsiTheme="minorHAnsi" w:cstheme="minorHAnsi"/>
        </w:rPr>
        <w:t>,</w:t>
      </w:r>
      <w:r w:rsidR="00E53700">
        <w:rPr>
          <w:rFonts w:cstheme="minorHAnsi"/>
        </w:rPr>
        <w:t> </w:t>
      </w:r>
      <w:r w:rsidRPr="003B762C">
        <w:rPr>
          <w:rFonts w:cstheme="minorHAnsi"/>
        </w:rPr>
        <w:t>kobiety.</w:t>
      </w:r>
    </w:p>
    <w:p w14:paraId="59EA9452" w14:textId="14FC07E9" w:rsidR="003B762C" w:rsidRDefault="003B762C" w:rsidP="003F7F2B">
      <w:pPr>
        <w:spacing w:after="0" w:line="360" w:lineRule="auto"/>
        <w:ind w:firstLine="720"/>
        <w:jc w:val="both"/>
      </w:pPr>
      <w:r>
        <w:rPr>
          <w:rFonts w:cstheme="minorHAnsi"/>
        </w:rPr>
        <w:t xml:space="preserve">Projekt pn. </w:t>
      </w:r>
      <w:r>
        <w:rPr>
          <w:bCs/>
        </w:rPr>
        <w:t xml:space="preserve">projekt pn. </w:t>
      </w:r>
      <w:r w:rsidRPr="006F58FF">
        <w:t>„Działalność lokalnych społeczności w aspekcie turystycznego rozwoju obszarów wiejskich Europy”</w:t>
      </w:r>
      <w:r>
        <w:t xml:space="preserve"> realizowany był poza Strategią RLKS, a jego celem było </w:t>
      </w:r>
      <w:r w:rsidRPr="006F58FF">
        <w:t>ukazanie</w:t>
      </w:r>
      <w:r>
        <w:t xml:space="preserve"> mieszkańcom obszarów wiejskich </w:t>
      </w:r>
      <w:r w:rsidRPr="006F58FF">
        <w:t>alternatywnych zajęć, przynoszącym dochody finansowe</w:t>
      </w:r>
      <w:r>
        <w:t>.</w:t>
      </w:r>
    </w:p>
    <w:p w14:paraId="3DB23790" w14:textId="479580CD" w:rsidR="003B762C" w:rsidRPr="003F7F2B" w:rsidRDefault="003F7F2B" w:rsidP="003F7F2B">
      <w:pPr>
        <w:spacing w:after="0" w:line="360" w:lineRule="auto"/>
        <w:ind w:firstLine="720"/>
        <w:jc w:val="both"/>
        <w:rPr>
          <w:rFonts w:cstheme="minorHAnsi"/>
        </w:rPr>
      </w:pPr>
      <w:r>
        <w:t xml:space="preserve">LGD realizowała również konkurs szopek tradycyjnych i krakowskich, który </w:t>
      </w:r>
      <w:r>
        <w:rPr>
          <w:rFonts w:eastAsia="Times New Roman" w:cs="Times New Roman"/>
        </w:rPr>
        <w:t>umacnia i</w:t>
      </w:r>
      <w:r w:rsidR="00E53700">
        <w:rPr>
          <w:rFonts w:eastAsia="Times New Roman" w:cs="Times New Roman"/>
        </w:rPr>
        <w:t> </w:t>
      </w:r>
      <w:r>
        <w:rPr>
          <w:rFonts w:eastAsia="Times New Roman" w:cs="Times New Roman"/>
        </w:rPr>
        <w:t>podtrzymuje bożonarodzeniowe tradycje, przyczynia się do umocnienia więzi rodzinnych i</w:t>
      </w:r>
      <w:r w:rsidR="00E53700">
        <w:rPr>
          <w:rFonts w:eastAsia="Times New Roman" w:cs="Times New Roman"/>
        </w:rPr>
        <w:t> </w:t>
      </w:r>
      <w:r>
        <w:rPr>
          <w:rFonts w:eastAsia="Times New Roman" w:cs="Times New Roman"/>
        </w:rPr>
        <w:t>koleżeńskich, wzbogaca twórczość amatorską oraz służy wyłonieniu młodych talentów wśród lokalnej społeczności. </w:t>
      </w:r>
    </w:p>
    <w:p w14:paraId="320D25D6" w14:textId="062C90B8" w:rsidR="003B762C" w:rsidRDefault="00307142" w:rsidP="003B762C">
      <w:pPr>
        <w:spacing w:after="0" w:line="360" w:lineRule="auto"/>
        <w:ind w:firstLine="720"/>
        <w:jc w:val="both"/>
      </w:pPr>
      <w:r>
        <w:t>Badania realizowane na potrzeby ewaluacji Strategii RLKS potwierdziły</w:t>
      </w:r>
      <w:r w:rsidR="003F7F2B">
        <w:t xml:space="preserve"> skuteczność realizowanych działań i dostrzegalny ich wpływ.</w:t>
      </w:r>
      <w:r>
        <w:t xml:space="preserve"> N</w:t>
      </w:r>
      <w:r w:rsidR="001C4B1D">
        <w:t>ajwięcej</w:t>
      </w:r>
      <w:r w:rsidR="001C4B1D" w:rsidRPr="00355E6F">
        <w:t xml:space="preserve"> </w:t>
      </w:r>
      <w:r>
        <w:t>mieszkańców uczestniczących w badaniu dostrzegło</w:t>
      </w:r>
      <w:r w:rsidR="001C4B1D" w:rsidRPr="00355E6F">
        <w:t xml:space="preserve"> zmiany w zakresie podejmowania inicjatyw, których celem jest wsparcie osób starszych – </w:t>
      </w:r>
      <w:r w:rsidR="001C4B1D">
        <w:t>70</w:t>
      </w:r>
      <w:r w:rsidR="001C4B1D" w:rsidRPr="00355E6F">
        <w:t xml:space="preserve"> osób</w:t>
      </w:r>
      <w:r w:rsidR="001C4B1D">
        <w:t xml:space="preserve"> oraz </w:t>
      </w:r>
      <w:r w:rsidR="001C4B1D" w:rsidRPr="00355E6F">
        <w:t xml:space="preserve">pojawienie się nowych form spędzania czasu wolnego dla ludzi młodych – </w:t>
      </w:r>
      <w:r w:rsidR="001C4B1D">
        <w:t>5</w:t>
      </w:r>
      <w:r w:rsidR="001C4B1D" w:rsidRPr="00355E6F">
        <w:t>3 os</w:t>
      </w:r>
      <w:r w:rsidR="001C4B1D">
        <w:t>o</w:t>
      </w:r>
      <w:r w:rsidR="001C4B1D" w:rsidRPr="00355E6F">
        <w:t>b</w:t>
      </w:r>
      <w:r w:rsidR="001C4B1D">
        <w:t>y. W</w:t>
      </w:r>
      <w:r w:rsidR="001C4B1D" w:rsidRPr="00355E6F">
        <w:t>iększy wpływ mieszkańców na to, co dzieje się w gminie</w:t>
      </w:r>
      <w:r w:rsidR="004E3882">
        <w:t xml:space="preserve"> dostrzegło mniej niż połowa</w:t>
      </w:r>
      <w:r w:rsidR="001C4B1D">
        <w:t xml:space="preserve"> uczestników badania, a </w:t>
      </w:r>
      <w:r w:rsidR="001C4B1D" w:rsidRPr="00355E6F">
        <w:t xml:space="preserve">poprawę relacji pomiędzy mieszkańcami </w:t>
      </w:r>
      <w:r w:rsidR="004E3882">
        <w:t>około jednej-trzeciej badanych</w:t>
      </w:r>
      <w:r w:rsidR="001C4B1D" w:rsidRPr="00355E6F">
        <w:t xml:space="preserve">. </w:t>
      </w:r>
      <w:r w:rsidR="004E3882">
        <w:t>Ponadto, korzystali oni z efektów działań podejmowanych przez LGD: korzystało</w:t>
      </w:r>
      <w:r w:rsidR="001C4B1D" w:rsidRPr="005C6C38">
        <w:t xml:space="preserve"> z infrastruktury, której powstanie bądź modernizacja by</w:t>
      </w:r>
      <w:r w:rsidR="004E3882">
        <w:t>ły dofinansowane ze środków LGD oraz uczestniczyło</w:t>
      </w:r>
      <w:r w:rsidR="001C4B1D" w:rsidRPr="005C6C38">
        <w:t xml:space="preserve"> w imp</w:t>
      </w:r>
      <w:r w:rsidR="004E3882">
        <w:t>rezach organizowanych przez LGD.</w:t>
      </w:r>
      <w:r w:rsidR="001C4B1D" w:rsidRPr="005C6C38">
        <w:t xml:space="preserve"> </w:t>
      </w:r>
      <w:r w:rsidR="004E3882">
        <w:t>Najmniej mieszkańców uczestniczących w badaniu brało udział w</w:t>
      </w:r>
      <w:r w:rsidR="00E53700">
        <w:t> </w:t>
      </w:r>
      <w:r w:rsidR="004E3882">
        <w:t xml:space="preserve">spotkaniach i szkoleniach organizowanych przez LGD. </w:t>
      </w:r>
    </w:p>
    <w:p w14:paraId="17B2BD1A" w14:textId="5C199F59" w:rsidR="002A69AF" w:rsidRDefault="002A69AF" w:rsidP="002A69AF">
      <w:pPr>
        <w:pBdr>
          <w:top w:val="nil"/>
          <w:left w:val="nil"/>
          <w:bottom w:val="nil"/>
          <w:right w:val="nil"/>
          <w:between w:val="nil"/>
        </w:pBdr>
        <w:spacing w:line="360" w:lineRule="auto"/>
        <w:ind w:firstLine="720"/>
        <w:jc w:val="both"/>
      </w:pPr>
      <w:r w:rsidRPr="004E3882">
        <w:t>Warto również zwrócić uwagę na fakt, że większość beneficjentów pozostaje w kontakcie z</w:t>
      </w:r>
      <w:r w:rsidR="00E53700">
        <w:t> </w:t>
      </w:r>
      <w:r w:rsidRPr="004E3882">
        <w:t>przedstawicielami LGD po zakończeniu realizacji operacji. Pozostają oni w osobistym i/lub telefonicznym kontakcie, uczestniczą w spotkaniach organizowanych przez LGD lub kontaktują się z</w:t>
      </w:r>
      <w:r w:rsidR="00E53700">
        <w:t> </w:t>
      </w:r>
      <w:r w:rsidRPr="004E3882">
        <w:t>jego przedstawicielami w inny sposób, co pozwala pozytywnie ocenić działalność animacyjną LGD i</w:t>
      </w:r>
      <w:r w:rsidR="00E53700">
        <w:t> </w:t>
      </w:r>
      <w:r w:rsidRPr="004E3882">
        <w:t xml:space="preserve">umiejętność podtrzymywania relacji z partnerami. </w:t>
      </w:r>
    </w:p>
    <w:p w14:paraId="267ED60D" w14:textId="3226716F" w:rsidR="004C4C3E" w:rsidRPr="004E3882" w:rsidRDefault="004E3882" w:rsidP="004E3882">
      <w:pPr>
        <w:pBdr>
          <w:top w:val="nil"/>
          <w:left w:val="nil"/>
          <w:bottom w:val="nil"/>
          <w:right w:val="nil"/>
          <w:between w:val="nil"/>
        </w:pBdr>
        <w:spacing w:after="0" w:line="360" w:lineRule="auto"/>
        <w:ind w:firstLine="720"/>
        <w:jc w:val="both"/>
      </w:pPr>
      <w:r w:rsidRPr="004E3882">
        <w:t>Jak wynika z powyższych rozważań, p</w:t>
      </w:r>
      <w:r w:rsidR="004C4C3E" w:rsidRPr="004E3882">
        <w:t>rzedsięwzięcia realizowane w ramach wdrażania strategii niewątpliwie przyczyniają się do rozwoju kapit</w:t>
      </w:r>
      <w:r w:rsidRPr="004E3882">
        <w:t>ału społecznego na obszarze LGD</w:t>
      </w:r>
      <w:r w:rsidR="004C4C3E" w:rsidRPr="004E3882">
        <w:t>. Analizując rozwój kapitału społecznego należy mieć świadomość, że dotyczy on procesów długotrwałych, bazujących na międzyludzkich relacjach oraz budowaniu partnerstwa i współpracy, zatem wymaga wieloletnich zabiegów pobudzających, a następnie podtrzymujących i rozwijających osiągnięte</w:t>
      </w:r>
      <w:r w:rsidR="00E53700">
        <w:t> </w:t>
      </w:r>
      <w:r w:rsidR="004C4C3E" w:rsidRPr="004E3882">
        <w:t xml:space="preserve">rezultaty. </w:t>
      </w:r>
    </w:p>
    <w:p w14:paraId="1CBBCA97" w14:textId="77777777" w:rsidR="004C4C3E" w:rsidRPr="003B762C" w:rsidRDefault="004C4C3E" w:rsidP="004C4C3E">
      <w:pPr>
        <w:pStyle w:val="Nagwek2"/>
      </w:pPr>
      <w:bookmarkStart w:id="116" w:name="_Toc84863578"/>
      <w:bookmarkStart w:id="117" w:name="_Toc85032090"/>
      <w:bookmarkStart w:id="118" w:name="_Toc86346731"/>
      <w:bookmarkStart w:id="119" w:name="_Toc87970137"/>
      <w:r w:rsidRPr="003B762C">
        <w:t>6.3. Przedsiębiorczość</w:t>
      </w:r>
      <w:bookmarkEnd w:id="116"/>
      <w:bookmarkEnd w:id="117"/>
      <w:bookmarkEnd w:id="118"/>
      <w:bookmarkEnd w:id="119"/>
    </w:p>
    <w:p w14:paraId="7CBB60DC" w14:textId="522DD34D" w:rsidR="00F2701E" w:rsidRPr="00BC4CA5" w:rsidRDefault="009C1F2E" w:rsidP="00BC4CA5">
      <w:pPr>
        <w:pBdr>
          <w:top w:val="nil"/>
          <w:left w:val="nil"/>
          <w:bottom w:val="nil"/>
          <w:right w:val="nil"/>
          <w:between w:val="nil"/>
        </w:pBdr>
        <w:spacing w:after="0" w:line="360" w:lineRule="auto"/>
        <w:ind w:firstLine="720"/>
        <w:jc w:val="both"/>
        <w:rPr>
          <w:color w:val="FF0000"/>
          <w:spacing w:val="-6"/>
        </w:rPr>
      </w:pPr>
      <w:r w:rsidRPr="009C1F2E">
        <w:rPr>
          <w:spacing w:val="-6"/>
        </w:rPr>
        <w:t>Działa stymulujące przedsiębiorczość na obszarze LGD Turystyczna Podkowa realizowane są w</w:t>
      </w:r>
      <w:r w:rsidR="00E53700">
        <w:rPr>
          <w:spacing w:val="-6"/>
        </w:rPr>
        <w:t> </w:t>
      </w:r>
      <w:r w:rsidR="00F2701E" w:rsidRPr="00F203E1">
        <w:rPr>
          <w:spacing w:val="-6"/>
        </w:rPr>
        <w:t>ramach celu ogólnego 1. Przedsiębiorcze społeczeństwo na obszarze LGD Turystyczna Podkowa</w:t>
      </w:r>
      <w:r>
        <w:rPr>
          <w:spacing w:val="-6"/>
        </w:rPr>
        <w:t>, dla</w:t>
      </w:r>
      <w:r w:rsidR="00F2701E" w:rsidRPr="00F203E1">
        <w:rPr>
          <w:spacing w:val="-6"/>
        </w:rPr>
        <w:t xml:space="preserve"> </w:t>
      </w:r>
      <w:r>
        <w:rPr>
          <w:spacing w:val="-6"/>
        </w:rPr>
        <w:t>którego</w:t>
      </w:r>
      <w:r w:rsidR="00F2701E" w:rsidRPr="00F203E1">
        <w:rPr>
          <w:spacing w:val="-6"/>
        </w:rPr>
        <w:t xml:space="preserve"> sformułowano jako</w:t>
      </w:r>
      <w:r>
        <w:rPr>
          <w:spacing w:val="-6"/>
        </w:rPr>
        <w:t xml:space="preserve"> cel szczegółowy 1.1.</w:t>
      </w:r>
      <w:r w:rsidR="00F2701E" w:rsidRPr="00F203E1">
        <w:rPr>
          <w:spacing w:val="-6"/>
        </w:rPr>
        <w:t xml:space="preserve"> </w:t>
      </w:r>
      <w:r w:rsidR="00F2701E" w:rsidRPr="00F203E1">
        <w:t>A</w:t>
      </w:r>
      <w:r w:rsidR="00F2701E">
        <w:t xml:space="preserve">ktywni mieszkańcy w prowadzeniu działalności gospodarczej dążący do rozwoju gospodarczego i tworzenia miejsc pracy. W ramach tego celu realizowano przedsięwzięcia w </w:t>
      </w:r>
      <w:r w:rsidR="00BC4CA5">
        <w:t xml:space="preserve">dotyczące rozwoju </w:t>
      </w:r>
      <w:r w:rsidR="00F2701E">
        <w:t>przedsiębiorczości mieszkańców w zakresie podejmowani</w:t>
      </w:r>
      <w:r w:rsidR="00E16897">
        <w:t>a</w:t>
      </w:r>
      <w:r w:rsidR="00F2701E">
        <w:t xml:space="preserve"> i rozwijania działalności gospodarczej oraz tworzenia nowych miejsc pracy. Były to przedsięwzięcia</w:t>
      </w:r>
      <w:r w:rsidR="00BC4CA5">
        <w:t xml:space="preserve"> cieszące się największym zainteresowaniem wśród naborów prowadzonych przez LGD. </w:t>
      </w:r>
      <w:r w:rsidR="00BC4CA5">
        <w:rPr>
          <w:color w:val="000000"/>
        </w:rPr>
        <w:t>Nabo</w:t>
      </w:r>
      <w:r w:rsidR="00F2701E">
        <w:rPr>
          <w:color w:val="000000"/>
        </w:rPr>
        <w:t>r</w:t>
      </w:r>
      <w:r w:rsidR="00BC4CA5">
        <w:rPr>
          <w:color w:val="000000"/>
        </w:rPr>
        <w:t>y</w:t>
      </w:r>
      <w:r w:rsidR="00F2701E">
        <w:rPr>
          <w:color w:val="000000"/>
        </w:rPr>
        <w:t xml:space="preserve"> na przedsięwzięcie dotyczące przedsiębiorczości </w:t>
      </w:r>
      <w:r w:rsidR="00F2701E" w:rsidRPr="00651B03">
        <w:rPr>
          <w:color w:val="000000"/>
        </w:rPr>
        <w:t>mieszkańców w podejmowaniu i</w:t>
      </w:r>
      <w:r w:rsidR="00E53700">
        <w:rPr>
          <w:color w:val="000000"/>
        </w:rPr>
        <w:t> </w:t>
      </w:r>
      <w:r w:rsidR="00F2701E" w:rsidRPr="00651B03">
        <w:rPr>
          <w:color w:val="000000"/>
        </w:rPr>
        <w:t>rozwijaniu działalności gospodarczej oraz tworzeniu nowych miejsc pracy</w:t>
      </w:r>
      <w:r w:rsidR="00BC4CA5">
        <w:rPr>
          <w:color w:val="000000"/>
        </w:rPr>
        <w:t xml:space="preserve"> zakończyły się złożeniem</w:t>
      </w:r>
      <w:r w:rsidR="00F2701E" w:rsidRPr="00651B03">
        <w:rPr>
          <w:color w:val="000000"/>
        </w:rPr>
        <w:t xml:space="preserve"> 121 wniosków, z czego 99 wybrano do dofinansowania, podpisano 44 umowy.</w:t>
      </w:r>
      <w:r w:rsidR="00F2701E">
        <w:rPr>
          <w:b/>
          <w:color w:val="000000"/>
        </w:rPr>
        <w:t xml:space="preserve"> </w:t>
      </w:r>
      <w:r w:rsidR="00F2701E" w:rsidRPr="003C52D9">
        <w:rPr>
          <w:color w:val="000000"/>
        </w:rPr>
        <w:t>Przedsięwzięcie</w:t>
      </w:r>
      <w:r w:rsidR="00F2701E">
        <w:rPr>
          <w:color w:val="000000"/>
        </w:rPr>
        <w:t xml:space="preserve"> zaowocowało powstaniem ponad 50 nowych firm, co jest ogromnym sukcesem. </w:t>
      </w:r>
    </w:p>
    <w:p w14:paraId="0F0D34AE" w14:textId="1F6C28A5" w:rsidR="007748D7" w:rsidRDefault="007748D7" w:rsidP="007748D7">
      <w:pPr>
        <w:pBdr>
          <w:top w:val="nil"/>
          <w:left w:val="nil"/>
          <w:bottom w:val="nil"/>
          <w:right w:val="nil"/>
          <w:between w:val="nil"/>
        </w:pBdr>
        <w:spacing w:after="0" w:line="360" w:lineRule="auto"/>
        <w:ind w:firstLine="720"/>
        <w:jc w:val="both"/>
      </w:pPr>
      <w:r>
        <w:t>Pozytywne zmiany na lokalnym rynku pacy potwierdzają dane GUS:</w:t>
      </w:r>
    </w:p>
    <w:p w14:paraId="5820CA5D" w14:textId="0C29FFA5" w:rsidR="007748D7" w:rsidRDefault="007748D7" w:rsidP="007748D7">
      <w:pPr>
        <w:pStyle w:val="Akapitzlist"/>
        <w:numPr>
          <w:ilvl w:val="0"/>
          <w:numId w:val="36"/>
        </w:numPr>
        <w:pBdr>
          <w:top w:val="nil"/>
          <w:left w:val="nil"/>
          <w:bottom w:val="nil"/>
          <w:right w:val="nil"/>
          <w:between w:val="nil"/>
        </w:pBdr>
        <w:spacing w:line="360" w:lineRule="auto"/>
        <w:ind w:left="567"/>
        <w:jc w:val="both"/>
      </w:pPr>
      <w:r>
        <w:t xml:space="preserve">systematyczny </w:t>
      </w:r>
      <w:r w:rsidR="003B762C">
        <w:t>wzrost liczby pracuj</w:t>
      </w:r>
      <w:r>
        <w:t>ących we wszystkich gminach LGD,</w:t>
      </w:r>
      <w:r w:rsidR="003B762C">
        <w:t xml:space="preserve"> </w:t>
      </w:r>
    </w:p>
    <w:p w14:paraId="479B10EF" w14:textId="58DAA67A" w:rsidR="007748D7" w:rsidRDefault="003B762C" w:rsidP="007748D7">
      <w:pPr>
        <w:pStyle w:val="Akapitzlist"/>
        <w:numPr>
          <w:ilvl w:val="0"/>
          <w:numId w:val="36"/>
        </w:numPr>
        <w:pBdr>
          <w:top w:val="nil"/>
          <w:left w:val="nil"/>
          <w:bottom w:val="nil"/>
          <w:right w:val="nil"/>
          <w:between w:val="nil"/>
        </w:pBdr>
        <w:spacing w:line="360" w:lineRule="auto"/>
        <w:ind w:left="567"/>
        <w:jc w:val="both"/>
      </w:pPr>
      <w:r>
        <w:t>znaczny spadek stopy bezrobocia w 2020 r. we wszystkich gminach zrzeszonych w LGD w</w:t>
      </w:r>
      <w:r w:rsidR="00E53700">
        <w:t> </w:t>
      </w:r>
      <w:r>
        <w:t>porównaniu do 2015 r.</w:t>
      </w:r>
      <w:r w:rsidR="007748D7">
        <w:t>,</w:t>
      </w:r>
      <w:r>
        <w:t xml:space="preserve"> </w:t>
      </w:r>
    </w:p>
    <w:p w14:paraId="49A2A673" w14:textId="77777777" w:rsidR="007748D7" w:rsidRDefault="003B762C" w:rsidP="007748D7">
      <w:pPr>
        <w:pStyle w:val="Akapitzlist"/>
        <w:numPr>
          <w:ilvl w:val="0"/>
          <w:numId w:val="36"/>
        </w:numPr>
        <w:pBdr>
          <w:top w:val="nil"/>
          <w:left w:val="nil"/>
          <w:bottom w:val="nil"/>
          <w:right w:val="nil"/>
          <w:between w:val="nil"/>
        </w:pBdr>
        <w:spacing w:line="360" w:lineRule="auto"/>
        <w:ind w:left="567"/>
        <w:jc w:val="both"/>
      </w:pPr>
      <w:r>
        <w:t>systematyczny wzrost podmiotów</w:t>
      </w:r>
      <w:r w:rsidR="007748D7">
        <w:t xml:space="preserve"> gospodarki narodowej w rejestrze REGON we wszystkich gminach LGD, </w:t>
      </w:r>
    </w:p>
    <w:p w14:paraId="0342E8C9" w14:textId="7FD85514" w:rsidR="003B762C" w:rsidRPr="00F61746" w:rsidRDefault="003B762C" w:rsidP="007748D7">
      <w:pPr>
        <w:pStyle w:val="Akapitzlist"/>
        <w:numPr>
          <w:ilvl w:val="0"/>
          <w:numId w:val="36"/>
        </w:numPr>
        <w:pBdr>
          <w:top w:val="nil"/>
          <w:left w:val="nil"/>
          <w:bottom w:val="nil"/>
          <w:right w:val="nil"/>
          <w:between w:val="nil"/>
        </w:pBdr>
        <w:spacing w:after="0" w:line="360" w:lineRule="auto"/>
        <w:ind w:left="567" w:hanging="357"/>
        <w:jc w:val="both"/>
      </w:pPr>
      <w:r>
        <w:t>wzrost liczby osób prowadzących działalność we wszystkich gminach zrzeszonych w LGD.</w:t>
      </w:r>
    </w:p>
    <w:p w14:paraId="5C4184B6" w14:textId="307F43A4" w:rsidR="007748D7" w:rsidRPr="00C36358" w:rsidRDefault="007748D7" w:rsidP="007748D7">
      <w:pPr>
        <w:pBdr>
          <w:top w:val="nil"/>
          <w:left w:val="nil"/>
          <w:bottom w:val="nil"/>
          <w:right w:val="nil"/>
          <w:between w:val="nil"/>
        </w:pBdr>
        <w:spacing w:after="0" w:line="360" w:lineRule="auto"/>
        <w:ind w:firstLine="720"/>
        <w:jc w:val="both"/>
      </w:pPr>
      <w:r>
        <w:t>Ponadto, mieszkańcy uczestniczący w badaniu dostrzegają zmiany na rynku pracy i uznali p</w:t>
      </w:r>
      <w:r w:rsidRPr="00C36358">
        <w:t xml:space="preserve">rzedsięwzięcia związane z rozwojem przedsiębiorczości </w:t>
      </w:r>
      <w:r>
        <w:t>za warte</w:t>
      </w:r>
      <w:r w:rsidRPr="00C36358">
        <w:t xml:space="preserve"> kontynuować w kolejnej perspektywie finansowej. Cieszą się one dużym zainteresowaniem mieszkańców i wpływają pozytywnie na lokalny rynek pracy. Finansowanie projektów zmierzających do założenia działalności gospodarczej oraz tworzenie nowych miejsc pracy za istotne cele w kolejnych latach uznała zdecydowana większość mieszkańców uczestniczących w badaniu ankietowym.</w:t>
      </w:r>
    </w:p>
    <w:p w14:paraId="5C928C67" w14:textId="77777777" w:rsidR="007748D7" w:rsidRDefault="007748D7" w:rsidP="004C4C3E">
      <w:pPr>
        <w:pBdr>
          <w:top w:val="nil"/>
          <w:left w:val="nil"/>
          <w:bottom w:val="nil"/>
          <w:right w:val="nil"/>
          <w:between w:val="nil"/>
        </w:pBdr>
        <w:spacing w:line="360" w:lineRule="auto"/>
        <w:ind w:firstLine="720"/>
        <w:jc w:val="both"/>
        <w:rPr>
          <w:color w:val="FF0000"/>
        </w:rPr>
      </w:pPr>
    </w:p>
    <w:p w14:paraId="1F349816" w14:textId="77777777" w:rsidR="004C4C3E" w:rsidRPr="00DD6063" w:rsidRDefault="004C4C3E" w:rsidP="004C4C3E">
      <w:pPr>
        <w:pStyle w:val="Nagwek2"/>
      </w:pPr>
      <w:bookmarkStart w:id="120" w:name="_Toc84863579"/>
      <w:bookmarkStart w:id="121" w:name="_Toc85032091"/>
      <w:bookmarkStart w:id="122" w:name="_Toc86346732"/>
      <w:bookmarkStart w:id="123" w:name="_Toc87970138"/>
      <w:r w:rsidRPr="00DD6063">
        <w:t>6.4. Turystyka i dziedzictwo kulturowe</w:t>
      </w:r>
      <w:bookmarkEnd w:id="120"/>
      <w:bookmarkEnd w:id="121"/>
      <w:bookmarkEnd w:id="122"/>
      <w:bookmarkEnd w:id="123"/>
    </w:p>
    <w:p w14:paraId="557D0BC2" w14:textId="1EAE664F" w:rsidR="00DD6063" w:rsidRPr="007512E6" w:rsidRDefault="00DD6063" w:rsidP="007512E6">
      <w:p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343"/>
        </w:tabs>
        <w:spacing w:after="0" w:line="360" w:lineRule="auto"/>
        <w:jc w:val="both"/>
        <w:rPr>
          <w:rFonts w:asciiTheme="minorHAnsi" w:hAnsiTheme="minorHAnsi"/>
          <w:spacing w:val="-6"/>
        </w:rPr>
      </w:pPr>
      <w:r w:rsidRPr="00DD6063">
        <w:tab/>
      </w:r>
      <w:r w:rsidR="004C4C3E" w:rsidRPr="00DD6063">
        <w:t xml:space="preserve">Rozwój turystyki i dziedzictwa kulturowego został przewidziany w Strategii w ramach </w:t>
      </w:r>
      <w:r w:rsidRPr="00DD6063">
        <w:t>celu szczegółowego</w:t>
      </w:r>
      <w:r>
        <w:rPr>
          <w:color w:val="FF0000"/>
        </w:rPr>
        <w:t xml:space="preserve"> </w:t>
      </w:r>
      <w:r>
        <w:t xml:space="preserve">2.1. Wypromowany obszar LGD Turystyczna Podkowa, w ramach którego realizowano </w:t>
      </w:r>
      <w:r>
        <w:rPr>
          <w:rFonts w:asciiTheme="minorHAnsi" w:hAnsiTheme="minorHAnsi"/>
          <w:spacing w:val="-6"/>
        </w:rPr>
        <w:t xml:space="preserve">przedsięwzięcia w zakresie </w:t>
      </w:r>
      <w:r w:rsidRPr="00F203E1">
        <w:rPr>
          <w:rFonts w:asciiTheme="minorHAnsi" w:hAnsiTheme="minorHAnsi"/>
          <w:spacing w:val="-6"/>
        </w:rPr>
        <w:t>promocji obszaru LGD i współpracy pomiędzy podmiotami zaangażowanymi w</w:t>
      </w:r>
      <w:r w:rsidR="00E53700">
        <w:rPr>
          <w:rFonts w:asciiTheme="minorHAnsi" w:hAnsiTheme="minorHAnsi"/>
          <w:spacing w:val="-6"/>
        </w:rPr>
        <w:t> </w:t>
      </w:r>
      <w:r>
        <w:rPr>
          <w:rFonts w:asciiTheme="minorHAnsi" w:hAnsiTheme="minorHAnsi"/>
          <w:spacing w:val="-6"/>
        </w:rPr>
        <w:t>turystykę i rekreację (2.1.1.)</w:t>
      </w:r>
      <w:r w:rsidRPr="00F203E1">
        <w:rPr>
          <w:rFonts w:asciiTheme="minorHAnsi" w:hAnsiTheme="minorHAnsi"/>
          <w:spacing w:val="-6"/>
        </w:rPr>
        <w:t xml:space="preserve">, budowy, modernizacji i adaptacji małej infrastruktury turystycznej (2.1.2.), </w:t>
      </w:r>
      <w:r w:rsidRPr="00F203E1">
        <w:rPr>
          <w:rFonts w:asciiTheme="minorHAnsi" w:eastAsia="Times New Roman" w:hAnsiTheme="minorHAnsi" w:cs="Times New Roman"/>
        </w:rPr>
        <w:t>tworzenie i rozwój markowych produktów lokalnych Turystycznej Podkowy oraz ich promocja (2.1.3.) oraz projekty współpracy w zakresie promocji obszaru LGD (2.1.4.).</w:t>
      </w:r>
    </w:p>
    <w:p w14:paraId="3A42CDFC" w14:textId="77BB3F99" w:rsidR="007512E6" w:rsidRDefault="004C4C3E" w:rsidP="007512E6">
      <w:pPr>
        <w:spacing w:after="0" w:line="360" w:lineRule="auto"/>
        <w:ind w:firstLine="720"/>
        <w:jc w:val="both"/>
        <w:rPr>
          <w:color w:val="FF0000"/>
        </w:rPr>
      </w:pPr>
      <w:r w:rsidRPr="007512E6">
        <w:t xml:space="preserve">Pozytywne zmiany w obszarze turystyki, kultury i rekreacji dostrzegane są przez społeczność lokalną. Poza zwiększeniem ruchu turystycznego mieszkańcy uczestniczący w badaniu dostrzegli również </w:t>
      </w:r>
      <w:r w:rsidR="007512E6" w:rsidRPr="007512E6">
        <w:t>poprawę infrastruktury</w:t>
      </w:r>
      <w:r w:rsidR="007512E6" w:rsidRPr="0060662D">
        <w:t xml:space="preserve"> sp</w:t>
      </w:r>
      <w:r w:rsidR="007512E6">
        <w:t xml:space="preserve">ortowo – rekreacyjnej, </w:t>
      </w:r>
      <w:r w:rsidR="007512E6" w:rsidRPr="0060662D">
        <w:t>pojawienie się nowych form spędzania czasu wolnego</w:t>
      </w:r>
      <w:r w:rsidR="007512E6">
        <w:t>,</w:t>
      </w:r>
      <w:r w:rsidR="007512E6" w:rsidRPr="007512E6">
        <w:t xml:space="preserve"> </w:t>
      </w:r>
      <w:r w:rsidR="007512E6" w:rsidRPr="0060662D">
        <w:t>zwiększenie liczby inicjatyw służących kultywowaniu lokalnej tradycji oraz poprawę stanu zabytków dostrzegło odpowiednio</w:t>
      </w:r>
      <w:r w:rsidR="007512E6">
        <w:t>.</w:t>
      </w:r>
      <w:r w:rsidR="007512E6" w:rsidRPr="007512E6">
        <w:t xml:space="preserve"> </w:t>
      </w:r>
      <w:r w:rsidR="007512E6" w:rsidRPr="00D2027D">
        <w:t>Stosunkowo najmniej mieszkańców uczestniczących badaniu dostrzega zwiększenie liczby wydarzeń kulturalnych</w:t>
      </w:r>
      <w:r w:rsidR="007512E6">
        <w:t>.</w:t>
      </w:r>
    </w:p>
    <w:p w14:paraId="6F8D103C" w14:textId="797F2C47" w:rsidR="007512E6" w:rsidRPr="003E13CF" w:rsidRDefault="004C4C3E" w:rsidP="003E13CF">
      <w:pPr>
        <w:spacing w:after="0" w:line="360" w:lineRule="auto"/>
        <w:ind w:firstLine="720"/>
        <w:jc w:val="both"/>
      </w:pPr>
      <w:r w:rsidRPr="003E13CF">
        <w:t xml:space="preserve">Wiele działań w obszarze rozwoju turystyki i dziedzictwa kulturowego przewidziano </w:t>
      </w:r>
      <w:r w:rsidR="007512E6" w:rsidRPr="003E13CF">
        <w:t>do realizacji w ramach projektu</w:t>
      </w:r>
      <w:r w:rsidRPr="003E13CF">
        <w:t xml:space="preserve"> współpracy</w:t>
      </w:r>
      <w:r w:rsidR="007512E6" w:rsidRPr="003E13CF">
        <w:t xml:space="preserve"> i przedsięwzięć realizowanych poza RLKS:</w:t>
      </w:r>
    </w:p>
    <w:p w14:paraId="773DFC27" w14:textId="77777777" w:rsidR="007512E6" w:rsidRDefault="007512E6" w:rsidP="007512E6">
      <w:pPr>
        <w:pStyle w:val="Akapitzlist"/>
        <w:numPr>
          <w:ilvl w:val="0"/>
          <w:numId w:val="37"/>
        </w:numPr>
        <w:spacing w:after="0" w:line="360" w:lineRule="auto"/>
        <w:ind w:left="426"/>
        <w:jc w:val="both"/>
        <w:rPr>
          <w:rFonts w:cstheme="minorHAnsi"/>
        </w:rPr>
      </w:pPr>
      <w:r>
        <w:t>p</w:t>
      </w:r>
      <w:r w:rsidRPr="003B762C">
        <w:t>rojekt współpracy pn. „</w:t>
      </w:r>
      <w:r w:rsidRPr="007512E6">
        <w:rPr>
          <w:rFonts w:eastAsia="Times New Roman" w:cs="Times New Roman"/>
        </w:rPr>
        <w:t xml:space="preserve">Wyznaczenie szlaku kulinarnego produktu lokalnego "Polsko-Rumuński Szlak Lokalnych Kulinariów” </w:t>
      </w:r>
      <w:r>
        <w:rPr>
          <w:rFonts w:eastAsia="Times New Roman" w:cs="Times New Roman"/>
        </w:rPr>
        <w:t>zakładał promocję</w:t>
      </w:r>
      <w:r w:rsidRPr="007512E6">
        <w:rPr>
          <w:rFonts w:eastAsia="Times New Roman" w:cs="Times New Roman"/>
        </w:rPr>
        <w:t xml:space="preserve"> obszaru, poszerzenia wiedzy o jego walorach turystycznych</w:t>
      </w:r>
      <w:r>
        <w:rPr>
          <w:rFonts w:eastAsia="Times New Roman" w:cs="Times New Roman"/>
        </w:rPr>
        <w:t>,</w:t>
      </w:r>
      <w:r w:rsidRPr="007512E6">
        <w:rPr>
          <w:rFonts w:eastAsia="Times New Roman" w:cs="Times New Roman"/>
        </w:rPr>
        <w:t xml:space="preserve"> </w:t>
      </w:r>
      <w:r>
        <w:rPr>
          <w:rFonts w:cstheme="minorHAnsi"/>
        </w:rPr>
        <w:t>zachowanie</w:t>
      </w:r>
      <w:r w:rsidRPr="00E86A3E">
        <w:rPr>
          <w:rFonts w:cstheme="minorHAnsi"/>
        </w:rPr>
        <w:t xml:space="preserve"> dz</w:t>
      </w:r>
      <w:r>
        <w:rPr>
          <w:rFonts w:cstheme="minorHAnsi"/>
        </w:rPr>
        <w:t>iedzictwa lokalnego i promowanie</w:t>
      </w:r>
      <w:r w:rsidRPr="00E86A3E">
        <w:rPr>
          <w:rFonts w:cstheme="minorHAnsi"/>
        </w:rPr>
        <w:t xml:space="preserve"> walorów kulturowych i tradycji kulinarnych obszarów różnych regionów</w:t>
      </w:r>
      <w:r>
        <w:rPr>
          <w:rFonts w:cstheme="minorHAnsi"/>
        </w:rPr>
        <w:t>,</w:t>
      </w:r>
    </w:p>
    <w:p w14:paraId="3E3525EB" w14:textId="77777777" w:rsidR="003E13CF" w:rsidRPr="003E13CF" w:rsidRDefault="007512E6" w:rsidP="003E13CF">
      <w:pPr>
        <w:pStyle w:val="Akapitzlist"/>
        <w:numPr>
          <w:ilvl w:val="0"/>
          <w:numId w:val="37"/>
        </w:numPr>
        <w:spacing w:after="0" w:line="360" w:lineRule="auto"/>
        <w:ind w:left="426"/>
        <w:jc w:val="both"/>
        <w:rPr>
          <w:rFonts w:cstheme="minorHAnsi"/>
        </w:rPr>
      </w:pPr>
      <w:r>
        <w:t>p</w:t>
      </w:r>
      <w:r w:rsidRPr="007512E6">
        <w:rPr>
          <w:rFonts w:cstheme="minorHAnsi"/>
        </w:rPr>
        <w:t xml:space="preserve">rojekt pn. </w:t>
      </w:r>
      <w:r w:rsidRPr="007512E6">
        <w:rPr>
          <w:bCs/>
        </w:rPr>
        <w:t xml:space="preserve">projekt pn. </w:t>
      </w:r>
      <w:r w:rsidRPr="006F58FF">
        <w:t>„Działalność lokalnych społeczności w aspekcie turystycznego rozwoju obszarów wiejskich Europy”</w:t>
      </w:r>
      <w:r>
        <w:t xml:space="preserve"> realizowany był poza Strategią RLKS, a jego celem było </w:t>
      </w:r>
      <w:r w:rsidRPr="006F58FF">
        <w:t>ukazanie</w:t>
      </w:r>
      <w:r>
        <w:t xml:space="preserve"> mieszkańcom obszarów wiejskich </w:t>
      </w:r>
      <w:r w:rsidRPr="006F58FF">
        <w:t>alternatywnych zajęć, przynoszącym dochody finansowe</w:t>
      </w:r>
      <w:r>
        <w:t>.</w:t>
      </w:r>
    </w:p>
    <w:p w14:paraId="4105D58E" w14:textId="17FC8C07" w:rsidR="007512E6" w:rsidRPr="003E13CF" w:rsidRDefault="007512E6" w:rsidP="003E13CF">
      <w:pPr>
        <w:pStyle w:val="Akapitzlist"/>
        <w:numPr>
          <w:ilvl w:val="0"/>
          <w:numId w:val="37"/>
        </w:numPr>
        <w:spacing w:after="0" w:line="360" w:lineRule="auto"/>
        <w:ind w:left="426"/>
        <w:jc w:val="both"/>
        <w:rPr>
          <w:rFonts w:cstheme="minorHAnsi"/>
        </w:rPr>
      </w:pPr>
      <w:r>
        <w:t xml:space="preserve">konkurs szopek tradycyjnych i krakowskich, który </w:t>
      </w:r>
      <w:r w:rsidRPr="003E13CF">
        <w:rPr>
          <w:rFonts w:eastAsia="Times New Roman" w:cs="Times New Roman"/>
        </w:rPr>
        <w:t>umacnia i podtrzymuje bożonarodzeniowe tradycje, przyczynia się do umocnienia więzi rodzinnych i koleżeńskich, wzbogaca twórczość amatorską oraz służy wyłonieniu młodych talentów wśród lokalnej społeczności. </w:t>
      </w:r>
    </w:p>
    <w:p w14:paraId="17C31CB9" w14:textId="77777777" w:rsidR="004C4C3E" w:rsidRPr="00A10809" w:rsidRDefault="004C4C3E" w:rsidP="004C4C3E">
      <w:pPr>
        <w:pStyle w:val="Nagwek2"/>
      </w:pPr>
      <w:bookmarkStart w:id="124" w:name="_Toc84863580"/>
      <w:bookmarkStart w:id="125" w:name="_Toc85032092"/>
      <w:bookmarkStart w:id="126" w:name="_Toc86346733"/>
      <w:bookmarkStart w:id="127" w:name="_Toc87970139"/>
      <w:r w:rsidRPr="00A10809">
        <w:t>6.5. Grupy defaworyzowane</w:t>
      </w:r>
      <w:bookmarkEnd w:id="124"/>
      <w:bookmarkEnd w:id="125"/>
      <w:bookmarkEnd w:id="126"/>
      <w:bookmarkEnd w:id="127"/>
    </w:p>
    <w:p w14:paraId="333192EA" w14:textId="77777777" w:rsidR="004C4C3E" w:rsidRPr="00A10809" w:rsidRDefault="004C4C3E" w:rsidP="00A10809">
      <w:pPr>
        <w:pBdr>
          <w:top w:val="nil"/>
          <w:left w:val="nil"/>
          <w:bottom w:val="nil"/>
          <w:right w:val="nil"/>
          <w:between w:val="nil"/>
        </w:pBdr>
        <w:spacing w:after="0" w:line="360" w:lineRule="auto"/>
        <w:ind w:firstLine="720"/>
        <w:jc w:val="both"/>
      </w:pPr>
      <w:r w:rsidRPr="00A10809">
        <w:t>Analizy przeprowadzone na potrzeby opracowania strategii RLKS pozwoliły na określenie następujących grup defaworyzowanych:</w:t>
      </w:r>
    </w:p>
    <w:p w14:paraId="2623AE63" w14:textId="77777777" w:rsidR="00A10809" w:rsidRDefault="00A10809" w:rsidP="00A10809">
      <w:pPr>
        <w:pStyle w:val="Akapitzlist"/>
        <w:numPr>
          <w:ilvl w:val="0"/>
          <w:numId w:val="27"/>
        </w:numPr>
        <w:spacing w:line="360" w:lineRule="auto"/>
        <w:jc w:val="both"/>
      </w:pPr>
      <w:r>
        <w:t xml:space="preserve">kobiety, </w:t>
      </w:r>
    </w:p>
    <w:p w14:paraId="41E5C2AA" w14:textId="77777777" w:rsidR="00A10809" w:rsidRDefault="00A10809" w:rsidP="00A10809">
      <w:pPr>
        <w:pStyle w:val="Akapitzlist"/>
        <w:numPr>
          <w:ilvl w:val="0"/>
          <w:numId w:val="27"/>
        </w:numPr>
        <w:spacing w:line="360" w:lineRule="auto"/>
        <w:jc w:val="both"/>
      </w:pPr>
      <w:r>
        <w:t xml:space="preserve">osoby 50+, </w:t>
      </w:r>
    </w:p>
    <w:p w14:paraId="2669BE2A" w14:textId="77777777" w:rsidR="00A10809" w:rsidRDefault="00A10809" w:rsidP="00A10809">
      <w:pPr>
        <w:pStyle w:val="Akapitzlist"/>
        <w:numPr>
          <w:ilvl w:val="0"/>
          <w:numId w:val="27"/>
        </w:numPr>
        <w:spacing w:line="360" w:lineRule="auto"/>
        <w:jc w:val="both"/>
      </w:pPr>
      <w:r>
        <w:t xml:space="preserve">osoby młode, </w:t>
      </w:r>
    </w:p>
    <w:p w14:paraId="41B112E5" w14:textId="77777777" w:rsidR="00A10809" w:rsidRDefault="00A10809" w:rsidP="00A10809">
      <w:pPr>
        <w:pStyle w:val="Akapitzlist"/>
        <w:numPr>
          <w:ilvl w:val="0"/>
          <w:numId w:val="27"/>
        </w:numPr>
        <w:spacing w:line="360" w:lineRule="auto"/>
        <w:jc w:val="both"/>
      </w:pPr>
      <w:r>
        <w:t xml:space="preserve">osoby z niepełnosprawnościami, </w:t>
      </w:r>
    </w:p>
    <w:p w14:paraId="412EB987" w14:textId="77777777" w:rsidR="00A10809" w:rsidRDefault="00A10809" w:rsidP="00A10809">
      <w:pPr>
        <w:pStyle w:val="Akapitzlist"/>
        <w:numPr>
          <w:ilvl w:val="0"/>
          <w:numId w:val="27"/>
        </w:numPr>
        <w:spacing w:line="360" w:lineRule="auto"/>
        <w:jc w:val="both"/>
      </w:pPr>
      <w:r>
        <w:t xml:space="preserve">osoby bezrobotne. </w:t>
      </w:r>
    </w:p>
    <w:p w14:paraId="6E957056" w14:textId="5BC371F5" w:rsidR="00A10809" w:rsidRDefault="004C4C3E" w:rsidP="00156B0F">
      <w:pPr>
        <w:pBdr>
          <w:top w:val="nil"/>
          <w:left w:val="nil"/>
          <w:bottom w:val="nil"/>
          <w:right w:val="nil"/>
          <w:between w:val="nil"/>
        </w:pBdr>
        <w:spacing w:after="0" w:line="360" w:lineRule="auto"/>
        <w:jc w:val="both"/>
        <w:rPr>
          <w:bCs/>
        </w:rPr>
      </w:pPr>
      <w:r w:rsidRPr="009B5973">
        <w:rPr>
          <w:color w:val="FF0000"/>
        </w:rPr>
        <w:tab/>
      </w:r>
      <w:r w:rsidRPr="00A10809">
        <w:t>Analiza danych pozwala stwierdzić, że realizowane przez LGD działania przyczyniają się do poprawy</w:t>
      </w:r>
      <w:r w:rsidR="00A10809" w:rsidRPr="00A10809">
        <w:t xml:space="preserve"> sytuacji grup defaworyzowanych, w szczególności w obszarze ich aktywności, które realizowano w ramach celu</w:t>
      </w:r>
      <w:r w:rsidR="00A10809">
        <w:t xml:space="preserve"> ogó</w:t>
      </w:r>
      <w:r w:rsidR="00A10809" w:rsidRPr="00A10809">
        <w:t xml:space="preserve">lnego 2. </w:t>
      </w:r>
      <w:r w:rsidR="00A10809" w:rsidRPr="00A10809">
        <w:rPr>
          <w:bCs/>
        </w:rPr>
        <w:t>Rozpoznawalny obszar i aktywne społeczeństwo LGD Turystyczna Podkowa</w:t>
      </w:r>
      <w:r w:rsidR="00A10809">
        <w:rPr>
          <w:bCs/>
        </w:rPr>
        <w:t xml:space="preserve">. Dzięki przedsięwzięciom rozwijającym przedsiębiorczość i oddziałującym na rynek </w:t>
      </w:r>
      <w:r w:rsidR="00156B0F">
        <w:rPr>
          <w:bCs/>
        </w:rPr>
        <w:t xml:space="preserve">pracy zwiększono ich szanse na aktywność zawodową. </w:t>
      </w:r>
    </w:p>
    <w:p w14:paraId="5D9A90FE" w14:textId="0294FBC4" w:rsidR="00156B0F" w:rsidRPr="00A10809" w:rsidRDefault="00156B0F" w:rsidP="00156B0F">
      <w:pPr>
        <w:pBdr>
          <w:top w:val="nil"/>
          <w:left w:val="nil"/>
          <w:bottom w:val="nil"/>
          <w:right w:val="nil"/>
          <w:between w:val="nil"/>
        </w:pBdr>
        <w:spacing w:after="0" w:line="360" w:lineRule="auto"/>
        <w:ind w:firstLine="720"/>
        <w:jc w:val="both"/>
      </w:pPr>
      <w:r>
        <w:rPr>
          <w:bCs/>
        </w:rPr>
        <w:t xml:space="preserve">Ponadto, grupy defaworyzowane angażowane były w projekt współpracy pn. </w:t>
      </w:r>
      <w:r w:rsidRPr="003B762C">
        <w:t>„</w:t>
      </w:r>
      <w:r w:rsidRPr="003B762C">
        <w:rPr>
          <w:rFonts w:eastAsia="Times New Roman" w:cs="Times New Roman"/>
        </w:rPr>
        <w:t>Wyznaczenie szlaku kulinarnego produktu lokalnego "Polsko-Rumuński Szlak Lokalnych Kulinariów”</w:t>
      </w:r>
      <w:r>
        <w:rPr>
          <w:rFonts w:eastAsia="Times New Roman" w:cs="Times New Roman"/>
        </w:rPr>
        <w:t>, który zakładał m. in. przeprowadzenie warsztatów kulinarnych celem promocji obszaru, poszerzenia wiedzy o jego walorach turystycznych oraz włączenia społecznego i aktywizacji społeczności wiejskich.</w:t>
      </w:r>
    </w:p>
    <w:p w14:paraId="5945B0F0" w14:textId="1A296CC7" w:rsidR="00156B0F" w:rsidRDefault="004C4C3E" w:rsidP="00156B0F">
      <w:pPr>
        <w:pBdr>
          <w:top w:val="nil"/>
          <w:left w:val="nil"/>
          <w:bottom w:val="nil"/>
          <w:right w:val="nil"/>
          <w:between w:val="nil"/>
        </w:pBdr>
        <w:spacing w:after="0" w:line="360" w:lineRule="auto"/>
        <w:ind w:firstLine="709"/>
        <w:jc w:val="both"/>
      </w:pPr>
      <w:r w:rsidRPr="00156B0F">
        <w:t>O skuteczności działań podejmowanych przez LGD na rzecz osób starszych i osób młodych świadczą zmiany dostrzegane przez społeczność lokalną. Większość mieszkańców uczestniczących w</w:t>
      </w:r>
      <w:r w:rsidR="00E53700">
        <w:t> </w:t>
      </w:r>
      <w:r w:rsidRPr="00156B0F">
        <w:t>badaniu zwróciła uwagę nowe formy wsparcia dla ludzi młodych oraz inicjatywy podejmowane w</w:t>
      </w:r>
      <w:r w:rsidR="00E53700">
        <w:t> </w:t>
      </w:r>
      <w:r w:rsidRPr="00156B0F">
        <w:t>celu wsparcia osób starszych</w:t>
      </w:r>
      <w:r w:rsidR="00156B0F">
        <w:t>.</w:t>
      </w:r>
    </w:p>
    <w:p w14:paraId="5C411248" w14:textId="141A1463" w:rsidR="004C4C3E" w:rsidRPr="00156B0F" w:rsidRDefault="00156B0F" w:rsidP="004C4C3E">
      <w:pPr>
        <w:pBdr>
          <w:top w:val="nil"/>
          <w:left w:val="nil"/>
          <w:bottom w:val="nil"/>
          <w:right w:val="nil"/>
          <w:between w:val="nil"/>
        </w:pBdr>
        <w:spacing w:line="360" w:lineRule="auto"/>
        <w:ind w:firstLine="709"/>
        <w:jc w:val="both"/>
        <w:rPr>
          <w:highlight w:val="yellow"/>
        </w:rPr>
      </w:pPr>
      <w:r w:rsidRPr="00156B0F">
        <w:t>W kolejnym okresie programowania warto zastanowić się nad zdefiniowaniem wskaźników bezpośrednio odnoszących się do wsparcia grup defaworyzowanych w ramach poszczególnych przedsięwzięć. Dzięki temu możliwy będzie bieżący monitoring ich sytuacji.</w:t>
      </w:r>
      <w:r w:rsidR="004C4C3E" w:rsidRPr="00156B0F">
        <w:t xml:space="preserve"> </w:t>
      </w:r>
    </w:p>
    <w:p w14:paraId="47673F01" w14:textId="77777777" w:rsidR="004C4C3E" w:rsidRPr="004102F3" w:rsidRDefault="004C4C3E" w:rsidP="004C4C3E">
      <w:pPr>
        <w:pStyle w:val="Nagwek2"/>
      </w:pPr>
      <w:bookmarkStart w:id="128" w:name="_Toc84863581"/>
      <w:bookmarkStart w:id="129" w:name="_Toc85032093"/>
      <w:bookmarkStart w:id="130" w:name="_Toc86346734"/>
      <w:bookmarkStart w:id="131" w:name="_Toc87970140"/>
      <w:r w:rsidRPr="004102F3">
        <w:t>6.6. Innowacyjność</w:t>
      </w:r>
      <w:bookmarkEnd w:id="128"/>
      <w:bookmarkEnd w:id="129"/>
      <w:bookmarkEnd w:id="130"/>
      <w:bookmarkEnd w:id="131"/>
    </w:p>
    <w:p w14:paraId="5EE8E3F3" w14:textId="45883401" w:rsidR="004C4C3E" w:rsidRDefault="004C4C3E" w:rsidP="004102F3">
      <w:pPr>
        <w:pBdr>
          <w:top w:val="nil"/>
          <w:left w:val="nil"/>
          <w:bottom w:val="nil"/>
          <w:right w:val="nil"/>
          <w:between w:val="nil"/>
        </w:pBdr>
        <w:spacing w:after="0" w:line="360" w:lineRule="auto"/>
        <w:ind w:firstLine="720"/>
        <w:jc w:val="both"/>
      </w:pPr>
      <w:r w:rsidRPr="004102F3">
        <w:t xml:space="preserve">Definicja innowacyjności zawarta </w:t>
      </w:r>
      <w:r w:rsidR="004102F3" w:rsidRPr="004102F3">
        <w:t>w</w:t>
      </w:r>
      <w:r w:rsidRPr="004102F3">
        <w:t xml:space="preserve"> wytycznych Ministerstwa Rolnictwa i Rozwoju Wsi jako wdrożenie nowego na danym obszarze lub znacząco udoskonalonego produktu usługi, procesu, organizacji lub nowego sposobu wykorzystania lub zmobilizowania istniejących lokalnych zasobów przyrodniczych, historycznych, kulturowych czy społecznych. </w:t>
      </w:r>
    </w:p>
    <w:p w14:paraId="3A3E90E8" w14:textId="32657120" w:rsidR="004102F3" w:rsidRPr="004102F3" w:rsidRDefault="004102F3" w:rsidP="004102F3">
      <w:pPr>
        <w:spacing w:line="360" w:lineRule="auto"/>
        <w:ind w:firstLine="714"/>
        <w:jc w:val="both"/>
        <w:rPr>
          <w:rFonts w:eastAsia="Times New Roman" w:cs="Times New Roman"/>
        </w:rPr>
      </w:pPr>
      <w:r>
        <w:rPr>
          <w:rFonts w:cstheme="minorHAnsi"/>
        </w:rPr>
        <w:t>Przedsięwzięciem spełniającym kryterium innowacyjności w rozumieniu wdrożenia</w:t>
      </w:r>
      <w:r w:rsidRPr="00E86A3E">
        <w:rPr>
          <w:rFonts w:cstheme="minorHAnsi"/>
        </w:rPr>
        <w:t xml:space="preserve"> nowych na danym obszarze produktów i usług oraz nowego sposobu wykorzystania lokalnych zasobó</w:t>
      </w:r>
      <w:r>
        <w:rPr>
          <w:rFonts w:cstheme="minorHAnsi"/>
        </w:rPr>
        <w:t xml:space="preserve">w historycznych i kulturowych jest niewątpliwie projekt </w:t>
      </w:r>
      <w:r w:rsidRPr="00BA2991">
        <w:t>współpracy pn. „</w:t>
      </w:r>
      <w:r w:rsidRPr="00BA2991">
        <w:rPr>
          <w:rFonts w:eastAsia="Times New Roman" w:cs="Times New Roman"/>
        </w:rPr>
        <w:t>Wyznaczenie szlaku kulinarnego produktu lokalnego "Polsko-Rumuń</w:t>
      </w:r>
      <w:r>
        <w:rPr>
          <w:rFonts w:eastAsia="Times New Roman" w:cs="Times New Roman"/>
        </w:rPr>
        <w:t xml:space="preserve">ski Szlak Lokalnych Kulinariów” realizowany przez LGD. </w:t>
      </w:r>
      <w:r>
        <w:rPr>
          <w:rFonts w:cstheme="minorHAnsi"/>
        </w:rPr>
        <w:t>Projekt dotyczy nowatorskiego sposobu</w:t>
      </w:r>
      <w:r w:rsidRPr="00E86A3E">
        <w:rPr>
          <w:rFonts w:cstheme="minorHAnsi"/>
        </w:rPr>
        <w:t xml:space="preserve"> wykorzystania lokalnych zasobów przez producentów lokalnych produktów kulinarnych w ramach nawiązanej polsko-rumuńskim współpracy.</w:t>
      </w:r>
      <w:r>
        <w:rPr>
          <w:rFonts w:cstheme="minorHAnsi"/>
        </w:rPr>
        <w:t xml:space="preserve"> Ponadto przyczynił się do rozwoju </w:t>
      </w:r>
      <w:r w:rsidRPr="00E86A3E">
        <w:rPr>
          <w:rFonts w:cstheme="minorHAnsi"/>
        </w:rPr>
        <w:t>nowej usługi turystycznej, jaką jest wyznaczenie szlaku kulinarnego produktu lokalnego „Polsko-Rumu</w:t>
      </w:r>
      <w:r>
        <w:rPr>
          <w:rFonts w:cstheme="minorHAnsi"/>
        </w:rPr>
        <w:t>ński Szlak Lokalnych Kulinariów oraz przewiduje</w:t>
      </w:r>
      <w:r w:rsidR="002B6CB1">
        <w:rPr>
          <w:rFonts w:cstheme="minorHAnsi"/>
        </w:rPr>
        <w:t xml:space="preserve"> nowy sposób </w:t>
      </w:r>
      <w:r w:rsidRPr="00E86A3E">
        <w:rPr>
          <w:rFonts w:cstheme="minorHAnsi"/>
        </w:rPr>
        <w:t>ang</w:t>
      </w:r>
      <w:r>
        <w:rPr>
          <w:rFonts w:cstheme="minorHAnsi"/>
        </w:rPr>
        <w:t xml:space="preserve">ażowania lokalnej społeczności </w:t>
      </w:r>
      <w:r w:rsidRPr="00E86A3E">
        <w:rPr>
          <w:rFonts w:cstheme="minorHAnsi"/>
        </w:rPr>
        <w:t>w proces rozwoju</w:t>
      </w:r>
      <w:r>
        <w:rPr>
          <w:rFonts w:cstheme="minorHAnsi"/>
        </w:rPr>
        <w:t xml:space="preserve">. </w:t>
      </w:r>
      <w:r w:rsidRPr="00E86A3E">
        <w:rPr>
          <w:rFonts w:cstheme="minorHAnsi"/>
        </w:rPr>
        <w:t xml:space="preserve">Innowacyjność projektu </w:t>
      </w:r>
      <w:r>
        <w:rPr>
          <w:rFonts w:cstheme="minorHAnsi"/>
        </w:rPr>
        <w:t>polega również na stworzeniu</w:t>
      </w:r>
      <w:r w:rsidRPr="00E86A3E">
        <w:rPr>
          <w:rFonts w:cstheme="minorHAnsi"/>
        </w:rPr>
        <w:t xml:space="preserve"> nowego szlaku kulinarnego, którego na obszarze LGD Turystyc</w:t>
      </w:r>
      <w:r>
        <w:rPr>
          <w:rFonts w:cstheme="minorHAnsi"/>
        </w:rPr>
        <w:t xml:space="preserve">zna Podkowa, </w:t>
      </w:r>
      <w:r w:rsidRPr="00E86A3E">
        <w:rPr>
          <w:rFonts w:cstheme="minorHAnsi"/>
        </w:rPr>
        <w:t xml:space="preserve">LGD Podbabiogórza i </w:t>
      </w:r>
      <w:r>
        <w:rPr>
          <w:rFonts w:cstheme="minorHAnsi"/>
        </w:rPr>
        <w:t xml:space="preserve">w </w:t>
      </w:r>
      <w:r w:rsidRPr="00E86A3E">
        <w:rPr>
          <w:rFonts w:cstheme="minorHAnsi"/>
        </w:rPr>
        <w:t>Rumunii jeszcze nie było</w:t>
      </w:r>
      <w:r>
        <w:rPr>
          <w:rFonts w:cstheme="minorHAnsi"/>
        </w:rPr>
        <w:t xml:space="preserve">, możliwości skosztowania </w:t>
      </w:r>
      <w:r w:rsidRPr="00E86A3E">
        <w:rPr>
          <w:rFonts w:cstheme="minorHAnsi"/>
        </w:rPr>
        <w:t>lokalnych potraw</w:t>
      </w:r>
      <w:r w:rsidR="002B6CB1">
        <w:rPr>
          <w:rFonts w:cstheme="minorHAnsi"/>
        </w:rPr>
        <w:t>,</w:t>
      </w:r>
      <w:r w:rsidRPr="00E86A3E">
        <w:rPr>
          <w:rFonts w:cstheme="minorHAnsi"/>
        </w:rPr>
        <w:t xml:space="preserve"> </w:t>
      </w:r>
      <w:r w:rsidR="002B6CB1">
        <w:rPr>
          <w:rFonts w:cstheme="minorHAnsi"/>
        </w:rPr>
        <w:t>obserwacji</w:t>
      </w:r>
      <w:r w:rsidRPr="00E86A3E">
        <w:rPr>
          <w:rFonts w:cstheme="minorHAnsi"/>
        </w:rPr>
        <w:t xml:space="preserve"> technik przygotowania posiłków </w:t>
      </w:r>
      <w:r>
        <w:rPr>
          <w:rFonts w:cstheme="minorHAnsi"/>
        </w:rPr>
        <w:t xml:space="preserve">oraz wspólnej </w:t>
      </w:r>
      <w:r w:rsidRPr="00E86A3E">
        <w:rPr>
          <w:rFonts w:cstheme="minorHAnsi"/>
        </w:rPr>
        <w:t>promocji lokalnych produktów, potraw, smaków dwóch LGD partnerskich z Polski na obszarze zagranicznych LGD tj. w Rumunii.</w:t>
      </w:r>
    </w:p>
    <w:p w14:paraId="77116DA4" w14:textId="77777777" w:rsidR="004C4C3E" w:rsidRDefault="004C4C3E" w:rsidP="004C4C3E">
      <w:pPr>
        <w:pStyle w:val="Nagwek2"/>
      </w:pPr>
      <w:bookmarkStart w:id="132" w:name="_Toc84863582"/>
      <w:bookmarkStart w:id="133" w:name="_Toc85032094"/>
      <w:bookmarkStart w:id="134" w:name="_Toc86346735"/>
      <w:bookmarkStart w:id="135" w:name="_Toc87970141"/>
      <w:r w:rsidRPr="00E463D1">
        <w:t>6.7. Projekty współpracy</w:t>
      </w:r>
      <w:bookmarkEnd w:id="132"/>
      <w:bookmarkEnd w:id="133"/>
      <w:bookmarkEnd w:id="134"/>
      <w:bookmarkEnd w:id="135"/>
    </w:p>
    <w:p w14:paraId="51BC6977" w14:textId="1E0A4B4C" w:rsidR="00E463D1" w:rsidRPr="00E86A3E" w:rsidRDefault="00E463D1" w:rsidP="00E463D1">
      <w:pPr>
        <w:spacing w:after="0" w:line="360" w:lineRule="auto"/>
        <w:ind w:firstLine="720"/>
        <w:jc w:val="both"/>
        <w:rPr>
          <w:rFonts w:cstheme="minorHAnsi"/>
        </w:rPr>
      </w:pPr>
      <w:r w:rsidRPr="00BA2991">
        <w:t xml:space="preserve">LGD </w:t>
      </w:r>
      <w:r w:rsidR="00016F32">
        <w:t>Turystyczna Podkowa</w:t>
      </w:r>
      <w:r w:rsidRPr="00BA2991">
        <w:t xml:space="preserve"> realizuje w ramach Strategii RLKS 1 projekt współpracy pn. „</w:t>
      </w:r>
      <w:r w:rsidRPr="00BA2991">
        <w:rPr>
          <w:rFonts w:eastAsia="Times New Roman" w:cs="Times New Roman"/>
        </w:rPr>
        <w:t xml:space="preserve">Wyznaczenie szlaku </w:t>
      </w:r>
      <w:r w:rsidR="00016F32">
        <w:rPr>
          <w:rFonts w:eastAsia="Times New Roman" w:cs="Times New Roman"/>
        </w:rPr>
        <w:t xml:space="preserve">kulinarnego produktu lokalnego </w:t>
      </w:r>
      <w:r w:rsidRPr="00BA2991">
        <w:rPr>
          <w:rFonts w:eastAsia="Times New Roman" w:cs="Times New Roman"/>
        </w:rPr>
        <w:t xml:space="preserve">Polsko-Rumuński Szlak Lokalnych Kulinariów”. </w:t>
      </w:r>
      <w:r>
        <w:rPr>
          <w:rFonts w:eastAsia="Times New Roman" w:cs="Times New Roman"/>
        </w:rPr>
        <w:t xml:space="preserve">Projekt </w:t>
      </w:r>
      <w:r w:rsidRPr="00BA2991">
        <w:rPr>
          <w:rFonts w:eastAsia="Times New Roman" w:cs="Times New Roman"/>
        </w:rPr>
        <w:t>zakłada przedsięwzięcia o charakterze kulturalnym polegające na przeprowadzeniu warsztatów kulinarnych.</w:t>
      </w:r>
      <w:r>
        <w:rPr>
          <w:rFonts w:eastAsia="Times New Roman" w:cs="Times New Roman"/>
        </w:rPr>
        <w:t xml:space="preserve"> Jego c</w:t>
      </w:r>
      <w:r w:rsidR="00016F32">
        <w:rPr>
          <w:rFonts w:eastAsia="Times New Roman" w:cs="Times New Roman"/>
        </w:rPr>
        <w:t>elem jest promocja obszaru LGD Turystyczna Podkowa</w:t>
      </w:r>
      <w:r>
        <w:rPr>
          <w:rFonts w:eastAsia="Times New Roman" w:cs="Times New Roman"/>
        </w:rPr>
        <w:t>, poszerzenie wiedzy o jego walorach turystycznych oraz włączenie społeczne i aktywizacja społeczności wiejskich.</w:t>
      </w:r>
      <w:r w:rsidRPr="00BA2991">
        <w:rPr>
          <w:rFonts w:cstheme="minorHAnsi"/>
        </w:rPr>
        <w:t xml:space="preserve"> </w:t>
      </w:r>
      <w:r w:rsidRPr="00E86A3E">
        <w:rPr>
          <w:rFonts w:cstheme="minorHAnsi"/>
        </w:rPr>
        <w:t>Projekt przyczynia się do zachowania dziedzictwa lokalnego i promowania włączenia społecznego poprzez współpracę społeczności lokalnych w  zakresie  walorów kulturowych i tradycji kulinarnych obszarów różnych regionów</w:t>
      </w:r>
      <w:r>
        <w:rPr>
          <w:rFonts w:cstheme="minorHAnsi"/>
        </w:rPr>
        <w:t xml:space="preserve">. </w:t>
      </w:r>
      <w:r w:rsidRPr="00E86A3E">
        <w:rPr>
          <w:rFonts w:cstheme="minorHAnsi"/>
        </w:rPr>
        <w:t xml:space="preserve">Dzięki prezentacji produktów kulinarnych uczestnicy projektu (mieszkańcy, turyści, mieszkańcy sąsiednich LGD) poznają produkty kulinarne charakterystyczne dla każdego z LGD-ów. </w:t>
      </w:r>
      <w:r>
        <w:rPr>
          <w:rFonts w:cstheme="minorHAnsi"/>
        </w:rPr>
        <w:t>Ponadto, projekt angażuje grupy defaworyzowane:</w:t>
      </w:r>
    </w:p>
    <w:p w14:paraId="4426D1F9" w14:textId="77777777" w:rsidR="00E463D1" w:rsidRPr="00F87F49" w:rsidRDefault="00E463D1" w:rsidP="00E463D1">
      <w:pPr>
        <w:pStyle w:val="Bezodstpw"/>
        <w:numPr>
          <w:ilvl w:val="0"/>
          <w:numId w:val="13"/>
        </w:numPr>
        <w:spacing w:line="360" w:lineRule="auto"/>
        <w:ind w:left="714" w:hanging="357"/>
        <w:jc w:val="both"/>
        <w:rPr>
          <w:rFonts w:asciiTheme="minorHAnsi" w:hAnsiTheme="minorHAnsi" w:cstheme="minorHAnsi"/>
          <w:lang w:val="pl-PL"/>
        </w:rPr>
      </w:pPr>
      <w:r>
        <w:rPr>
          <w:rFonts w:asciiTheme="minorHAnsi" w:hAnsiTheme="minorHAnsi" w:cstheme="minorHAnsi"/>
          <w:lang w:val="pl-PL"/>
        </w:rPr>
        <w:t>o</w:t>
      </w:r>
      <w:r w:rsidRPr="00F87F49">
        <w:rPr>
          <w:rFonts w:asciiTheme="minorHAnsi" w:hAnsiTheme="minorHAnsi" w:cstheme="minorHAnsi"/>
          <w:lang w:val="pl-PL"/>
        </w:rPr>
        <w:t>soby 50 +</w:t>
      </w:r>
      <w:r>
        <w:rPr>
          <w:rFonts w:asciiTheme="minorHAnsi" w:hAnsiTheme="minorHAnsi" w:cstheme="minorHAnsi"/>
          <w:lang w:val="pl-PL"/>
        </w:rPr>
        <w:t>,</w:t>
      </w:r>
    </w:p>
    <w:p w14:paraId="20520BD6" w14:textId="77777777" w:rsidR="00E463D1" w:rsidRPr="00F87F49" w:rsidRDefault="00E463D1" w:rsidP="00E463D1">
      <w:pPr>
        <w:pStyle w:val="Bezodstpw"/>
        <w:numPr>
          <w:ilvl w:val="0"/>
          <w:numId w:val="13"/>
        </w:numPr>
        <w:spacing w:line="360" w:lineRule="auto"/>
        <w:ind w:left="714" w:hanging="357"/>
        <w:jc w:val="both"/>
        <w:rPr>
          <w:rFonts w:asciiTheme="minorHAnsi" w:hAnsiTheme="minorHAnsi" w:cstheme="minorHAnsi"/>
          <w:lang w:val="pl-PL"/>
        </w:rPr>
      </w:pPr>
      <w:r>
        <w:rPr>
          <w:rFonts w:asciiTheme="minorHAnsi" w:hAnsiTheme="minorHAnsi" w:cstheme="minorHAnsi"/>
          <w:lang w:val="pl-PL"/>
        </w:rPr>
        <w:t>o</w:t>
      </w:r>
      <w:r w:rsidRPr="00F87F49">
        <w:rPr>
          <w:rFonts w:asciiTheme="minorHAnsi" w:hAnsiTheme="minorHAnsi" w:cstheme="minorHAnsi"/>
          <w:lang w:val="pl-PL"/>
        </w:rPr>
        <w:t>soby młode do 34 r.ż.</w:t>
      </w:r>
      <w:r>
        <w:rPr>
          <w:rFonts w:asciiTheme="minorHAnsi" w:hAnsiTheme="minorHAnsi" w:cstheme="minorHAnsi"/>
          <w:lang w:val="pl-PL"/>
        </w:rPr>
        <w:t>,</w:t>
      </w:r>
    </w:p>
    <w:p w14:paraId="069CC412" w14:textId="77777777" w:rsidR="00E463D1" w:rsidRPr="00F87F49" w:rsidRDefault="00E463D1" w:rsidP="00E463D1">
      <w:pPr>
        <w:pStyle w:val="Bezodstpw"/>
        <w:numPr>
          <w:ilvl w:val="0"/>
          <w:numId w:val="13"/>
        </w:numPr>
        <w:spacing w:line="360" w:lineRule="auto"/>
        <w:ind w:left="714" w:hanging="357"/>
        <w:jc w:val="both"/>
        <w:rPr>
          <w:rFonts w:asciiTheme="minorHAnsi" w:hAnsiTheme="minorHAnsi" w:cstheme="minorHAnsi"/>
          <w:lang w:val="pl-PL"/>
        </w:rPr>
      </w:pPr>
      <w:r>
        <w:rPr>
          <w:rFonts w:asciiTheme="minorHAnsi" w:hAnsiTheme="minorHAnsi" w:cstheme="minorHAnsi"/>
          <w:lang w:val="pl-PL"/>
        </w:rPr>
        <w:t>o</w:t>
      </w:r>
      <w:r w:rsidRPr="00F87F49">
        <w:rPr>
          <w:rFonts w:asciiTheme="minorHAnsi" w:hAnsiTheme="minorHAnsi" w:cstheme="minorHAnsi"/>
          <w:lang w:val="pl-PL"/>
        </w:rPr>
        <w:t>soby bezrobotne</w:t>
      </w:r>
      <w:r>
        <w:rPr>
          <w:rFonts w:asciiTheme="minorHAnsi" w:hAnsiTheme="minorHAnsi" w:cstheme="minorHAnsi"/>
          <w:lang w:val="pl-PL"/>
        </w:rPr>
        <w:t>,</w:t>
      </w:r>
    </w:p>
    <w:p w14:paraId="471AAA46" w14:textId="77777777" w:rsidR="00E463D1" w:rsidRPr="00F87F49" w:rsidRDefault="00E463D1" w:rsidP="00E463D1">
      <w:pPr>
        <w:pStyle w:val="Bezodstpw"/>
        <w:numPr>
          <w:ilvl w:val="0"/>
          <w:numId w:val="13"/>
        </w:numPr>
        <w:spacing w:line="360" w:lineRule="auto"/>
        <w:ind w:left="714" w:hanging="357"/>
        <w:jc w:val="both"/>
        <w:rPr>
          <w:rFonts w:asciiTheme="minorHAnsi" w:hAnsiTheme="minorHAnsi" w:cstheme="minorHAnsi"/>
          <w:lang w:val="pl-PL"/>
        </w:rPr>
      </w:pPr>
      <w:r>
        <w:rPr>
          <w:rFonts w:asciiTheme="minorHAnsi" w:hAnsiTheme="minorHAnsi" w:cstheme="minorHAnsi"/>
          <w:lang w:val="pl-PL"/>
        </w:rPr>
        <w:t>o</w:t>
      </w:r>
      <w:r w:rsidRPr="00F87F49">
        <w:rPr>
          <w:rFonts w:asciiTheme="minorHAnsi" w:hAnsiTheme="minorHAnsi" w:cstheme="minorHAnsi"/>
          <w:lang w:val="pl-PL"/>
        </w:rPr>
        <w:t>soby niepełnosprawne</w:t>
      </w:r>
      <w:r>
        <w:rPr>
          <w:rFonts w:asciiTheme="minorHAnsi" w:hAnsiTheme="minorHAnsi" w:cstheme="minorHAnsi"/>
          <w:lang w:val="pl-PL"/>
        </w:rPr>
        <w:t>,</w:t>
      </w:r>
    </w:p>
    <w:p w14:paraId="6503210F" w14:textId="77777777" w:rsidR="00E463D1" w:rsidRPr="00174EC0" w:rsidRDefault="00E463D1" w:rsidP="00E463D1">
      <w:pPr>
        <w:pStyle w:val="Akapitzlist"/>
        <w:numPr>
          <w:ilvl w:val="0"/>
          <w:numId w:val="13"/>
        </w:numPr>
        <w:spacing w:after="0" w:line="360" w:lineRule="auto"/>
        <w:ind w:left="714" w:hanging="357"/>
        <w:jc w:val="both"/>
        <w:rPr>
          <w:rFonts w:cstheme="minorHAnsi"/>
        </w:rPr>
      </w:pPr>
      <w:r>
        <w:rPr>
          <w:rFonts w:cstheme="minorHAnsi"/>
        </w:rPr>
        <w:t>k</w:t>
      </w:r>
      <w:r w:rsidRPr="00F87F49">
        <w:rPr>
          <w:rFonts w:cstheme="minorHAnsi"/>
        </w:rPr>
        <w:t>obiety</w:t>
      </w:r>
      <w:r>
        <w:rPr>
          <w:rFonts w:cstheme="minorHAnsi"/>
        </w:rPr>
        <w:t>.</w:t>
      </w:r>
    </w:p>
    <w:p w14:paraId="55DD9878" w14:textId="247D6FE5" w:rsidR="00E463D1" w:rsidRDefault="00E463D1" w:rsidP="00E463D1">
      <w:pPr>
        <w:spacing w:after="0" w:line="360" w:lineRule="auto"/>
        <w:ind w:firstLine="714"/>
        <w:jc w:val="both"/>
        <w:rPr>
          <w:rFonts w:cstheme="minorHAnsi"/>
        </w:rPr>
      </w:pPr>
      <w:r>
        <w:rPr>
          <w:rFonts w:cstheme="minorHAnsi"/>
        </w:rPr>
        <w:t>Poza projektem współpracy w rama</w:t>
      </w:r>
      <w:r w:rsidR="00016F32">
        <w:rPr>
          <w:rFonts w:cstheme="minorHAnsi"/>
        </w:rPr>
        <w:t>ch Strategii RLKS, LGD Turystyczna Podkowa</w:t>
      </w:r>
      <w:r>
        <w:rPr>
          <w:rFonts w:cstheme="minorHAnsi"/>
        </w:rPr>
        <w:t xml:space="preserve"> realizowała również 3 inne przedsięwzięcia:</w:t>
      </w:r>
    </w:p>
    <w:p w14:paraId="0ED8C5E2" w14:textId="098F7DCB" w:rsidR="00E463D1" w:rsidRPr="00E463D1" w:rsidRDefault="00E463D1" w:rsidP="00E463D1">
      <w:pPr>
        <w:pStyle w:val="Akapitzlist"/>
        <w:numPr>
          <w:ilvl w:val="0"/>
          <w:numId w:val="38"/>
        </w:numPr>
        <w:spacing w:line="360" w:lineRule="auto"/>
        <w:ind w:left="709"/>
        <w:jc w:val="both"/>
        <w:rPr>
          <w:rFonts w:cstheme="minorHAnsi"/>
        </w:rPr>
      </w:pPr>
      <w:r w:rsidRPr="00E463D1">
        <w:rPr>
          <w:rFonts w:cstheme="minorHAnsi"/>
        </w:rPr>
        <w:t xml:space="preserve">projekt pn. </w:t>
      </w:r>
      <w:r w:rsidRPr="00E463D1">
        <w:rPr>
          <w:bCs/>
        </w:rPr>
        <w:t>„Montaż instalacji OZE na o</w:t>
      </w:r>
      <w:r w:rsidR="00016F32">
        <w:rPr>
          <w:bCs/>
        </w:rPr>
        <w:t>bszarze LGD Turystyczna Podkowa</w:t>
      </w:r>
      <w:r>
        <w:rPr>
          <w:bCs/>
        </w:rPr>
        <w:t xml:space="preserve">, w </w:t>
      </w:r>
      <w:r w:rsidRPr="00E463D1">
        <w:rPr>
          <w:rFonts w:cstheme="minorHAnsi"/>
        </w:rPr>
        <w:t>ramach</w:t>
      </w:r>
      <w:r>
        <w:rPr>
          <w:rFonts w:cstheme="minorHAnsi"/>
        </w:rPr>
        <w:t xml:space="preserve"> którego </w:t>
      </w:r>
      <w:r w:rsidRPr="00E463D1">
        <w:rPr>
          <w:bCs/>
        </w:rPr>
        <w:t xml:space="preserve">na obszarze 7 gmin </w:t>
      </w:r>
      <w:r>
        <w:rPr>
          <w:bCs/>
        </w:rPr>
        <w:t>LGD instalowano kolektory</w:t>
      </w:r>
      <w:r w:rsidRPr="00E463D1">
        <w:rPr>
          <w:bCs/>
        </w:rPr>
        <w:t xml:space="preserve"> słon</w:t>
      </w:r>
      <w:r>
        <w:rPr>
          <w:bCs/>
        </w:rPr>
        <w:t>eczne, mikroinstalacje PV i</w:t>
      </w:r>
      <w:r w:rsidRPr="00E463D1">
        <w:rPr>
          <w:bCs/>
        </w:rPr>
        <w:t xml:space="preserve"> instalacje</w:t>
      </w:r>
      <w:r>
        <w:rPr>
          <w:bCs/>
        </w:rPr>
        <w:t xml:space="preserve"> pomp ciepła do podgrzania CWU;</w:t>
      </w:r>
      <w:r w:rsidRPr="00E463D1">
        <w:rPr>
          <w:bCs/>
        </w:rPr>
        <w:t xml:space="preserve"> </w:t>
      </w:r>
    </w:p>
    <w:p w14:paraId="06C65F26" w14:textId="77777777" w:rsidR="00E463D1" w:rsidRPr="00E463D1" w:rsidRDefault="00E463D1" w:rsidP="00E463D1">
      <w:pPr>
        <w:pStyle w:val="Akapitzlist"/>
        <w:numPr>
          <w:ilvl w:val="0"/>
          <w:numId w:val="38"/>
        </w:numPr>
        <w:spacing w:line="360" w:lineRule="auto"/>
        <w:ind w:left="709"/>
        <w:jc w:val="both"/>
        <w:rPr>
          <w:rFonts w:cstheme="minorHAnsi"/>
        </w:rPr>
      </w:pPr>
      <w:r w:rsidRPr="00E463D1">
        <w:rPr>
          <w:bCs/>
        </w:rPr>
        <w:t xml:space="preserve">projekt pn. </w:t>
      </w:r>
      <w:r w:rsidRPr="006F58FF">
        <w:t>„Działalność lokalnych społeczności w aspekcie turystycznego rozwoju obszarów wiejskich Europy”</w:t>
      </w:r>
      <w:r>
        <w:t>, którego celem było</w:t>
      </w:r>
      <w:r w:rsidRPr="006F58FF">
        <w:t xml:space="preserve"> ukazanie</w:t>
      </w:r>
      <w:r>
        <w:t xml:space="preserve"> mieszkańcom obszarów wiejskich </w:t>
      </w:r>
      <w:r w:rsidRPr="006F58FF">
        <w:t xml:space="preserve">alternatywnych zajęć, </w:t>
      </w:r>
      <w:r>
        <w:t xml:space="preserve">przynoszącym dochody; </w:t>
      </w:r>
    </w:p>
    <w:p w14:paraId="2AEFA00D" w14:textId="5345FCB7" w:rsidR="00E463D1" w:rsidRPr="00E463D1" w:rsidRDefault="00E463D1" w:rsidP="00E463D1">
      <w:pPr>
        <w:pStyle w:val="Akapitzlist"/>
        <w:numPr>
          <w:ilvl w:val="0"/>
          <w:numId w:val="38"/>
        </w:numPr>
        <w:spacing w:after="0" w:line="360" w:lineRule="auto"/>
        <w:ind w:left="709" w:hanging="357"/>
        <w:jc w:val="both"/>
        <w:rPr>
          <w:rFonts w:cstheme="minorHAnsi"/>
        </w:rPr>
      </w:pPr>
      <w:r>
        <w:t>konkurs szopek tradycyjnych i krakowskich dla dzieci, młodzieży i całych rodzin</w:t>
      </w:r>
      <w:r w:rsidRPr="00E463D1">
        <w:rPr>
          <w:rFonts w:eastAsia="Times New Roman" w:cs="Times New Roman"/>
        </w:rPr>
        <w:t>. </w:t>
      </w:r>
    </w:p>
    <w:p w14:paraId="7201D9D0" w14:textId="7E3A619D" w:rsidR="004C4C3E" w:rsidRPr="00E463D1" w:rsidRDefault="004C4C3E" w:rsidP="004C4C3E">
      <w:pPr>
        <w:pBdr>
          <w:top w:val="nil"/>
          <w:left w:val="nil"/>
          <w:bottom w:val="nil"/>
          <w:right w:val="nil"/>
          <w:between w:val="nil"/>
        </w:pBdr>
        <w:spacing w:line="360" w:lineRule="auto"/>
        <w:jc w:val="both"/>
      </w:pPr>
      <w:r w:rsidRPr="009B5973">
        <w:rPr>
          <w:color w:val="FF0000"/>
        </w:rPr>
        <w:tab/>
      </w:r>
      <w:r w:rsidRPr="00E463D1">
        <w:t>Wszystkie wskazane powyżej projekty współpracy</w:t>
      </w:r>
      <w:r w:rsidR="00E463D1" w:rsidRPr="00E463D1">
        <w:t>, za wyjątkiem projektu dotyczącego OZE,</w:t>
      </w:r>
      <w:r w:rsidRPr="00E463D1">
        <w:t xml:space="preserve"> wpisują się w założenia Strategii RLKS rea</w:t>
      </w:r>
      <w:r w:rsidR="00016F32">
        <w:t>lizowanej przez LGD Turystyczna Podkowa</w:t>
      </w:r>
      <w:r w:rsidR="00E463D1" w:rsidRPr="00E463D1">
        <w:t xml:space="preserve">. </w:t>
      </w:r>
      <w:r w:rsidRPr="00E463D1">
        <w:t>Na</w:t>
      </w:r>
      <w:r w:rsidR="00E53700">
        <w:t> </w:t>
      </w:r>
      <w:r w:rsidRPr="00E463D1">
        <w:t xml:space="preserve">zdecydowanie pozytywną ocenę zasługuje fakt, że w projektach współpracy </w:t>
      </w:r>
      <w:r w:rsidR="00E463D1" w:rsidRPr="00E463D1">
        <w:t>uwzględnia się</w:t>
      </w:r>
      <w:r w:rsidRPr="00E463D1">
        <w:t xml:space="preserve"> działania na rzecz osób z grup defaworyzowanych, co bez wątpienia warto kontynuować w kolejnej perspektywie finansowej. </w:t>
      </w:r>
    </w:p>
    <w:p w14:paraId="4C0DE7AA" w14:textId="77777777" w:rsidR="004C4C3E" w:rsidRPr="00B55E5D" w:rsidRDefault="004C4C3E" w:rsidP="004C4C3E">
      <w:pPr>
        <w:pStyle w:val="Nagwek2"/>
      </w:pPr>
      <w:bookmarkStart w:id="136" w:name="_Toc84863583"/>
      <w:bookmarkStart w:id="137" w:name="_Toc85032095"/>
      <w:bookmarkStart w:id="138" w:name="_Toc86346736"/>
      <w:bookmarkStart w:id="139" w:name="_Toc87970142"/>
      <w:r w:rsidRPr="00B55E5D">
        <w:t>6.8. Ocena funkcjonowania LGD</w:t>
      </w:r>
      <w:bookmarkEnd w:id="136"/>
      <w:bookmarkEnd w:id="137"/>
      <w:bookmarkEnd w:id="138"/>
      <w:bookmarkEnd w:id="139"/>
      <w:r w:rsidRPr="00B55E5D">
        <w:t xml:space="preserve"> </w:t>
      </w:r>
    </w:p>
    <w:p w14:paraId="03CE8CA1" w14:textId="6AF9AC2A" w:rsidR="00B55E5D" w:rsidRDefault="00016F32" w:rsidP="00B55E5D">
      <w:pPr>
        <w:spacing w:after="0" w:line="360" w:lineRule="auto"/>
        <w:ind w:firstLine="720"/>
        <w:jc w:val="both"/>
      </w:pPr>
      <w:r>
        <w:t xml:space="preserve">Zespół LGD </w:t>
      </w:r>
      <w:r w:rsidR="00B55E5D">
        <w:t>Tu</w:t>
      </w:r>
      <w:r>
        <w:t>rystyczna Podkowa</w:t>
      </w:r>
      <w:r w:rsidR="00B55E5D">
        <w:t xml:space="preserve"> jest stosunkowo niewielki – składają się na niego 3 osoby, co rodzi utrudnienia w momentach znacznego nasilenia zadań. W takich sytuacjach zespół jest wspierany przez osoby angażowane na umowy cywilnoprawne, co należy ocenić pozytywnie – bardzo dobrze, że zespół sięga po dodatkowe zasoby w sytuacjach tego wymagających i jest na to otwarty. Należy również podkreślić silną profesjonalizację pracowników, którą niejako „wymuszają” skomplikowane procedury i uwarunkowania realizacji Strategii RLKS.  </w:t>
      </w:r>
    </w:p>
    <w:p w14:paraId="1B2CDEA6" w14:textId="751509B8" w:rsidR="00B55E5D" w:rsidRPr="001139E9" w:rsidRDefault="004C4C3E" w:rsidP="001139E9">
      <w:pPr>
        <w:spacing w:after="0" w:line="360" w:lineRule="auto"/>
        <w:ind w:firstLine="720"/>
        <w:jc w:val="both"/>
        <w:rPr>
          <w:rFonts w:cstheme="majorHAnsi"/>
        </w:rPr>
      </w:pPr>
      <w:r w:rsidRPr="00B55E5D">
        <w:t>Działania podejmowane przez LGD, w tym działania animacyjne, komunikacyjne i doradcze realizowane były zgodnie z planem.</w:t>
      </w:r>
      <w:r w:rsidRPr="009B5973">
        <w:rPr>
          <w:color w:val="FF0000"/>
        </w:rPr>
        <w:t xml:space="preserve"> </w:t>
      </w:r>
      <w:r w:rsidR="009230A3" w:rsidRPr="00C43C8C">
        <w:rPr>
          <w:rFonts w:cstheme="majorHAnsi"/>
        </w:rPr>
        <w:t>W ramach planu komunikacji realizowano 9 zasadniczych zadań przy wykorzystaniu różnorodnych kanałów informacji celem dotarcia do możliwie szerokiego grona odbiorców. Działania komunikacyjne prowadzone były na bie</w:t>
      </w:r>
      <w:r w:rsidR="00B55E5D">
        <w:rPr>
          <w:rFonts w:cstheme="majorHAnsi"/>
        </w:rPr>
        <w:t xml:space="preserve">żąco i z dużą systematyczności, co przyniosło wymierne rezultaty </w:t>
      </w:r>
      <w:r w:rsidR="009230A3" w:rsidRPr="00B55E5D">
        <w:rPr>
          <w:rFonts w:cstheme="majorHAnsi"/>
        </w:rPr>
        <w:t>– 101 spośród 108 mieszkańców uczestniczących w badaniu słysz</w:t>
      </w:r>
      <w:r w:rsidR="00016F32">
        <w:rPr>
          <w:rFonts w:cstheme="majorHAnsi"/>
        </w:rPr>
        <w:t>ał o</w:t>
      </w:r>
      <w:r w:rsidR="00E53700">
        <w:rPr>
          <w:rFonts w:cstheme="majorHAnsi"/>
        </w:rPr>
        <w:t> </w:t>
      </w:r>
      <w:r w:rsidR="00016F32">
        <w:rPr>
          <w:rFonts w:cstheme="majorHAnsi"/>
        </w:rPr>
        <w:t xml:space="preserve">Lokalnej Grupie Działania </w:t>
      </w:r>
      <w:r w:rsidR="009230A3" w:rsidRPr="00B55E5D">
        <w:rPr>
          <w:rFonts w:cstheme="majorHAnsi"/>
        </w:rPr>
        <w:t>Turystyczna Po</w:t>
      </w:r>
      <w:r w:rsidR="00016F32">
        <w:rPr>
          <w:rFonts w:cstheme="majorHAnsi"/>
        </w:rPr>
        <w:t>dkowa</w:t>
      </w:r>
      <w:r w:rsidR="009230A3" w:rsidRPr="00B55E5D">
        <w:rPr>
          <w:rFonts w:cstheme="majorHAnsi"/>
        </w:rPr>
        <w:t xml:space="preserve">, co jest świetnym wynikiem i potwierdza trafność dobranych kanałów komunikacyjnych. </w:t>
      </w:r>
      <w:r w:rsidR="00B55E5D">
        <w:t xml:space="preserve">Ponadto, </w:t>
      </w:r>
      <w:r w:rsidR="001139E9">
        <w:t>przepływ informacji był niezwykle istotny ze</w:t>
      </w:r>
      <w:r w:rsidR="00B55E5D" w:rsidRPr="00925A1B">
        <w:t xml:space="preserve"> </w:t>
      </w:r>
      <w:r w:rsidR="001139E9">
        <w:t xml:space="preserve">względu na nabory prowadzone przez LGD i wnioskodawcy w zdecydowanej większości </w:t>
      </w:r>
      <w:r w:rsidR="00B55E5D">
        <w:t xml:space="preserve">wskazali (26 spośród 27 osób), że </w:t>
      </w:r>
      <w:r w:rsidR="001139E9">
        <w:t>L</w:t>
      </w:r>
      <w:r w:rsidR="00B55E5D">
        <w:t xml:space="preserve">GD w wystarczającym stopniu informowała o możliwości pozyskania środków. </w:t>
      </w:r>
    </w:p>
    <w:p w14:paraId="517BBA6C" w14:textId="2026FAE7" w:rsidR="009230A3" w:rsidRPr="00C43C8C" w:rsidRDefault="001139E9" w:rsidP="001139E9">
      <w:pPr>
        <w:spacing w:line="360" w:lineRule="auto"/>
        <w:ind w:firstLine="720"/>
        <w:jc w:val="both"/>
        <w:rPr>
          <w:rFonts w:cstheme="majorHAnsi"/>
        </w:rPr>
      </w:pPr>
      <w:r>
        <w:rPr>
          <w:rFonts w:cstheme="majorHAnsi"/>
        </w:rPr>
        <w:t>Jeśli chodzi o doradztwo realizowane przez LGD, to w</w:t>
      </w:r>
      <w:r w:rsidR="009230A3" w:rsidRPr="00C43C8C">
        <w:rPr>
          <w:rFonts w:cstheme="majorHAnsi"/>
          <w:noProof/>
        </w:rPr>
        <w:t xml:space="preserve"> latach 2016 – 2021 zespół udzielił doradztwa 472 podmiotom. W</w:t>
      </w:r>
      <w:r w:rsidR="009230A3" w:rsidRPr="00C43C8C">
        <w:rPr>
          <w:rFonts w:cstheme="majorHAnsi"/>
        </w:rPr>
        <w:t>sparcie udzielone przez LGD na różnych etapach prowadzenia operacji jest pozytywnie ocenia przez wnioskoda</w:t>
      </w:r>
      <w:r>
        <w:rPr>
          <w:rFonts w:cstheme="majorHAnsi"/>
        </w:rPr>
        <w:t>wców uczestniczących w badaniu w zakresie: przygotowania</w:t>
      </w:r>
      <w:r w:rsidR="009230A3" w:rsidRPr="00C43C8C">
        <w:rPr>
          <w:rFonts w:cstheme="majorHAnsi"/>
        </w:rPr>
        <w:t xml:space="preserve"> me</w:t>
      </w:r>
      <w:r>
        <w:rPr>
          <w:rFonts w:cstheme="majorHAnsi"/>
        </w:rPr>
        <w:t>rytoryczne doradców, przydatności</w:t>
      </w:r>
      <w:r w:rsidR="009230A3" w:rsidRPr="00C43C8C">
        <w:rPr>
          <w:rFonts w:cstheme="majorHAnsi"/>
        </w:rPr>
        <w:t xml:space="preserve"> udzielonych porad oraz ich zakres</w:t>
      </w:r>
      <w:r>
        <w:rPr>
          <w:rFonts w:cstheme="majorHAnsi"/>
        </w:rPr>
        <w:t>u jako spełniającego</w:t>
      </w:r>
      <w:r w:rsidR="009230A3" w:rsidRPr="00C43C8C">
        <w:rPr>
          <w:rFonts w:cstheme="majorHAnsi"/>
        </w:rPr>
        <w:t xml:space="preserve"> oczekiwania. Wsparcie LGD przy składaniu i realizacji operacji należy ocenić pozytywnie również dlatego, że 26 spośród 27 wnioskodawców uczestniczących w badaniu skorzystałoby ponownie ze wsparcia LGD.</w:t>
      </w:r>
      <w:r w:rsidR="00FD3DB6">
        <w:rPr>
          <w:rFonts w:cstheme="majorHAnsi"/>
        </w:rPr>
        <w:t xml:space="preserve"> </w:t>
      </w:r>
    </w:p>
    <w:p w14:paraId="6DC35188" w14:textId="77777777" w:rsidR="004C4C3E" w:rsidRDefault="004C4C3E" w:rsidP="004C4C3E">
      <w:pPr>
        <w:pStyle w:val="Nagwek2"/>
      </w:pPr>
      <w:bookmarkStart w:id="140" w:name="_heading=h.qsh70q" w:colFirst="0" w:colLast="0"/>
      <w:bookmarkStart w:id="141" w:name="_Toc84863584"/>
      <w:bookmarkStart w:id="142" w:name="_Toc85032096"/>
      <w:bookmarkStart w:id="143" w:name="_Toc86346737"/>
      <w:bookmarkStart w:id="144" w:name="_Toc87970143"/>
      <w:bookmarkEnd w:id="140"/>
      <w:r w:rsidRPr="00FD3DB6">
        <w:t>6.9. Ocena procesu wdrażania</w:t>
      </w:r>
      <w:bookmarkEnd w:id="141"/>
      <w:bookmarkEnd w:id="142"/>
      <w:bookmarkEnd w:id="143"/>
      <w:bookmarkEnd w:id="144"/>
    </w:p>
    <w:p w14:paraId="113B40AD" w14:textId="55D3F9DC" w:rsidR="001A0168" w:rsidRPr="001A0168" w:rsidRDefault="001A0168" w:rsidP="001A0168">
      <w:pPr>
        <w:spacing w:after="0" w:line="360" w:lineRule="auto"/>
        <w:ind w:firstLine="720"/>
        <w:jc w:val="both"/>
        <w:rPr>
          <w:rFonts w:cstheme="majorHAnsi"/>
        </w:rPr>
      </w:pPr>
      <w:r w:rsidRPr="001A0168">
        <w:t>Realizacja rzeczowa i finansowa Strategii RLKS przebiega prawidłowo. Nie ma zagrożenia dla osiągnięcia docelowych wartości wskaźników.</w:t>
      </w:r>
      <w:r w:rsidRPr="009B5973">
        <w:rPr>
          <w:color w:val="FF0000"/>
        </w:rPr>
        <w:t xml:space="preserve"> </w:t>
      </w:r>
      <w:r w:rsidRPr="001A0168">
        <w:rPr>
          <w:rFonts w:cstheme="majorHAnsi"/>
        </w:rPr>
        <w:t>Postęp rzeczowy realizowany jest na bieżąco – w</w:t>
      </w:r>
      <w:r w:rsidR="00E53700">
        <w:rPr>
          <w:rFonts w:cstheme="majorHAnsi"/>
        </w:rPr>
        <w:t> </w:t>
      </w:r>
      <w:r w:rsidRPr="001A0168">
        <w:rPr>
          <w:rFonts w:cstheme="majorHAnsi"/>
        </w:rPr>
        <w:t xml:space="preserve">zakresie podpisanych umów zrealizowano 11 spośród 23 wskaźników, natomiast w zakresie wypłaconych środków – 8 wskaźników, w tym 5 z nich zrealizowano w wysokości przekraczającej 100% wykonania. W zakresie wypłaconych </w:t>
      </w:r>
      <w:r>
        <w:rPr>
          <w:rFonts w:cstheme="majorHAnsi"/>
        </w:rPr>
        <w:t>środków nie rozpoczęto jeszcze realizacji 3 wskaźników</w:t>
      </w:r>
      <w:r w:rsidRPr="001A0168">
        <w:rPr>
          <w:rFonts w:cstheme="majorHAnsi"/>
        </w:rPr>
        <w:t>, a</w:t>
      </w:r>
      <w:r w:rsidR="00E53700">
        <w:rPr>
          <w:rFonts w:cstheme="majorHAnsi"/>
        </w:rPr>
        <w:t> </w:t>
      </w:r>
      <w:r w:rsidRPr="001A0168">
        <w:rPr>
          <w:rFonts w:cstheme="majorHAnsi"/>
        </w:rPr>
        <w:t>w zakresie podpisanych umów tylko 1.</w:t>
      </w:r>
    </w:p>
    <w:p w14:paraId="292CD8C2" w14:textId="5CCAC775" w:rsidR="001A0168" w:rsidRPr="001A0168" w:rsidRDefault="001A0168" w:rsidP="001A0168">
      <w:pPr>
        <w:spacing w:after="0" w:line="360" w:lineRule="auto"/>
        <w:ind w:firstLine="720"/>
        <w:jc w:val="both"/>
        <w:rPr>
          <w:rFonts w:cstheme="majorHAnsi"/>
        </w:rPr>
      </w:pPr>
      <w:r w:rsidRPr="001A0168">
        <w:rPr>
          <w:rFonts w:cstheme="majorHAnsi"/>
        </w:rPr>
        <w:t xml:space="preserve">Budżet </w:t>
      </w:r>
      <w:r>
        <w:rPr>
          <w:rFonts w:cstheme="majorHAnsi"/>
        </w:rPr>
        <w:t xml:space="preserve">również </w:t>
      </w:r>
      <w:r w:rsidRPr="001A0168">
        <w:rPr>
          <w:rFonts w:cstheme="majorHAnsi"/>
        </w:rPr>
        <w:t>realizowany jest na bieżąco, poziom wydatków nie rodzi ryzyka niewykonania budżetu. W zakresie budżetu rozpoczęto realizację wszystkich przedsięwzięć poza 1 – tworzenie i</w:t>
      </w:r>
      <w:r w:rsidR="00E53700">
        <w:rPr>
          <w:rFonts w:cstheme="majorHAnsi"/>
        </w:rPr>
        <w:t> </w:t>
      </w:r>
      <w:r w:rsidRPr="001A0168">
        <w:rPr>
          <w:rFonts w:cstheme="majorHAnsi"/>
        </w:rPr>
        <w:t xml:space="preserve">rozwój markowych produktów lokalnych Turystycznej Podkowy oraz ich promocja, dla którego </w:t>
      </w:r>
      <w:r>
        <w:rPr>
          <w:rFonts w:cstheme="majorHAnsi"/>
        </w:rPr>
        <w:t xml:space="preserve">wykonanie wynosi 0%. </w:t>
      </w:r>
      <w:r w:rsidRPr="001A0168">
        <w:rPr>
          <w:rFonts w:cstheme="majorHAnsi"/>
        </w:rPr>
        <w:t>Budżet przewidziany w Strategii został w całości zrealizowany w ramach 2</w:t>
      </w:r>
      <w:r w:rsidR="00E53700">
        <w:rPr>
          <w:rFonts w:cstheme="majorHAnsi"/>
        </w:rPr>
        <w:t> </w:t>
      </w:r>
      <w:r w:rsidRPr="001A0168">
        <w:rPr>
          <w:rFonts w:cstheme="majorHAnsi"/>
        </w:rPr>
        <w:t>przedsięwzięć.</w:t>
      </w:r>
    </w:p>
    <w:p w14:paraId="20A18B50" w14:textId="01BF6FE9" w:rsidR="001A0168" w:rsidRPr="001A0168" w:rsidRDefault="001A0168" w:rsidP="00AD6BF2">
      <w:pPr>
        <w:pBdr>
          <w:top w:val="nil"/>
          <w:left w:val="nil"/>
          <w:bottom w:val="nil"/>
          <w:right w:val="nil"/>
          <w:between w:val="nil"/>
        </w:pBdr>
        <w:spacing w:after="0" w:line="360" w:lineRule="auto"/>
        <w:ind w:firstLine="720"/>
        <w:jc w:val="both"/>
        <w:rPr>
          <w:rFonts w:asciiTheme="minorHAnsi" w:hAnsiTheme="minorHAnsi"/>
        </w:rPr>
      </w:pPr>
      <w:r w:rsidRPr="001A0168">
        <w:t>W sytuacji pojawiania się trudności z realizacją działań LGD na bieżąco podejmowała działania zaradcze, np. rozszerzenie przedsięwzięć o dodatkowe formy realizacji i zmiany zapisów strategii RLKS. Takie podejście pozwala na bieżąco korygować pojawiające się odchylenia i</w:t>
      </w:r>
      <w:r w:rsidR="00E53700">
        <w:t> </w:t>
      </w:r>
      <w:r w:rsidRPr="001A0168">
        <w:t xml:space="preserve">minimalizować ryzyko niepowodzenia poszczególnych przedsięwzięć, które mogłoby zagrozić </w:t>
      </w:r>
      <w:r w:rsidRPr="001A0168">
        <w:rPr>
          <w:rFonts w:asciiTheme="minorHAnsi" w:hAnsiTheme="minorHAnsi"/>
        </w:rPr>
        <w:t xml:space="preserve">realizacji celów strategii. </w:t>
      </w:r>
    </w:p>
    <w:p w14:paraId="1201746F" w14:textId="127D5F27" w:rsidR="00FD3DB6" w:rsidRPr="001A0168" w:rsidRDefault="001A0168" w:rsidP="001A0168">
      <w:pPr>
        <w:pStyle w:val="Legenda"/>
        <w:keepNext/>
        <w:spacing w:after="0" w:line="360" w:lineRule="auto"/>
        <w:ind w:firstLine="720"/>
        <w:jc w:val="both"/>
        <w:rPr>
          <w:b w:val="0"/>
          <w:color w:val="000000"/>
          <w:sz w:val="22"/>
          <w:szCs w:val="22"/>
        </w:rPr>
      </w:pPr>
      <w:r w:rsidRPr="001A0168">
        <w:rPr>
          <w:rFonts w:asciiTheme="minorHAnsi" w:hAnsiTheme="minorHAnsi"/>
          <w:b w:val="0"/>
          <w:color w:val="auto"/>
          <w:sz w:val="22"/>
          <w:szCs w:val="22"/>
        </w:rPr>
        <w:t>W ramach wdrażania Strategii RLKS</w:t>
      </w:r>
      <w:r>
        <w:t xml:space="preserve"> </w:t>
      </w:r>
      <w:r>
        <w:rPr>
          <w:rFonts w:eastAsia="Times New Roman" w:cs="Times New Roman"/>
          <w:b w:val="0"/>
          <w:color w:val="000000"/>
          <w:sz w:val="22"/>
          <w:szCs w:val="22"/>
        </w:rPr>
        <w:t>w</w:t>
      </w:r>
      <w:r w:rsidRPr="005B757D">
        <w:rPr>
          <w:rFonts w:eastAsia="Times New Roman" w:cs="Times New Roman"/>
          <w:b w:val="0"/>
          <w:color w:val="000000"/>
          <w:sz w:val="22"/>
          <w:szCs w:val="22"/>
        </w:rPr>
        <w:t xml:space="preserve"> latach 2016 – 2021 LGD Turystyczna Podkowa zrealizowała 45 naborów, z czego </w:t>
      </w:r>
      <w:r>
        <w:rPr>
          <w:rFonts w:eastAsia="Times New Roman" w:cs="Times New Roman"/>
          <w:b w:val="0"/>
          <w:color w:val="000000"/>
          <w:sz w:val="22"/>
          <w:szCs w:val="22"/>
        </w:rPr>
        <w:t xml:space="preserve">20 konkursów oraz 25 naborów na granty.  </w:t>
      </w:r>
      <w:r w:rsidRPr="001A0168">
        <w:rPr>
          <w:b w:val="0"/>
          <w:color w:val="auto"/>
          <w:sz w:val="22"/>
          <w:szCs w:val="22"/>
        </w:rPr>
        <w:t>Najwięcej naborów zrealizowano na przedsięwzięcia w zakresie rozwoju usług turystycznych i okołoturystycznych (1.1.1), przedsiębiorczości mieszkańców w podejmowaniu i rozwijaniu działalności gospodarczej oraz tworzeniu nowych miejsc pracy (1.1.2) oraz promocji obszaru LGD i współpracy pomiędzy podmiotami zaangażowanymi w turystykę – po 7 naborów.</w:t>
      </w:r>
      <w:r w:rsidRPr="001A0168">
        <w:rPr>
          <w:b w:val="0"/>
          <w:sz w:val="22"/>
          <w:szCs w:val="22"/>
        </w:rPr>
        <w:t xml:space="preserve"> </w:t>
      </w:r>
      <w:r w:rsidRPr="001A0168">
        <w:rPr>
          <w:b w:val="0"/>
          <w:color w:val="000000"/>
          <w:sz w:val="22"/>
          <w:szCs w:val="22"/>
        </w:rPr>
        <w:t>Największym zainteresowaniem cieszył się nabór na przedsięwzięcie dotyczące przedsiębiorczości mieszkańców w podejmowaniu i</w:t>
      </w:r>
      <w:r w:rsidR="00E53700">
        <w:rPr>
          <w:b w:val="0"/>
          <w:color w:val="000000"/>
          <w:sz w:val="22"/>
          <w:szCs w:val="22"/>
        </w:rPr>
        <w:t> </w:t>
      </w:r>
      <w:r w:rsidRPr="001A0168">
        <w:rPr>
          <w:b w:val="0"/>
          <w:color w:val="000000"/>
          <w:sz w:val="22"/>
          <w:szCs w:val="22"/>
        </w:rPr>
        <w:t>rozwijaniu działalności gospodarczej oraz tworzeniu nowych miejsc pracy, w tym z uwzględnieniem innowacyjności, ochrony środowiska i przeciwdziałan</w:t>
      </w:r>
      <w:r>
        <w:rPr>
          <w:b w:val="0"/>
          <w:color w:val="000000"/>
          <w:sz w:val="22"/>
          <w:szCs w:val="22"/>
        </w:rPr>
        <w:t xml:space="preserve">ia zmianom klimatycznym (1.1.2). Istotne jest również, że </w:t>
      </w:r>
      <w:r w:rsidRPr="001A0168">
        <w:rPr>
          <w:b w:val="0"/>
          <w:color w:val="auto"/>
          <w:sz w:val="22"/>
          <w:szCs w:val="22"/>
        </w:rPr>
        <w:t>p</w:t>
      </w:r>
      <w:r w:rsidR="00FD3DB6" w:rsidRPr="001A0168">
        <w:rPr>
          <w:rFonts w:cstheme="majorHAnsi"/>
          <w:b w:val="0"/>
          <w:color w:val="auto"/>
          <w:sz w:val="22"/>
          <w:szCs w:val="22"/>
        </w:rPr>
        <w:t xml:space="preserve">rocedury wyboru wniosków o dofinansowanie były czytelne, a kryteria wyboru wniosków były jednoznaczne i pozwalały na wybór najlepszych projektów zdaniem większości wnioskodawców uczestniczących w badaniu.  </w:t>
      </w:r>
    </w:p>
    <w:p w14:paraId="2CADED0F" w14:textId="77777777" w:rsidR="004C4C3E" w:rsidRPr="001A0168" w:rsidRDefault="004C4C3E" w:rsidP="004C4C3E">
      <w:pPr>
        <w:pBdr>
          <w:top w:val="nil"/>
          <w:left w:val="nil"/>
          <w:bottom w:val="nil"/>
          <w:right w:val="nil"/>
          <w:between w:val="nil"/>
        </w:pBdr>
        <w:spacing w:line="360" w:lineRule="auto"/>
        <w:ind w:firstLine="720"/>
        <w:jc w:val="both"/>
      </w:pPr>
      <w:r w:rsidRPr="001A0168">
        <w:t>W kontekście powyższego należy pozytywnie ocenić proces wdrażania Strategii RLKS. Wskaźniki i budżet realizowane są na bieżąco, a LGD adekwatnie reaguje na ewentualne odchylenia od przyjętego planu działania.</w:t>
      </w:r>
    </w:p>
    <w:p w14:paraId="276C2A59" w14:textId="77777777" w:rsidR="004C4C3E" w:rsidRPr="00DE5823" w:rsidRDefault="004C4C3E" w:rsidP="004C4C3E">
      <w:pPr>
        <w:pStyle w:val="Nagwek2"/>
      </w:pPr>
      <w:bookmarkStart w:id="145" w:name="_Toc84863585"/>
      <w:bookmarkStart w:id="146" w:name="_Toc85032097"/>
      <w:bookmarkStart w:id="147" w:name="_Toc86346738"/>
      <w:bookmarkStart w:id="148" w:name="_Toc87970144"/>
      <w:r w:rsidRPr="00DE5823">
        <w:t>6.10. Wartość dodana podejścia LEADER</w:t>
      </w:r>
      <w:bookmarkEnd w:id="145"/>
      <w:bookmarkEnd w:id="146"/>
      <w:bookmarkEnd w:id="147"/>
      <w:bookmarkEnd w:id="148"/>
    </w:p>
    <w:p w14:paraId="7BA16043" w14:textId="24CFCC7E" w:rsidR="004C4C3E" w:rsidRPr="00DE5823" w:rsidRDefault="004C4C3E" w:rsidP="004C4C3E">
      <w:pPr>
        <w:spacing w:line="360" w:lineRule="auto"/>
        <w:ind w:firstLine="720"/>
        <w:jc w:val="both"/>
        <w:rPr>
          <w:rFonts w:eastAsia="Times New Roman" w:cs="Times New Roman"/>
        </w:rPr>
      </w:pPr>
      <w:r w:rsidRPr="00DE5823">
        <w:rPr>
          <w:rFonts w:eastAsia="Times New Roman" w:cs="Times New Roman"/>
        </w:rPr>
        <w:t>Jak czytamy na stronie Europejskiej Sieci na Rzecz Rozwoju Obszarów Wiejskich</w:t>
      </w:r>
      <w:r w:rsidRPr="00DE5823">
        <w:rPr>
          <w:rStyle w:val="Odwoanieprzypisudolnego"/>
          <w:rFonts w:eastAsia="Times New Roman" w:cs="Times New Roman"/>
        </w:rPr>
        <w:footnoteReference w:id="2"/>
      </w:r>
      <w:r w:rsidRPr="00DE5823">
        <w:rPr>
          <w:rFonts w:eastAsia="Times New Roman" w:cs="Times New Roman"/>
        </w:rPr>
        <w:t xml:space="preserve"> oryginalnym zamysłem podejścia LEADER </w:t>
      </w:r>
      <w:r w:rsidRPr="00DE5823">
        <w:rPr>
          <w:rFonts w:eastAsia="Times New Roman" w:cs="Times New Roman"/>
          <w:i/>
        </w:rPr>
        <w:t>było zaangażowanie energii i zasobów ludzi oraz miejscowych organizacji jako podmiotów rozwoju, a nie jego beneficjentów, by w ten sposób umożliwić im wkład w</w:t>
      </w:r>
      <w:r w:rsidR="00E53700">
        <w:rPr>
          <w:rFonts w:eastAsia="Times New Roman" w:cs="Times New Roman"/>
          <w:i/>
        </w:rPr>
        <w:t> </w:t>
      </w:r>
      <w:r w:rsidRPr="00DE5823">
        <w:rPr>
          <w:rFonts w:eastAsia="Times New Roman" w:cs="Times New Roman"/>
          <w:i/>
        </w:rPr>
        <w:t>przyszły rozwój obszarów wiejskich poprzez tworzenie zależnych od obszaru partnerstw w postaci Lokalnych Grup Działania (LGD) zrzeszających podmioty publiczne, prywatne i społeczne.</w:t>
      </w:r>
      <w:r w:rsidRPr="00DE5823">
        <w:rPr>
          <w:rFonts w:eastAsia="Times New Roman" w:cs="Times New Roman"/>
        </w:rPr>
        <w:t xml:space="preserve"> </w:t>
      </w:r>
      <w:r w:rsidRPr="00DE5823">
        <w:rPr>
          <w:rFonts w:eastAsia="Times New Roman" w:cs="Times New Roman"/>
          <w:i/>
        </w:rPr>
        <w:t>(…) Akronim "LEADER" pochodzi od francuskiego zwrotu "Liaison Entre Actions de Développement de l'Économie Rurale", co oznacza "powiązania między działaniami na rzecz rozwoju gospodarki obszarów</w:t>
      </w:r>
      <w:r w:rsidR="00E53700">
        <w:rPr>
          <w:rFonts w:eastAsia="Times New Roman" w:cs="Times New Roman"/>
          <w:i/>
        </w:rPr>
        <w:t> </w:t>
      </w:r>
      <w:r w:rsidRPr="00DE5823">
        <w:rPr>
          <w:rFonts w:eastAsia="Times New Roman" w:cs="Times New Roman"/>
          <w:i/>
        </w:rPr>
        <w:t xml:space="preserve">wiejskich". </w:t>
      </w:r>
    </w:p>
    <w:p w14:paraId="2FF8D1A1" w14:textId="60AFD7FD" w:rsidR="004C4C3E" w:rsidRPr="00DE5823" w:rsidRDefault="004C4C3E" w:rsidP="00DE5823">
      <w:pPr>
        <w:pBdr>
          <w:top w:val="nil"/>
          <w:left w:val="nil"/>
          <w:bottom w:val="nil"/>
          <w:right w:val="nil"/>
          <w:between w:val="nil"/>
        </w:pBdr>
        <w:spacing w:after="0" w:line="360" w:lineRule="auto"/>
        <w:ind w:firstLine="720"/>
        <w:jc w:val="both"/>
      </w:pPr>
      <w:r w:rsidRPr="00DE5823">
        <w:rPr>
          <w:rFonts w:eastAsia="Times New Roman" w:cs="Times New Roman"/>
        </w:rPr>
        <w:t>W kontekście powyższego należy stwierdzić, że działania LGD przyczyniły się do poprawy komunikacji pomiędzy poszczególnymi aktorami zaangażowanymi w lokalne procesy, stymulowały komunikację oraz budowanie powiązań. Sprzyjają temu w szczególności realizowane projekty współpracy oraz przedsięwzięcia</w:t>
      </w:r>
      <w:r w:rsidR="00DE5823" w:rsidRPr="00DE5823">
        <w:rPr>
          <w:rFonts w:eastAsia="Times New Roman" w:cs="Times New Roman"/>
        </w:rPr>
        <w:t xml:space="preserve"> w zakresie aktywizacji mieszkańców i</w:t>
      </w:r>
      <w:r w:rsidRPr="00DE5823">
        <w:rPr>
          <w:rFonts w:eastAsia="Times New Roman" w:cs="Times New Roman"/>
        </w:rPr>
        <w:t xml:space="preserve"> rozwoju przedsiębiorczości. Zespół skutecznie buduje relacje w społeczności lokalnej, co potwierdzają beneficje</w:t>
      </w:r>
      <w:r w:rsidR="00DE5823" w:rsidRPr="00DE5823">
        <w:rPr>
          <w:rFonts w:eastAsia="Times New Roman" w:cs="Times New Roman"/>
        </w:rPr>
        <w:t>nci wsparcia - większość</w:t>
      </w:r>
      <w:r w:rsidRPr="00DE5823">
        <w:rPr>
          <w:rFonts w:eastAsia="Times New Roman" w:cs="Times New Roman"/>
        </w:rPr>
        <w:t xml:space="preserve"> z nich po zakończeniu wsparcia nadal utrzymuje kontakty z LGD</w:t>
      </w:r>
      <w:r w:rsidRPr="00DE5823">
        <w:t xml:space="preserve">. Fakt ten pozwala pozytywnie ocenić działalność animacyjną LGD i umiejętność podtrzymywania relacji z partnerami. </w:t>
      </w:r>
    </w:p>
    <w:p w14:paraId="778ED5F1" w14:textId="2DE63E8A" w:rsidR="004C4C3E" w:rsidRPr="00DE5823" w:rsidRDefault="004C4C3E" w:rsidP="00DE5823">
      <w:pPr>
        <w:spacing w:after="0" w:line="360" w:lineRule="auto"/>
        <w:ind w:firstLine="720"/>
        <w:jc w:val="both"/>
        <w:rPr>
          <w:rFonts w:eastAsia="Times New Roman" w:cs="Times New Roman"/>
        </w:rPr>
      </w:pPr>
      <w:r w:rsidRPr="00DE5823">
        <w:rPr>
          <w:rFonts w:eastAsia="Times New Roman" w:cs="Times New Roman"/>
        </w:rPr>
        <w:t xml:space="preserve">Przedsięwzięcia realizowane przez LGD w największym stopniu przyczyniły się do </w:t>
      </w:r>
      <w:r w:rsidR="00DE5823">
        <w:rPr>
          <w:rFonts w:eastAsia="Times New Roman" w:cs="Times New Roman"/>
        </w:rPr>
        <w:t>poprawy sytuacji</w:t>
      </w:r>
      <w:r w:rsidRPr="00DE5823">
        <w:rPr>
          <w:rFonts w:eastAsia="Times New Roman" w:cs="Times New Roman"/>
        </w:rPr>
        <w:t xml:space="preserve"> na rynku pracy dzięki operacjom w zakresie rozpoczynania działalności gospodarczej oraz rozwijania już istniejących firm</w:t>
      </w:r>
      <w:r w:rsidR="00DE5823" w:rsidRPr="00DE5823">
        <w:rPr>
          <w:rFonts w:eastAsia="Times New Roman" w:cs="Times New Roman"/>
        </w:rPr>
        <w:t>, które zaowocowały powstaniem ponad 50 nowych firm</w:t>
      </w:r>
      <w:r w:rsidRPr="00DE5823">
        <w:rPr>
          <w:rFonts w:eastAsia="Times New Roman" w:cs="Times New Roman"/>
        </w:rPr>
        <w:t xml:space="preserve">. Podejmowane </w:t>
      </w:r>
      <w:r w:rsidR="00DE5823" w:rsidRPr="00DE5823">
        <w:rPr>
          <w:rFonts w:eastAsia="Times New Roman" w:cs="Times New Roman"/>
        </w:rPr>
        <w:t xml:space="preserve">przez LGD </w:t>
      </w:r>
      <w:r w:rsidRPr="00DE5823">
        <w:rPr>
          <w:rFonts w:eastAsia="Times New Roman" w:cs="Times New Roman"/>
        </w:rPr>
        <w:t xml:space="preserve">działania </w:t>
      </w:r>
      <w:r w:rsidR="00DE5823" w:rsidRPr="00DE5823">
        <w:rPr>
          <w:rFonts w:eastAsia="Times New Roman" w:cs="Times New Roman"/>
        </w:rPr>
        <w:t>wpływały również na zwiększenie aktywności mieszkańców.</w:t>
      </w:r>
      <w:r w:rsidRPr="00DE5823">
        <w:rPr>
          <w:rFonts w:eastAsia="Times New Roman" w:cs="Times New Roman"/>
        </w:rPr>
        <w:t xml:space="preserve"> </w:t>
      </w:r>
    </w:p>
    <w:p w14:paraId="3DB27131" w14:textId="4AE7DDFA" w:rsidR="004C4C3E" w:rsidRPr="00DE5823" w:rsidRDefault="004C4C3E" w:rsidP="004C4C3E">
      <w:pPr>
        <w:spacing w:line="360" w:lineRule="auto"/>
        <w:ind w:firstLine="720"/>
        <w:jc w:val="both"/>
        <w:rPr>
          <w:rFonts w:eastAsia="Times New Roman" w:cs="Times New Roman"/>
        </w:rPr>
      </w:pPr>
      <w:r w:rsidRPr="00DE5823">
        <w:rPr>
          <w:rFonts w:eastAsia="Times New Roman" w:cs="Times New Roman"/>
        </w:rPr>
        <w:t>O wartości dodanej podejścia LEADER świadczą także efekty projektów współpracy oraz pr</w:t>
      </w:r>
      <w:r w:rsidR="00DE5823" w:rsidRPr="00DE5823">
        <w:rPr>
          <w:rFonts w:eastAsia="Times New Roman" w:cs="Times New Roman"/>
        </w:rPr>
        <w:t>ojektów realizowanych poza RLKS, które p</w:t>
      </w:r>
      <w:r w:rsidRPr="00DE5823">
        <w:rPr>
          <w:rFonts w:eastAsia="Times New Roman" w:cs="Times New Roman"/>
        </w:rPr>
        <w:t>rzyczyniają się do wymiany wiedzy, sieciowania podmiotów działających na rzecz rozwoju lokalnego oraz do poprawy sytuacji grup</w:t>
      </w:r>
      <w:r w:rsidR="00E53700">
        <w:rPr>
          <w:rFonts w:eastAsia="Times New Roman" w:cs="Times New Roman"/>
        </w:rPr>
        <w:t> </w:t>
      </w:r>
      <w:r w:rsidRPr="00DE5823">
        <w:rPr>
          <w:rFonts w:eastAsia="Times New Roman" w:cs="Times New Roman"/>
        </w:rPr>
        <w:t xml:space="preserve">defaworyzowanych. </w:t>
      </w:r>
    </w:p>
    <w:p w14:paraId="7965309E" w14:textId="0B5345BF" w:rsidR="00F608D3" w:rsidRDefault="00F608D3">
      <w:r>
        <w:br w:type="page"/>
      </w:r>
    </w:p>
    <w:p w14:paraId="7447447D" w14:textId="77777777" w:rsidR="009B5973" w:rsidRDefault="009B5973" w:rsidP="009B5973">
      <w:pPr>
        <w:pStyle w:val="Nagwek1"/>
      </w:pPr>
      <w:bookmarkStart w:id="149" w:name="_Toc84863586"/>
      <w:bookmarkStart w:id="150" w:name="_Toc85032098"/>
      <w:bookmarkStart w:id="151" w:name="_Toc87970145"/>
      <w:r>
        <w:t>7. Wnioski i rekomendacje</w:t>
      </w:r>
      <w:bookmarkEnd w:id="149"/>
      <w:bookmarkEnd w:id="150"/>
      <w:bookmarkEnd w:id="151"/>
    </w:p>
    <w:p w14:paraId="3A070F37" w14:textId="77777777" w:rsidR="00DE5823" w:rsidRPr="00DE5823" w:rsidRDefault="00DE5823" w:rsidP="00DE5823">
      <w:pPr>
        <w:pStyle w:val="Akapitzlist"/>
        <w:numPr>
          <w:ilvl w:val="0"/>
          <w:numId w:val="39"/>
        </w:numPr>
        <w:spacing w:after="0" w:line="360" w:lineRule="auto"/>
        <w:jc w:val="both"/>
        <w:rPr>
          <w:rFonts w:asciiTheme="minorHAnsi" w:hAnsiTheme="minorHAnsi"/>
        </w:rPr>
      </w:pPr>
      <w:r w:rsidRPr="00DE5823">
        <w:rPr>
          <w:rFonts w:asciiTheme="minorHAnsi" w:hAnsiTheme="minorHAnsi"/>
        </w:rPr>
        <w:t xml:space="preserve">Przeprowadzone analizy </w:t>
      </w:r>
      <w:r w:rsidRPr="00DE5823">
        <w:rPr>
          <w:rFonts w:asciiTheme="minorHAnsi" w:hAnsiTheme="minorHAnsi"/>
          <w:spacing w:val="-6"/>
        </w:rPr>
        <w:t>wskazuj</w:t>
      </w:r>
      <w:r w:rsidRPr="00DE5823">
        <w:rPr>
          <w:rFonts w:asciiTheme="minorHAnsi" w:hAnsiTheme="minorHAnsi" w:cs="Lucida Grande"/>
          <w:spacing w:val="-6"/>
        </w:rPr>
        <w:t>ą</w:t>
      </w:r>
      <w:r w:rsidRPr="00DE5823">
        <w:rPr>
          <w:rFonts w:asciiTheme="minorHAnsi" w:hAnsiTheme="minorHAnsi"/>
          <w:spacing w:val="-6"/>
        </w:rPr>
        <w:t xml:space="preserve">, </w:t>
      </w:r>
      <w:r w:rsidRPr="00DE5823">
        <w:rPr>
          <w:rFonts w:asciiTheme="minorHAnsi" w:hAnsiTheme="minorHAnsi" w:cs="Lucida Grande"/>
          <w:spacing w:val="-6"/>
        </w:rPr>
        <w:t>ż</w:t>
      </w:r>
      <w:r w:rsidRPr="00DE5823">
        <w:rPr>
          <w:rFonts w:asciiTheme="minorHAnsi" w:hAnsiTheme="minorHAnsi"/>
          <w:spacing w:val="-6"/>
        </w:rPr>
        <w:t>e operacje przeprowadzone w ramach wdra</w:t>
      </w:r>
      <w:r w:rsidRPr="00DE5823">
        <w:rPr>
          <w:rFonts w:asciiTheme="minorHAnsi" w:hAnsiTheme="minorHAnsi" w:cs="Lucida Grande"/>
          <w:spacing w:val="-6"/>
        </w:rPr>
        <w:t>ż</w:t>
      </w:r>
      <w:r w:rsidRPr="00DE5823">
        <w:rPr>
          <w:rFonts w:asciiTheme="minorHAnsi" w:hAnsiTheme="minorHAnsi"/>
          <w:spacing w:val="-6"/>
        </w:rPr>
        <w:t>ania Strategii RLKS sprzyjaj</w:t>
      </w:r>
      <w:r w:rsidRPr="00DE5823">
        <w:rPr>
          <w:rFonts w:asciiTheme="minorHAnsi" w:hAnsiTheme="minorHAnsi" w:cs="Lucida Grande"/>
          <w:spacing w:val="-6"/>
        </w:rPr>
        <w:t>ą</w:t>
      </w:r>
      <w:r w:rsidRPr="00DE5823">
        <w:rPr>
          <w:rFonts w:asciiTheme="minorHAnsi" w:hAnsiTheme="minorHAnsi"/>
          <w:spacing w:val="-6"/>
        </w:rPr>
        <w:t xml:space="preserve"> osi</w:t>
      </w:r>
      <w:r w:rsidRPr="00DE5823">
        <w:rPr>
          <w:rFonts w:asciiTheme="minorHAnsi" w:hAnsiTheme="minorHAnsi" w:cs="Lucida Grande"/>
          <w:spacing w:val="-6"/>
        </w:rPr>
        <w:t>ą</w:t>
      </w:r>
      <w:r w:rsidRPr="00DE5823">
        <w:rPr>
          <w:rFonts w:asciiTheme="minorHAnsi" w:hAnsiTheme="minorHAnsi"/>
          <w:spacing w:val="-6"/>
        </w:rPr>
        <w:t>ganiu za</w:t>
      </w:r>
      <w:r w:rsidRPr="00DE5823">
        <w:rPr>
          <w:rFonts w:asciiTheme="minorHAnsi" w:hAnsiTheme="minorHAnsi" w:cs="Lucida Grande"/>
          <w:spacing w:val="-6"/>
        </w:rPr>
        <w:t>ł</w:t>
      </w:r>
      <w:r w:rsidRPr="00DE5823">
        <w:rPr>
          <w:rFonts w:asciiTheme="minorHAnsi" w:hAnsiTheme="minorHAnsi"/>
          <w:spacing w:val="-6"/>
        </w:rPr>
        <w:t>o</w:t>
      </w:r>
      <w:r w:rsidRPr="00DE5823">
        <w:rPr>
          <w:rFonts w:asciiTheme="minorHAnsi" w:hAnsiTheme="minorHAnsi" w:cs="Lucida Grande"/>
          <w:spacing w:val="-6"/>
        </w:rPr>
        <w:t>ż</w:t>
      </w:r>
      <w:r w:rsidRPr="00DE5823">
        <w:rPr>
          <w:rFonts w:asciiTheme="minorHAnsi" w:hAnsiTheme="minorHAnsi"/>
          <w:spacing w:val="-6"/>
        </w:rPr>
        <w:t xml:space="preserve">onych w niej celów..  </w:t>
      </w:r>
      <w:r w:rsidRPr="00DE5823">
        <w:rPr>
          <w:rFonts w:asciiTheme="minorHAnsi" w:hAnsiTheme="minorHAnsi"/>
        </w:rPr>
        <w:t>Nale</w:t>
      </w:r>
      <w:r w:rsidRPr="00DE5823">
        <w:rPr>
          <w:rFonts w:asciiTheme="minorHAnsi" w:hAnsiTheme="minorHAnsi" w:cs="Lucida Grande"/>
        </w:rPr>
        <w:t>ż</w:t>
      </w:r>
      <w:r w:rsidRPr="00DE5823">
        <w:rPr>
          <w:rFonts w:asciiTheme="minorHAnsi" w:hAnsiTheme="minorHAnsi"/>
        </w:rPr>
        <w:t>y podkre</w:t>
      </w:r>
      <w:r w:rsidRPr="00DE5823">
        <w:rPr>
          <w:rFonts w:asciiTheme="minorHAnsi" w:hAnsiTheme="minorHAnsi" w:cs="Lucida Grande"/>
        </w:rPr>
        <w:t>ś</w:t>
      </w:r>
      <w:r w:rsidRPr="00DE5823">
        <w:rPr>
          <w:rFonts w:asciiTheme="minorHAnsi" w:hAnsiTheme="minorHAnsi"/>
        </w:rPr>
        <w:t>li</w:t>
      </w:r>
      <w:r w:rsidRPr="00DE5823">
        <w:rPr>
          <w:rFonts w:asciiTheme="minorHAnsi" w:hAnsiTheme="minorHAnsi" w:cs="Lucida Grande"/>
        </w:rPr>
        <w:t>ć</w:t>
      </w:r>
      <w:r w:rsidRPr="00DE5823">
        <w:rPr>
          <w:rFonts w:asciiTheme="minorHAnsi" w:hAnsiTheme="minorHAnsi"/>
        </w:rPr>
        <w:t xml:space="preserve">, </w:t>
      </w:r>
      <w:r w:rsidRPr="00DE5823">
        <w:rPr>
          <w:rFonts w:asciiTheme="minorHAnsi" w:hAnsiTheme="minorHAnsi" w:cs="Lucida Grande"/>
        </w:rPr>
        <w:t>ż</w:t>
      </w:r>
      <w:r w:rsidRPr="00DE5823">
        <w:rPr>
          <w:rFonts w:asciiTheme="minorHAnsi" w:hAnsiTheme="minorHAnsi"/>
        </w:rPr>
        <w:t>e wszystkie zdefiniowane cele i przedsi</w:t>
      </w:r>
      <w:r w:rsidRPr="00DE5823">
        <w:rPr>
          <w:rFonts w:asciiTheme="minorHAnsi" w:hAnsiTheme="minorHAnsi" w:cs="Lucida Grande"/>
        </w:rPr>
        <w:t>ę</w:t>
      </w:r>
      <w:r w:rsidRPr="00DE5823">
        <w:rPr>
          <w:rFonts w:asciiTheme="minorHAnsi" w:hAnsiTheme="minorHAnsi"/>
        </w:rPr>
        <w:t>wzi</w:t>
      </w:r>
      <w:r w:rsidRPr="00DE5823">
        <w:rPr>
          <w:rFonts w:asciiTheme="minorHAnsi" w:hAnsiTheme="minorHAnsi" w:cs="Lucida Grande"/>
        </w:rPr>
        <w:t>ę</w:t>
      </w:r>
      <w:r w:rsidRPr="00DE5823">
        <w:rPr>
          <w:rFonts w:asciiTheme="minorHAnsi" w:hAnsiTheme="minorHAnsi"/>
        </w:rPr>
        <w:t>cia wynikaj</w:t>
      </w:r>
      <w:r w:rsidRPr="00DE5823">
        <w:rPr>
          <w:rFonts w:asciiTheme="minorHAnsi" w:hAnsiTheme="minorHAnsi" w:cs="Lucida Grande"/>
        </w:rPr>
        <w:t>ą</w:t>
      </w:r>
      <w:r w:rsidRPr="00DE5823">
        <w:rPr>
          <w:rFonts w:asciiTheme="minorHAnsi" w:hAnsiTheme="minorHAnsi"/>
        </w:rPr>
        <w:t xml:space="preserve"> bezpo</w:t>
      </w:r>
      <w:r w:rsidRPr="00DE5823">
        <w:rPr>
          <w:rFonts w:asciiTheme="minorHAnsi" w:hAnsiTheme="minorHAnsi" w:cs="Lucida Grande"/>
        </w:rPr>
        <w:t>ś</w:t>
      </w:r>
      <w:r w:rsidRPr="00DE5823">
        <w:rPr>
          <w:rFonts w:asciiTheme="minorHAnsi" w:hAnsiTheme="minorHAnsi"/>
        </w:rPr>
        <w:t>rednio z diagnozy przeprowadzonej na potrzeby opracowania Strategii RLKS i s</w:t>
      </w:r>
      <w:r w:rsidRPr="00DE5823">
        <w:rPr>
          <w:rFonts w:asciiTheme="minorHAnsi" w:hAnsiTheme="minorHAnsi" w:cs="Lucida Grande"/>
        </w:rPr>
        <w:t>ą</w:t>
      </w:r>
      <w:r w:rsidRPr="00DE5823">
        <w:rPr>
          <w:rFonts w:asciiTheme="minorHAnsi" w:hAnsiTheme="minorHAnsi"/>
        </w:rPr>
        <w:t xml:space="preserve"> odpowiedzi</w:t>
      </w:r>
      <w:r w:rsidRPr="00DE5823">
        <w:rPr>
          <w:rFonts w:asciiTheme="minorHAnsi" w:hAnsiTheme="minorHAnsi" w:cs="Lucida Grande"/>
        </w:rPr>
        <w:t>ą</w:t>
      </w:r>
      <w:r w:rsidRPr="00DE5823">
        <w:rPr>
          <w:rFonts w:asciiTheme="minorHAnsi" w:hAnsiTheme="minorHAnsi"/>
        </w:rPr>
        <w:t xml:space="preserve"> na zidentyfikowane wówczas najwa</w:t>
      </w:r>
      <w:r w:rsidRPr="00DE5823">
        <w:rPr>
          <w:rFonts w:asciiTheme="minorHAnsi" w:hAnsiTheme="minorHAnsi" w:cs="Lucida Grande"/>
        </w:rPr>
        <w:t>ż</w:t>
      </w:r>
      <w:r w:rsidRPr="00DE5823">
        <w:rPr>
          <w:rFonts w:asciiTheme="minorHAnsi" w:hAnsiTheme="minorHAnsi"/>
        </w:rPr>
        <w:t xml:space="preserve">niejsze problemy obszaru.  </w:t>
      </w:r>
    </w:p>
    <w:p w14:paraId="3BDF8786" w14:textId="1C94C3DE" w:rsidR="00DE5823" w:rsidRPr="00DE5823" w:rsidRDefault="00DE5823" w:rsidP="00DE5823">
      <w:pPr>
        <w:pStyle w:val="Akapitzlist"/>
        <w:numPr>
          <w:ilvl w:val="0"/>
          <w:numId w:val="39"/>
        </w:numPr>
        <w:pBdr>
          <w:top w:val="nil"/>
          <w:left w:val="nil"/>
          <w:bottom w:val="nil"/>
          <w:right w:val="nil"/>
          <w:between w:val="nil"/>
        </w:pBdr>
        <w:spacing w:after="0" w:line="360" w:lineRule="auto"/>
        <w:jc w:val="both"/>
        <w:rPr>
          <w:rFonts w:asciiTheme="minorHAnsi" w:hAnsiTheme="minorHAnsi"/>
        </w:rPr>
      </w:pPr>
      <w:r w:rsidRPr="00DE5823">
        <w:rPr>
          <w:rFonts w:asciiTheme="minorHAnsi" w:hAnsiTheme="minorHAnsi"/>
        </w:rPr>
        <w:t>Najwi</w:t>
      </w:r>
      <w:r w:rsidRPr="00DE5823">
        <w:rPr>
          <w:rFonts w:asciiTheme="minorHAnsi" w:hAnsiTheme="minorHAnsi" w:cs="Lucida Grande"/>
        </w:rPr>
        <w:t>ę</w:t>
      </w:r>
      <w:r w:rsidRPr="00DE5823">
        <w:rPr>
          <w:rFonts w:asciiTheme="minorHAnsi" w:hAnsiTheme="minorHAnsi"/>
        </w:rPr>
        <w:t>kszym zainteresowaniem cieszy</w:t>
      </w:r>
      <w:r w:rsidRPr="00DE5823">
        <w:rPr>
          <w:rFonts w:asciiTheme="minorHAnsi" w:hAnsiTheme="minorHAnsi" w:cs="Lucida Grande"/>
        </w:rPr>
        <w:t>ł</w:t>
      </w:r>
      <w:r w:rsidRPr="00DE5823">
        <w:rPr>
          <w:rFonts w:asciiTheme="minorHAnsi" w:hAnsiTheme="minorHAnsi"/>
        </w:rPr>
        <w:t xml:space="preserve"> si</w:t>
      </w:r>
      <w:r w:rsidRPr="00DE5823">
        <w:rPr>
          <w:rFonts w:asciiTheme="minorHAnsi" w:hAnsiTheme="minorHAnsi" w:cs="Lucida Grande"/>
        </w:rPr>
        <w:t>ę</w:t>
      </w:r>
      <w:r w:rsidRPr="00DE5823">
        <w:rPr>
          <w:rFonts w:asciiTheme="minorHAnsi" w:hAnsiTheme="minorHAnsi"/>
        </w:rPr>
        <w:t xml:space="preserve"> nabór na przedsi</w:t>
      </w:r>
      <w:r w:rsidRPr="00DE5823">
        <w:rPr>
          <w:rFonts w:asciiTheme="minorHAnsi" w:hAnsiTheme="minorHAnsi" w:cs="Lucida Grande"/>
        </w:rPr>
        <w:t>ę</w:t>
      </w:r>
      <w:r w:rsidRPr="00DE5823">
        <w:rPr>
          <w:rFonts w:asciiTheme="minorHAnsi" w:hAnsiTheme="minorHAnsi"/>
        </w:rPr>
        <w:t>wzi</w:t>
      </w:r>
      <w:r w:rsidRPr="00DE5823">
        <w:rPr>
          <w:rFonts w:asciiTheme="minorHAnsi" w:hAnsiTheme="minorHAnsi" w:cs="Lucida Grande"/>
        </w:rPr>
        <w:t>ę</w:t>
      </w:r>
      <w:r w:rsidRPr="00DE5823">
        <w:rPr>
          <w:rFonts w:asciiTheme="minorHAnsi" w:hAnsiTheme="minorHAnsi"/>
        </w:rPr>
        <w:t>cie dotycz</w:t>
      </w:r>
      <w:r w:rsidRPr="00DE5823">
        <w:rPr>
          <w:rFonts w:asciiTheme="minorHAnsi" w:hAnsiTheme="minorHAnsi" w:cs="Lucida Grande"/>
        </w:rPr>
        <w:t>ą</w:t>
      </w:r>
      <w:r w:rsidRPr="00DE5823">
        <w:rPr>
          <w:rFonts w:asciiTheme="minorHAnsi" w:hAnsiTheme="minorHAnsi"/>
        </w:rPr>
        <w:t>ce przedsi</w:t>
      </w:r>
      <w:r w:rsidRPr="00DE5823">
        <w:rPr>
          <w:rFonts w:asciiTheme="minorHAnsi" w:hAnsiTheme="minorHAnsi" w:cs="Lucida Grande"/>
        </w:rPr>
        <w:t>ę</w:t>
      </w:r>
      <w:r w:rsidRPr="00DE5823">
        <w:rPr>
          <w:rFonts w:asciiTheme="minorHAnsi" w:hAnsiTheme="minorHAnsi"/>
        </w:rPr>
        <w:t>biorczo</w:t>
      </w:r>
      <w:r w:rsidRPr="00DE5823">
        <w:rPr>
          <w:rFonts w:asciiTheme="minorHAnsi" w:hAnsiTheme="minorHAnsi" w:cs="Lucida Grande"/>
        </w:rPr>
        <w:t>ś</w:t>
      </w:r>
      <w:r w:rsidRPr="00DE5823">
        <w:rPr>
          <w:rFonts w:asciiTheme="minorHAnsi" w:hAnsiTheme="minorHAnsi"/>
        </w:rPr>
        <w:t>ci mieszka</w:t>
      </w:r>
      <w:r w:rsidRPr="00DE5823">
        <w:rPr>
          <w:rFonts w:asciiTheme="minorHAnsi" w:hAnsiTheme="minorHAnsi" w:cs="Lucida Grande"/>
        </w:rPr>
        <w:t>ń</w:t>
      </w:r>
      <w:r w:rsidRPr="00DE5823">
        <w:rPr>
          <w:rFonts w:asciiTheme="minorHAnsi" w:hAnsiTheme="minorHAnsi"/>
        </w:rPr>
        <w:t>ców w podejmowaniu i rozwijaniu dzia</w:t>
      </w:r>
      <w:r w:rsidRPr="00DE5823">
        <w:rPr>
          <w:rFonts w:asciiTheme="minorHAnsi" w:hAnsiTheme="minorHAnsi" w:cs="Lucida Grande"/>
        </w:rPr>
        <w:t>ł</w:t>
      </w:r>
      <w:r w:rsidRPr="00DE5823">
        <w:rPr>
          <w:rFonts w:asciiTheme="minorHAnsi" w:hAnsiTheme="minorHAnsi"/>
        </w:rPr>
        <w:t>alno</w:t>
      </w:r>
      <w:r w:rsidRPr="00DE5823">
        <w:rPr>
          <w:rFonts w:asciiTheme="minorHAnsi" w:hAnsiTheme="minorHAnsi" w:cs="Lucida Grande"/>
        </w:rPr>
        <w:t>ś</w:t>
      </w:r>
      <w:r w:rsidRPr="00DE5823">
        <w:rPr>
          <w:rFonts w:asciiTheme="minorHAnsi" w:hAnsiTheme="minorHAnsi"/>
        </w:rPr>
        <w:t>ci gospodarczej oraz tworzeniu nowych miejsc pracy, w ramach którego z</w:t>
      </w:r>
      <w:r w:rsidRPr="00DE5823">
        <w:rPr>
          <w:rFonts w:asciiTheme="minorHAnsi" w:hAnsiTheme="minorHAnsi" w:cs="Lucida Grande"/>
        </w:rPr>
        <w:t>ł</w:t>
      </w:r>
      <w:r w:rsidRPr="00DE5823">
        <w:rPr>
          <w:rFonts w:asciiTheme="minorHAnsi" w:hAnsiTheme="minorHAnsi"/>
        </w:rPr>
        <w:t>o</w:t>
      </w:r>
      <w:r w:rsidRPr="00DE5823">
        <w:rPr>
          <w:rFonts w:asciiTheme="minorHAnsi" w:hAnsiTheme="minorHAnsi" w:cs="Lucida Grande"/>
        </w:rPr>
        <w:t>ż</w:t>
      </w:r>
      <w:r w:rsidRPr="00DE5823">
        <w:rPr>
          <w:rFonts w:asciiTheme="minorHAnsi" w:hAnsiTheme="minorHAnsi"/>
        </w:rPr>
        <w:t>ono 121 wniosków, z czego 99</w:t>
      </w:r>
      <w:r w:rsidR="00E53700">
        <w:rPr>
          <w:rFonts w:asciiTheme="minorHAnsi" w:hAnsiTheme="minorHAnsi"/>
        </w:rPr>
        <w:t> </w:t>
      </w:r>
      <w:r w:rsidRPr="00DE5823">
        <w:rPr>
          <w:rFonts w:asciiTheme="minorHAnsi" w:hAnsiTheme="minorHAnsi"/>
        </w:rPr>
        <w:t>wybrano do dofinansowania, podpisano 44 umowy.</w:t>
      </w:r>
      <w:r w:rsidRPr="00DE5823">
        <w:rPr>
          <w:rFonts w:asciiTheme="minorHAnsi" w:hAnsiTheme="minorHAnsi"/>
          <w:b/>
        </w:rPr>
        <w:t xml:space="preserve"> </w:t>
      </w:r>
      <w:r w:rsidRPr="00DE5823">
        <w:rPr>
          <w:rFonts w:asciiTheme="minorHAnsi" w:hAnsiTheme="minorHAnsi"/>
        </w:rPr>
        <w:t>Przedsi</w:t>
      </w:r>
      <w:r w:rsidRPr="00DE5823">
        <w:rPr>
          <w:rFonts w:asciiTheme="minorHAnsi" w:hAnsiTheme="minorHAnsi" w:cs="Lucida Grande"/>
        </w:rPr>
        <w:t>ę</w:t>
      </w:r>
      <w:r w:rsidRPr="00DE5823">
        <w:rPr>
          <w:rFonts w:asciiTheme="minorHAnsi" w:hAnsiTheme="minorHAnsi"/>
        </w:rPr>
        <w:t>wzi</w:t>
      </w:r>
      <w:r w:rsidRPr="00DE5823">
        <w:rPr>
          <w:rFonts w:asciiTheme="minorHAnsi" w:hAnsiTheme="minorHAnsi" w:cs="Lucida Grande"/>
        </w:rPr>
        <w:t>ę</w:t>
      </w:r>
      <w:r w:rsidRPr="00DE5823">
        <w:rPr>
          <w:rFonts w:asciiTheme="minorHAnsi" w:hAnsiTheme="minorHAnsi"/>
        </w:rPr>
        <w:t>cie zaowocowa</w:t>
      </w:r>
      <w:r w:rsidRPr="00DE5823">
        <w:rPr>
          <w:rFonts w:asciiTheme="minorHAnsi" w:hAnsiTheme="minorHAnsi" w:cs="Lucida Grande"/>
        </w:rPr>
        <w:t>ł</w:t>
      </w:r>
      <w:r w:rsidRPr="00DE5823">
        <w:rPr>
          <w:rFonts w:asciiTheme="minorHAnsi" w:hAnsiTheme="minorHAnsi"/>
        </w:rPr>
        <w:t>o powstaniem ponad 50 nowych firm, co jest ogromnym sukcesem. Mieszka</w:t>
      </w:r>
      <w:r w:rsidRPr="00DE5823">
        <w:rPr>
          <w:rFonts w:asciiTheme="minorHAnsi" w:hAnsiTheme="minorHAnsi" w:cs="Lucida Grande"/>
        </w:rPr>
        <w:t>ń</w:t>
      </w:r>
      <w:r w:rsidRPr="00DE5823">
        <w:rPr>
          <w:rFonts w:asciiTheme="minorHAnsi" w:hAnsiTheme="minorHAnsi"/>
        </w:rPr>
        <w:t>cy uczestnicz</w:t>
      </w:r>
      <w:r w:rsidRPr="00DE5823">
        <w:rPr>
          <w:rFonts w:asciiTheme="minorHAnsi" w:hAnsiTheme="minorHAnsi" w:cs="Lucida Grande"/>
        </w:rPr>
        <w:t>ą</w:t>
      </w:r>
      <w:r w:rsidRPr="00DE5823">
        <w:rPr>
          <w:rFonts w:asciiTheme="minorHAnsi" w:hAnsiTheme="minorHAnsi"/>
        </w:rPr>
        <w:t>cy w badaniu dostrzegaj</w:t>
      </w:r>
      <w:r w:rsidRPr="00DE5823">
        <w:rPr>
          <w:rFonts w:asciiTheme="minorHAnsi" w:hAnsiTheme="minorHAnsi" w:cs="Lucida Grande"/>
        </w:rPr>
        <w:t>ą</w:t>
      </w:r>
      <w:r w:rsidRPr="00DE5823">
        <w:rPr>
          <w:rFonts w:asciiTheme="minorHAnsi" w:hAnsiTheme="minorHAnsi"/>
        </w:rPr>
        <w:t xml:space="preserve"> zmiany na rynku pracy i uznali przedsi</w:t>
      </w:r>
      <w:r w:rsidRPr="00DE5823">
        <w:rPr>
          <w:rFonts w:asciiTheme="minorHAnsi" w:hAnsiTheme="minorHAnsi" w:cs="Lucida Grande"/>
        </w:rPr>
        <w:t>ę</w:t>
      </w:r>
      <w:r w:rsidRPr="00DE5823">
        <w:rPr>
          <w:rFonts w:asciiTheme="minorHAnsi" w:hAnsiTheme="minorHAnsi"/>
        </w:rPr>
        <w:t>wzi</w:t>
      </w:r>
      <w:r w:rsidRPr="00DE5823">
        <w:rPr>
          <w:rFonts w:asciiTheme="minorHAnsi" w:hAnsiTheme="minorHAnsi" w:cs="Lucida Grande"/>
        </w:rPr>
        <w:t>ę</w:t>
      </w:r>
      <w:r w:rsidRPr="00DE5823">
        <w:rPr>
          <w:rFonts w:asciiTheme="minorHAnsi" w:hAnsiTheme="minorHAnsi"/>
        </w:rPr>
        <w:t>cia zwi</w:t>
      </w:r>
      <w:r w:rsidRPr="00DE5823">
        <w:rPr>
          <w:rFonts w:asciiTheme="minorHAnsi" w:hAnsiTheme="minorHAnsi" w:cs="Lucida Grande"/>
        </w:rPr>
        <w:t>ą</w:t>
      </w:r>
      <w:r w:rsidRPr="00DE5823">
        <w:rPr>
          <w:rFonts w:asciiTheme="minorHAnsi" w:hAnsiTheme="minorHAnsi"/>
        </w:rPr>
        <w:t>zane z rozwojem przedsi</w:t>
      </w:r>
      <w:r w:rsidRPr="00DE5823">
        <w:rPr>
          <w:rFonts w:asciiTheme="minorHAnsi" w:hAnsiTheme="minorHAnsi" w:cs="Lucida Grande"/>
        </w:rPr>
        <w:t>ę</w:t>
      </w:r>
      <w:r w:rsidRPr="00DE5823">
        <w:rPr>
          <w:rFonts w:asciiTheme="minorHAnsi" w:hAnsiTheme="minorHAnsi"/>
        </w:rPr>
        <w:t>biorczo</w:t>
      </w:r>
      <w:r w:rsidRPr="00DE5823">
        <w:rPr>
          <w:rFonts w:asciiTheme="minorHAnsi" w:hAnsiTheme="minorHAnsi" w:cs="Lucida Grande"/>
        </w:rPr>
        <w:t>ś</w:t>
      </w:r>
      <w:r w:rsidRPr="00DE5823">
        <w:rPr>
          <w:rFonts w:asciiTheme="minorHAnsi" w:hAnsiTheme="minorHAnsi"/>
        </w:rPr>
        <w:t>ci za warte kontynuowa</w:t>
      </w:r>
      <w:r w:rsidRPr="00DE5823">
        <w:rPr>
          <w:rFonts w:asciiTheme="minorHAnsi" w:hAnsiTheme="minorHAnsi" w:cs="Lucida Grande"/>
        </w:rPr>
        <w:t>ć</w:t>
      </w:r>
      <w:r w:rsidRPr="00DE5823">
        <w:rPr>
          <w:rFonts w:asciiTheme="minorHAnsi" w:hAnsiTheme="minorHAnsi"/>
        </w:rPr>
        <w:t xml:space="preserve"> w kolejnej perspektywie finansowej.</w:t>
      </w:r>
    </w:p>
    <w:p w14:paraId="095EF1A8" w14:textId="53BC8E80" w:rsidR="00DE5823" w:rsidRPr="00DE5823" w:rsidRDefault="00DE5823" w:rsidP="00DE5823">
      <w:pPr>
        <w:pStyle w:val="Akapitzlist"/>
        <w:numPr>
          <w:ilvl w:val="0"/>
          <w:numId w:val="39"/>
        </w:numPr>
        <w:spacing w:after="0" w:line="360" w:lineRule="auto"/>
        <w:jc w:val="both"/>
        <w:rPr>
          <w:rFonts w:asciiTheme="minorHAnsi" w:hAnsiTheme="minorHAnsi"/>
        </w:rPr>
      </w:pPr>
      <w:r w:rsidRPr="00DE5823">
        <w:rPr>
          <w:rFonts w:asciiTheme="minorHAnsi" w:hAnsiTheme="minorHAnsi"/>
        </w:rPr>
        <w:t>Przedsi</w:t>
      </w:r>
      <w:r w:rsidRPr="00DE5823">
        <w:rPr>
          <w:rFonts w:asciiTheme="minorHAnsi" w:hAnsiTheme="minorHAnsi" w:cs="Lucida Grande"/>
        </w:rPr>
        <w:t>ę</w:t>
      </w:r>
      <w:r w:rsidRPr="00DE5823">
        <w:rPr>
          <w:rFonts w:asciiTheme="minorHAnsi" w:hAnsiTheme="minorHAnsi"/>
        </w:rPr>
        <w:t>wzi</w:t>
      </w:r>
      <w:r w:rsidRPr="00DE5823">
        <w:rPr>
          <w:rFonts w:asciiTheme="minorHAnsi" w:hAnsiTheme="minorHAnsi" w:cs="Lucida Grande"/>
        </w:rPr>
        <w:t>ę</w:t>
      </w:r>
      <w:r w:rsidRPr="00DE5823">
        <w:rPr>
          <w:rFonts w:asciiTheme="minorHAnsi" w:hAnsiTheme="minorHAnsi"/>
        </w:rPr>
        <w:t>cia realizowane w ramach wdra</w:t>
      </w:r>
      <w:r w:rsidRPr="00DE5823">
        <w:rPr>
          <w:rFonts w:asciiTheme="minorHAnsi" w:hAnsiTheme="minorHAnsi" w:cs="Lucida Grande"/>
        </w:rPr>
        <w:t>ż</w:t>
      </w:r>
      <w:r w:rsidRPr="00DE5823">
        <w:rPr>
          <w:rFonts w:asciiTheme="minorHAnsi" w:hAnsiTheme="minorHAnsi"/>
        </w:rPr>
        <w:t>ania strategii niew</w:t>
      </w:r>
      <w:r w:rsidRPr="00DE5823">
        <w:rPr>
          <w:rFonts w:asciiTheme="minorHAnsi" w:hAnsiTheme="minorHAnsi" w:cs="Lucida Grande"/>
        </w:rPr>
        <w:t>ą</w:t>
      </w:r>
      <w:r w:rsidRPr="00DE5823">
        <w:rPr>
          <w:rFonts w:asciiTheme="minorHAnsi" w:hAnsiTheme="minorHAnsi"/>
        </w:rPr>
        <w:t>tpliwie przyczyniaj</w:t>
      </w:r>
      <w:r w:rsidRPr="00DE5823">
        <w:rPr>
          <w:rFonts w:asciiTheme="minorHAnsi" w:hAnsiTheme="minorHAnsi" w:cs="Lucida Grande"/>
        </w:rPr>
        <w:t>ą</w:t>
      </w:r>
      <w:r w:rsidRPr="00DE5823">
        <w:rPr>
          <w:rFonts w:asciiTheme="minorHAnsi" w:hAnsiTheme="minorHAnsi"/>
        </w:rPr>
        <w:t xml:space="preserve"> si</w:t>
      </w:r>
      <w:r w:rsidRPr="00DE5823">
        <w:rPr>
          <w:rFonts w:asciiTheme="minorHAnsi" w:hAnsiTheme="minorHAnsi" w:cs="Lucida Grande"/>
        </w:rPr>
        <w:t>ę</w:t>
      </w:r>
      <w:r w:rsidRPr="00DE5823">
        <w:rPr>
          <w:rFonts w:asciiTheme="minorHAnsi" w:hAnsiTheme="minorHAnsi"/>
        </w:rPr>
        <w:t xml:space="preserve"> do rozwoju kapita</w:t>
      </w:r>
      <w:r w:rsidRPr="00DE5823">
        <w:rPr>
          <w:rFonts w:asciiTheme="minorHAnsi" w:hAnsiTheme="minorHAnsi" w:cs="Lucida Grande"/>
        </w:rPr>
        <w:t>ł</w:t>
      </w:r>
      <w:r w:rsidRPr="00DE5823">
        <w:rPr>
          <w:rFonts w:asciiTheme="minorHAnsi" w:hAnsiTheme="minorHAnsi"/>
        </w:rPr>
        <w:t>u spo</w:t>
      </w:r>
      <w:r w:rsidRPr="00DE5823">
        <w:rPr>
          <w:rFonts w:asciiTheme="minorHAnsi" w:hAnsiTheme="minorHAnsi" w:cs="Lucida Grande"/>
        </w:rPr>
        <w:t>ł</w:t>
      </w:r>
      <w:r w:rsidRPr="00DE5823">
        <w:rPr>
          <w:rFonts w:asciiTheme="minorHAnsi" w:hAnsiTheme="minorHAnsi"/>
        </w:rPr>
        <w:t>ecznego na obszarze LGD, w szczególno</w:t>
      </w:r>
      <w:r w:rsidRPr="00DE5823">
        <w:rPr>
          <w:rFonts w:asciiTheme="minorHAnsi" w:hAnsiTheme="minorHAnsi" w:cs="Lucida Grande"/>
        </w:rPr>
        <w:t>ś</w:t>
      </w:r>
      <w:r w:rsidRPr="00DE5823">
        <w:rPr>
          <w:rFonts w:asciiTheme="minorHAnsi" w:hAnsiTheme="minorHAnsi"/>
        </w:rPr>
        <w:t>ci projekt wspó</w:t>
      </w:r>
      <w:r w:rsidRPr="00DE5823">
        <w:rPr>
          <w:rFonts w:asciiTheme="minorHAnsi" w:hAnsiTheme="minorHAnsi" w:cs="Lucida Grande"/>
        </w:rPr>
        <w:t>ł</w:t>
      </w:r>
      <w:r w:rsidRPr="00DE5823">
        <w:rPr>
          <w:rFonts w:asciiTheme="minorHAnsi" w:hAnsiTheme="minorHAnsi"/>
        </w:rPr>
        <w:t>pracy i</w:t>
      </w:r>
      <w:r w:rsidR="00E53700">
        <w:rPr>
          <w:rFonts w:asciiTheme="minorHAnsi" w:hAnsiTheme="minorHAnsi"/>
        </w:rPr>
        <w:t> </w:t>
      </w:r>
      <w:r w:rsidRPr="00DE5823">
        <w:rPr>
          <w:rFonts w:asciiTheme="minorHAnsi" w:hAnsiTheme="minorHAnsi"/>
        </w:rPr>
        <w:t>dzia</w:t>
      </w:r>
      <w:r w:rsidRPr="00DE5823">
        <w:rPr>
          <w:rFonts w:asciiTheme="minorHAnsi" w:hAnsiTheme="minorHAnsi" w:cs="Lucida Grande"/>
        </w:rPr>
        <w:t>ł</w:t>
      </w:r>
      <w:r w:rsidRPr="00DE5823">
        <w:rPr>
          <w:rFonts w:asciiTheme="minorHAnsi" w:hAnsiTheme="minorHAnsi"/>
        </w:rPr>
        <w:t>ania poza RLKS. Wi</w:t>
      </w:r>
      <w:r w:rsidRPr="00DE5823">
        <w:rPr>
          <w:rFonts w:asciiTheme="minorHAnsi" w:hAnsiTheme="minorHAnsi" w:cs="Lucida Grande"/>
        </w:rPr>
        <w:t>ę</w:t>
      </w:r>
      <w:r w:rsidRPr="00DE5823">
        <w:rPr>
          <w:rFonts w:asciiTheme="minorHAnsi" w:hAnsiTheme="minorHAnsi"/>
        </w:rPr>
        <w:t>kszo</w:t>
      </w:r>
      <w:r w:rsidRPr="00DE5823">
        <w:rPr>
          <w:rFonts w:asciiTheme="minorHAnsi" w:hAnsiTheme="minorHAnsi" w:cs="Lucida Grande"/>
        </w:rPr>
        <w:t>ść</w:t>
      </w:r>
      <w:r w:rsidRPr="00DE5823">
        <w:rPr>
          <w:rFonts w:asciiTheme="minorHAnsi" w:hAnsiTheme="minorHAnsi"/>
        </w:rPr>
        <w:t xml:space="preserve"> beneficjentów pozostaje w kontakcie z przedstawicielami LGD po zako</w:t>
      </w:r>
      <w:r w:rsidRPr="00DE5823">
        <w:rPr>
          <w:rFonts w:asciiTheme="minorHAnsi" w:hAnsiTheme="minorHAnsi" w:cs="Lucida Grande"/>
        </w:rPr>
        <w:t>ń</w:t>
      </w:r>
      <w:r w:rsidRPr="00DE5823">
        <w:rPr>
          <w:rFonts w:asciiTheme="minorHAnsi" w:hAnsiTheme="minorHAnsi"/>
        </w:rPr>
        <w:t>czeniu realizacji operacji. Pozostaj</w:t>
      </w:r>
      <w:r w:rsidRPr="00DE5823">
        <w:rPr>
          <w:rFonts w:asciiTheme="minorHAnsi" w:hAnsiTheme="minorHAnsi" w:cs="Lucida Grande"/>
        </w:rPr>
        <w:t>ą</w:t>
      </w:r>
      <w:r w:rsidRPr="00DE5823">
        <w:rPr>
          <w:rFonts w:asciiTheme="minorHAnsi" w:hAnsiTheme="minorHAnsi"/>
        </w:rPr>
        <w:t xml:space="preserve"> oni w osobistym i/lub telefonicznym kontakcie, uczestnicz</w:t>
      </w:r>
      <w:r w:rsidRPr="00DE5823">
        <w:rPr>
          <w:rFonts w:asciiTheme="minorHAnsi" w:hAnsiTheme="minorHAnsi" w:cs="Lucida Grande"/>
        </w:rPr>
        <w:t>ą</w:t>
      </w:r>
      <w:r w:rsidRPr="00DE5823">
        <w:rPr>
          <w:rFonts w:asciiTheme="minorHAnsi" w:hAnsiTheme="minorHAnsi"/>
        </w:rPr>
        <w:t xml:space="preserve"> w spotkaniach organizowanych przez LGD lub kontaktuj</w:t>
      </w:r>
      <w:r w:rsidRPr="00DE5823">
        <w:rPr>
          <w:rFonts w:asciiTheme="minorHAnsi" w:hAnsiTheme="minorHAnsi" w:cs="Lucida Grande"/>
        </w:rPr>
        <w:t>ą</w:t>
      </w:r>
      <w:r w:rsidRPr="00DE5823">
        <w:rPr>
          <w:rFonts w:asciiTheme="minorHAnsi" w:hAnsiTheme="minorHAnsi"/>
        </w:rPr>
        <w:t xml:space="preserve"> si</w:t>
      </w:r>
      <w:r w:rsidRPr="00DE5823">
        <w:rPr>
          <w:rFonts w:asciiTheme="minorHAnsi" w:hAnsiTheme="minorHAnsi" w:cs="Lucida Grande"/>
        </w:rPr>
        <w:t>ę</w:t>
      </w:r>
      <w:r w:rsidRPr="00DE5823">
        <w:rPr>
          <w:rFonts w:asciiTheme="minorHAnsi" w:hAnsiTheme="minorHAnsi"/>
        </w:rPr>
        <w:t xml:space="preserve"> z jego przedstawicielami w inny sposób, co pozwala pozytywnie oceni</w:t>
      </w:r>
      <w:r w:rsidRPr="00DE5823">
        <w:rPr>
          <w:rFonts w:asciiTheme="minorHAnsi" w:hAnsiTheme="minorHAnsi" w:cs="Lucida Grande"/>
        </w:rPr>
        <w:t>ć</w:t>
      </w:r>
      <w:r w:rsidRPr="00DE5823">
        <w:rPr>
          <w:rFonts w:asciiTheme="minorHAnsi" w:hAnsiTheme="minorHAnsi"/>
        </w:rPr>
        <w:t xml:space="preserve"> dzia</w:t>
      </w:r>
      <w:r w:rsidRPr="00DE5823">
        <w:rPr>
          <w:rFonts w:asciiTheme="minorHAnsi" w:hAnsiTheme="minorHAnsi" w:cs="Lucida Grande"/>
        </w:rPr>
        <w:t>ł</w:t>
      </w:r>
      <w:r w:rsidRPr="00DE5823">
        <w:rPr>
          <w:rFonts w:asciiTheme="minorHAnsi" w:hAnsiTheme="minorHAnsi"/>
        </w:rPr>
        <w:t>alno</w:t>
      </w:r>
      <w:r w:rsidRPr="00DE5823">
        <w:rPr>
          <w:rFonts w:asciiTheme="minorHAnsi" w:hAnsiTheme="minorHAnsi" w:cs="Lucida Grande"/>
        </w:rPr>
        <w:t>ść</w:t>
      </w:r>
      <w:r w:rsidRPr="00DE5823">
        <w:rPr>
          <w:rFonts w:asciiTheme="minorHAnsi" w:hAnsiTheme="minorHAnsi"/>
        </w:rPr>
        <w:t xml:space="preserve"> animacyjn</w:t>
      </w:r>
      <w:r w:rsidRPr="00DE5823">
        <w:rPr>
          <w:rFonts w:asciiTheme="minorHAnsi" w:hAnsiTheme="minorHAnsi" w:cs="Lucida Grande"/>
        </w:rPr>
        <w:t>ą</w:t>
      </w:r>
      <w:r w:rsidRPr="00DE5823">
        <w:rPr>
          <w:rFonts w:asciiTheme="minorHAnsi" w:hAnsiTheme="minorHAnsi"/>
        </w:rPr>
        <w:t xml:space="preserve"> LGD i umiej</w:t>
      </w:r>
      <w:r w:rsidRPr="00DE5823">
        <w:rPr>
          <w:rFonts w:asciiTheme="minorHAnsi" w:hAnsiTheme="minorHAnsi" w:cs="Lucida Grande"/>
        </w:rPr>
        <w:t>ę</w:t>
      </w:r>
      <w:r w:rsidRPr="00DE5823">
        <w:rPr>
          <w:rFonts w:asciiTheme="minorHAnsi" w:hAnsiTheme="minorHAnsi"/>
        </w:rPr>
        <w:t>tno</w:t>
      </w:r>
      <w:r w:rsidRPr="00DE5823">
        <w:rPr>
          <w:rFonts w:asciiTheme="minorHAnsi" w:hAnsiTheme="minorHAnsi" w:cs="Lucida Grande"/>
        </w:rPr>
        <w:t>ść</w:t>
      </w:r>
      <w:r w:rsidRPr="00DE5823">
        <w:rPr>
          <w:rFonts w:asciiTheme="minorHAnsi" w:hAnsiTheme="minorHAnsi"/>
        </w:rPr>
        <w:t xml:space="preserve"> podtrzymywania relacji z partnerami.</w:t>
      </w:r>
    </w:p>
    <w:p w14:paraId="1A696292" w14:textId="77777777" w:rsidR="00DE5823" w:rsidRPr="00DE5823" w:rsidRDefault="00DE5823" w:rsidP="00DE5823">
      <w:pPr>
        <w:pStyle w:val="Akapitzlist"/>
        <w:numPr>
          <w:ilvl w:val="0"/>
          <w:numId w:val="39"/>
        </w:numPr>
        <w:spacing w:after="0" w:line="360" w:lineRule="auto"/>
        <w:jc w:val="both"/>
        <w:rPr>
          <w:rFonts w:asciiTheme="minorHAnsi" w:hAnsiTheme="minorHAnsi"/>
        </w:rPr>
      </w:pPr>
      <w:r w:rsidRPr="00DE5823">
        <w:rPr>
          <w:rFonts w:asciiTheme="minorHAnsi" w:hAnsiTheme="minorHAnsi"/>
        </w:rPr>
        <w:t>Pozytywne zmiany w obszarze turystyki, kultury i rekreacji dostrzegane s</w:t>
      </w:r>
      <w:r w:rsidRPr="00DE5823">
        <w:rPr>
          <w:rFonts w:asciiTheme="minorHAnsi" w:hAnsiTheme="minorHAnsi" w:cs="Lucida Grande"/>
        </w:rPr>
        <w:t>ą</w:t>
      </w:r>
      <w:r w:rsidRPr="00DE5823">
        <w:rPr>
          <w:rFonts w:asciiTheme="minorHAnsi" w:hAnsiTheme="minorHAnsi"/>
        </w:rPr>
        <w:t xml:space="preserve"> przez spo</w:t>
      </w:r>
      <w:r w:rsidRPr="00DE5823">
        <w:rPr>
          <w:rFonts w:asciiTheme="minorHAnsi" w:hAnsiTheme="minorHAnsi" w:cs="Lucida Grande"/>
        </w:rPr>
        <w:t>ł</w:t>
      </w:r>
      <w:r w:rsidRPr="00DE5823">
        <w:rPr>
          <w:rFonts w:asciiTheme="minorHAnsi" w:hAnsiTheme="minorHAnsi"/>
        </w:rPr>
        <w:t>eczno</w:t>
      </w:r>
      <w:r w:rsidRPr="00DE5823">
        <w:rPr>
          <w:rFonts w:asciiTheme="minorHAnsi" w:hAnsiTheme="minorHAnsi" w:cs="Lucida Grande"/>
        </w:rPr>
        <w:t>ść</w:t>
      </w:r>
      <w:r w:rsidRPr="00DE5823">
        <w:rPr>
          <w:rFonts w:asciiTheme="minorHAnsi" w:hAnsiTheme="minorHAnsi"/>
        </w:rPr>
        <w:t xml:space="preserve"> lokaln</w:t>
      </w:r>
      <w:r w:rsidRPr="00DE5823">
        <w:rPr>
          <w:rFonts w:asciiTheme="minorHAnsi" w:hAnsiTheme="minorHAnsi" w:cs="Lucida Grande"/>
        </w:rPr>
        <w:t>ą</w:t>
      </w:r>
      <w:r w:rsidRPr="00DE5823">
        <w:rPr>
          <w:rFonts w:asciiTheme="minorHAnsi" w:hAnsiTheme="minorHAnsi"/>
        </w:rPr>
        <w:t>. Poza zwi</w:t>
      </w:r>
      <w:r w:rsidRPr="00DE5823">
        <w:rPr>
          <w:rFonts w:asciiTheme="minorHAnsi" w:hAnsiTheme="minorHAnsi" w:cs="Lucida Grande"/>
        </w:rPr>
        <w:t>ę</w:t>
      </w:r>
      <w:r w:rsidRPr="00DE5823">
        <w:rPr>
          <w:rFonts w:asciiTheme="minorHAnsi" w:hAnsiTheme="minorHAnsi"/>
        </w:rPr>
        <w:t>kszeniem ruchu turystycznego mieszka</w:t>
      </w:r>
      <w:r w:rsidRPr="00DE5823">
        <w:rPr>
          <w:rFonts w:asciiTheme="minorHAnsi" w:hAnsiTheme="minorHAnsi" w:cs="Lucida Grande"/>
        </w:rPr>
        <w:t>ń</w:t>
      </w:r>
      <w:r w:rsidRPr="00DE5823">
        <w:rPr>
          <w:rFonts w:asciiTheme="minorHAnsi" w:hAnsiTheme="minorHAnsi"/>
        </w:rPr>
        <w:t>cy uczestnicz</w:t>
      </w:r>
      <w:r w:rsidRPr="00DE5823">
        <w:rPr>
          <w:rFonts w:asciiTheme="minorHAnsi" w:hAnsiTheme="minorHAnsi" w:cs="Lucida Grande"/>
        </w:rPr>
        <w:t>ą</w:t>
      </w:r>
      <w:r w:rsidRPr="00DE5823">
        <w:rPr>
          <w:rFonts w:asciiTheme="minorHAnsi" w:hAnsiTheme="minorHAnsi"/>
        </w:rPr>
        <w:t>cy w badaniu dostrzegli równie</w:t>
      </w:r>
      <w:r w:rsidRPr="00DE5823">
        <w:rPr>
          <w:rFonts w:asciiTheme="minorHAnsi" w:hAnsiTheme="minorHAnsi" w:cs="Lucida Grande"/>
        </w:rPr>
        <w:t>ż</w:t>
      </w:r>
      <w:r w:rsidRPr="00DE5823">
        <w:rPr>
          <w:rFonts w:asciiTheme="minorHAnsi" w:hAnsiTheme="minorHAnsi"/>
        </w:rPr>
        <w:t xml:space="preserve"> popraw</w:t>
      </w:r>
      <w:r w:rsidRPr="00DE5823">
        <w:rPr>
          <w:rFonts w:asciiTheme="minorHAnsi" w:hAnsiTheme="minorHAnsi" w:cs="Lucida Grande"/>
        </w:rPr>
        <w:t>ę</w:t>
      </w:r>
      <w:r w:rsidRPr="00DE5823">
        <w:rPr>
          <w:rFonts w:asciiTheme="minorHAnsi" w:hAnsiTheme="minorHAnsi"/>
        </w:rPr>
        <w:t xml:space="preserve"> infrastruktury sportowo – rekreacyjnej, pojawienie si</w:t>
      </w:r>
      <w:r w:rsidRPr="00DE5823">
        <w:rPr>
          <w:rFonts w:asciiTheme="minorHAnsi" w:hAnsiTheme="minorHAnsi" w:cs="Lucida Grande"/>
        </w:rPr>
        <w:t>ę</w:t>
      </w:r>
      <w:r w:rsidRPr="00DE5823">
        <w:rPr>
          <w:rFonts w:asciiTheme="minorHAnsi" w:hAnsiTheme="minorHAnsi"/>
        </w:rPr>
        <w:t xml:space="preserve"> nowych form sp</w:t>
      </w:r>
      <w:r w:rsidRPr="00DE5823">
        <w:rPr>
          <w:rFonts w:asciiTheme="minorHAnsi" w:hAnsiTheme="minorHAnsi" w:cs="Lucida Grande"/>
        </w:rPr>
        <w:t>ę</w:t>
      </w:r>
      <w:r w:rsidRPr="00DE5823">
        <w:rPr>
          <w:rFonts w:asciiTheme="minorHAnsi" w:hAnsiTheme="minorHAnsi"/>
        </w:rPr>
        <w:t>dzania czasu wolnego, zwi</w:t>
      </w:r>
      <w:r w:rsidRPr="00DE5823">
        <w:rPr>
          <w:rFonts w:asciiTheme="minorHAnsi" w:hAnsiTheme="minorHAnsi" w:cs="Lucida Grande"/>
        </w:rPr>
        <w:t>ę</w:t>
      </w:r>
      <w:r w:rsidRPr="00DE5823">
        <w:rPr>
          <w:rFonts w:asciiTheme="minorHAnsi" w:hAnsiTheme="minorHAnsi"/>
        </w:rPr>
        <w:t>kszenie liczby inicjatyw s</w:t>
      </w:r>
      <w:r w:rsidRPr="00DE5823">
        <w:rPr>
          <w:rFonts w:asciiTheme="minorHAnsi" w:hAnsiTheme="minorHAnsi" w:cs="Lucida Grande"/>
        </w:rPr>
        <w:t>ł</w:t>
      </w:r>
      <w:r w:rsidRPr="00DE5823">
        <w:rPr>
          <w:rFonts w:asciiTheme="minorHAnsi" w:hAnsiTheme="minorHAnsi"/>
        </w:rPr>
        <w:t>u</w:t>
      </w:r>
      <w:r w:rsidRPr="00DE5823">
        <w:rPr>
          <w:rFonts w:asciiTheme="minorHAnsi" w:hAnsiTheme="minorHAnsi" w:cs="Lucida Grande"/>
        </w:rPr>
        <w:t>żą</w:t>
      </w:r>
      <w:r w:rsidRPr="00DE5823">
        <w:rPr>
          <w:rFonts w:asciiTheme="minorHAnsi" w:hAnsiTheme="minorHAnsi"/>
        </w:rPr>
        <w:t>cych kultywowaniu lokalnej tradycji oraz popraw</w:t>
      </w:r>
      <w:r w:rsidRPr="00DE5823">
        <w:rPr>
          <w:rFonts w:asciiTheme="minorHAnsi" w:hAnsiTheme="minorHAnsi" w:cs="Lucida Grande"/>
        </w:rPr>
        <w:t>ę</w:t>
      </w:r>
      <w:r w:rsidRPr="00DE5823">
        <w:rPr>
          <w:rFonts w:asciiTheme="minorHAnsi" w:hAnsiTheme="minorHAnsi"/>
        </w:rPr>
        <w:t xml:space="preserve"> stanu zabytków dostrzeg</w:t>
      </w:r>
      <w:r w:rsidRPr="00DE5823">
        <w:rPr>
          <w:rFonts w:asciiTheme="minorHAnsi" w:hAnsiTheme="minorHAnsi" w:cs="Lucida Grande"/>
        </w:rPr>
        <w:t>ł</w:t>
      </w:r>
      <w:r w:rsidRPr="00DE5823">
        <w:rPr>
          <w:rFonts w:asciiTheme="minorHAnsi" w:hAnsiTheme="minorHAnsi"/>
        </w:rPr>
        <w:t>o odpowiednio. Stosunkowo najmniej mieszka</w:t>
      </w:r>
      <w:r w:rsidRPr="00DE5823">
        <w:rPr>
          <w:rFonts w:asciiTheme="minorHAnsi" w:hAnsiTheme="minorHAnsi" w:cs="Lucida Grande"/>
        </w:rPr>
        <w:t>ń</w:t>
      </w:r>
      <w:r w:rsidRPr="00DE5823">
        <w:rPr>
          <w:rFonts w:asciiTheme="minorHAnsi" w:hAnsiTheme="minorHAnsi"/>
        </w:rPr>
        <w:t>ców uczestnicz</w:t>
      </w:r>
      <w:r w:rsidRPr="00DE5823">
        <w:rPr>
          <w:rFonts w:asciiTheme="minorHAnsi" w:hAnsiTheme="minorHAnsi" w:cs="Lucida Grande"/>
        </w:rPr>
        <w:t>ą</w:t>
      </w:r>
      <w:r w:rsidRPr="00DE5823">
        <w:rPr>
          <w:rFonts w:asciiTheme="minorHAnsi" w:hAnsiTheme="minorHAnsi"/>
        </w:rPr>
        <w:t>cych badaniu dostrzega zwi</w:t>
      </w:r>
      <w:r w:rsidRPr="00DE5823">
        <w:rPr>
          <w:rFonts w:asciiTheme="minorHAnsi" w:hAnsiTheme="minorHAnsi" w:cs="Lucida Grande"/>
        </w:rPr>
        <w:t>ę</w:t>
      </w:r>
      <w:r w:rsidRPr="00DE5823">
        <w:rPr>
          <w:rFonts w:asciiTheme="minorHAnsi" w:hAnsiTheme="minorHAnsi"/>
        </w:rPr>
        <w:t>kszenie liczby wydarze</w:t>
      </w:r>
      <w:r w:rsidRPr="00DE5823">
        <w:rPr>
          <w:rFonts w:asciiTheme="minorHAnsi" w:hAnsiTheme="minorHAnsi" w:cs="Lucida Grande"/>
        </w:rPr>
        <w:t>ń</w:t>
      </w:r>
      <w:r w:rsidRPr="00DE5823">
        <w:rPr>
          <w:rFonts w:asciiTheme="minorHAnsi" w:hAnsiTheme="minorHAnsi"/>
        </w:rPr>
        <w:t xml:space="preserve"> kulturalnych.</w:t>
      </w:r>
    </w:p>
    <w:p w14:paraId="57F738C7" w14:textId="77777777" w:rsidR="00DE5823" w:rsidRPr="00DE5823" w:rsidRDefault="00DE5823" w:rsidP="00DE5823">
      <w:pPr>
        <w:pStyle w:val="Akapitzlist"/>
        <w:numPr>
          <w:ilvl w:val="0"/>
          <w:numId w:val="39"/>
        </w:numPr>
        <w:spacing w:after="0" w:line="360" w:lineRule="auto"/>
        <w:jc w:val="both"/>
        <w:rPr>
          <w:rFonts w:asciiTheme="minorHAnsi" w:hAnsiTheme="minorHAnsi"/>
        </w:rPr>
      </w:pPr>
      <w:r w:rsidRPr="00DE5823">
        <w:rPr>
          <w:rFonts w:asciiTheme="minorHAnsi" w:hAnsiTheme="minorHAnsi"/>
        </w:rPr>
        <w:t>Dzia</w:t>
      </w:r>
      <w:r w:rsidRPr="00DE5823">
        <w:rPr>
          <w:rFonts w:asciiTheme="minorHAnsi" w:hAnsiTheme="minorHAnsi" w:cs="Lucida Grande"/>
        </w:rPr>
        <w:t>ł</w:t>
      </w:r>
      <w:r w:rsidRPr="00DE5823">
        <w:rPr>
          <w:rFonts w:asciiTheme="minorHAnsi" w:hAnsiTheme="minorHAnsi"/>
        </w:rPr>
        <w:t>ania realizowane przez LGD przyczyniaj</w:t>
      </w:r>
      <w:r w:rsidRPr="00DE5823">
        <w:rPr>
          <w:rFonts w:asciiTheme="minorHAnsi" w:hAnsiTheme="minorHAnsi" w:cs="Lucida Grande"/>
        </w:rPr>
        <w:t>ą</w:t>
      </w:r>
      <w:r w:rsidRPr="00DE5823">
        <w:rPr>
          <w:rFonts w:asciiTheme="minorHAnsi" w:hAnsiTheme="minorHAnsi"/>
        </w:rPr>
        <w:t xml:space="preserve"> si</w:t>
      </w:r>
      <w:r w:rsidRPr="00DE5823">
        <w:rPr>
          <w:rFonts w:asciiTheme="minorHAnsi" w:hAnsiTheme="minorHAnsi" w:cs="Lucida Grande"/>
        </w:rPr>
        <w:t>ę</w:t>
      </w:r>
      <w:r w:rsidRPr="00DE5823">
        <w:rPr>
          <w:rFonts w:asciiTheme="minorHAnsi" w:hAnsiTheme="minorHAnsi"/>
        </w:rPr>
        <w:t xml:space="preserve"> do poprawy sytuacji grup defaworyzowanych, w szczególno</w:t>
      </w:r>
      <w:r w:rsidRPr="00DE5823">
        <w:rPr>
          <w:rFonts w:asciiTheme="minorHAnsi" w:hAnsiTheme="minorHAnsi" w:cs="Lucida Grande"/>
        </w:rPr>
        <w:t>ś</w:t>
      </w:r>
      <w:r w:rsidRPr="00DE5823">
        <w:rPr>
          <w:rFonts w:asciiTheme="minorHAnsi" w:hAnsiTheme="minorHAnsi"/>
        </w:rPr>
        <w:t>ci w obszarze ich aktywno</w:t>
      </w:r>
      <w:r w:rsidRPr="00DE5823">
        <w:rPr>
          <w:rFonts w:asciiTheme="minorHAnsi" w:hAnsiTheme="minorHAnsi" w:cs="Lucida Grande"/>
        </w:rPr>
        <w:t>ś</w:t>
      </w:r>
      <w:r w:rsidRPr="00DE5823">
        <w:rPr>
          <w:rFonts w:asciiTheme="minorHAnsi" w:hAnsiTheme="minorHAnsi"/>
        </w:rPr>
        <w:t>ci i zwi</w:t>
      </w:r>
      <w:r w:rsidRPr="00DE5823">
        <w:rPr>
          <w:rFonts w:asciiTheme="minorHAnsi" w:hAnsiTheme="minorHAnsi" w:cs="Lucida Grande"/>
        </w:rPr>
        <w:t>ę</w:t>
      </w:r>
      <w:r w:rsidRPr="00DE5823">
        <w:rPr>
          <w:rFonts w:asciiTheme="minorHAnsi" w:hAnsiTheme="minorHAnsi"/>
        </w:rPr>
        <w:t>kszenia szans na aktywno</w:t>
      </w:r>
      <w:r w:rsidRPr="00DE5823">
        <w:rPr>
          <w:rFonts w:asciiTheme="minorHAnsi" w:hAnsiTheme="minorHAnsi" w:cs="Lucida Grande"/>
        </w:rPr>
        <w:t>ść</w:t>
      </w:r>
      <w:r w:rsidRPr="00DE5823">
        <w:rPr>
          <w:rFonts w:asciiTheme="minorHAnsi" w:hAnsiTheme="minorHAnsi"/>
        </w:rPr>
        <w:t xml:space="preserve"> zawodow</w:t>
      </w:r>
      <w:r w:rsidRPr="00DE5823">
        <w:rPr>
          <w:rFonts w:asciiTheme="minorHAnsi" w:hAnsiTheme="minorHAnsi" w:cs="Lucida Grande"/>
        </w:rPr>
        <w:t>ą</w:t>
      </w:r>
      <w:r w:rsidRPr="00DE5823">
        <w:rPr>
          <w:rFonts w:asciiTheme="minorHAnsi" w:hAnsiTheme="minorHAnsi"/>
        </w:rPr>
        <w:t xml:space="preserve">. </w:t>
      </w:r>
      <w:r w:rsidRPr="00DE5823">
        <w:rPr>
          <w:rFonts w:asciiTheme="minorHAnsi" w:hAnsiTheme="minorHAnsi"/>
          <w:bCs/>
        </w:rPr>
        <w:t>Ponadto, grupy defaworyzowane anga</w:t>
      </w:r>
      <w:r w:rsidRPr="00DE5823">
        <w:rPr>
          <w:rFonts w:asciiTheme="minorHAnsi" w:hAnsiTheme="minorHAnsi" w:cs="Lucida Grande"/>
          <w:bCs/>
        </w:rPr>
        <w:t>ż</w:t>
      </w:r>
      <w:r w:rsidRPr="00DE5823">
        <w:rPr>
          <w:rFonts w:asciiTheme="minorHAnsi" w:hAnsiTheme="minorHAnsi"/>
          <w:bCs/>
        </w:rPr>
        <w:t>owane by</w:t>
      </w:r>
      <w:r w:rsidRPr="00DE5823">
        <w:rPr>
          <w:rFonts w:asciiTheme="minorHAnsi" w:hAnsiTheme="minorHAnsi" w:cs="Lucida Grande"/>
          <w:bCs/>
        </w:rPr>
        <w:t>ł</w:t>
      </w:r>
      <w:r w:rsidRPr="00DE5823">
        <w:rPr>
          <w:rFonts w:asciiTheme="minorHAnsi" w:hAnsiTheme="minorHAnsi"/>
          <w:bCs/>
        </w:rPr>
        <w:t>y w projekt wspó</w:t>
      </w:r>
      <w:r w:rsidRPr="00DE5823">
        <w:rPr>
          <w:rFonts w:asciiTheme="minorHAnsi" w:hAnsiTheme="minorHAnsi" w:cs="Lucida Grande"/>
          <w:bCs/>
        </w:rPr>
        <w:t>ł</w:t>
      </w:r>
      <w:r w:rsidRPr="00DE5823">
        <w:rPr>
          <w:rFonts w:asciiTheme="minorHAnsi" w:hAnsiTheme="minorHAnsi"/>
          <w:bCs/>
        </w:rPr>
        <w:t xml:space="preserve">pracy </w:t>
      </w:r>
      <w:r w:rsidRPr="00DE5823">
        <w:rPr>
          <w:rFonts w:asciiTheme="minorHAnsi" w:hAnsiTheme="minorHAnsi"/>
        </w:rPr>
        <w:t>pn. „</w:t>
      </w:r>
      <w:r w:rsidRPr="00DE5823">
        <w:rPr>
          <w:rFonts w:asciiTheme="minorHAnsi" w:eastAsia="Times New Roman" w:hAnsiTheme="minorHAnsi" w:cs="Times New Roman"/>
        </w:rPr>
        <w:t>Wyznaczenie szlaku kulinarnego produktu lokalnego "Polsko-Rumu</w:t>
      </w:r>
      <w:r w:rsidRPr="00DE5823">
        <w:rPr>
          <w:rFonts w:asciiTheme="minorHAnsi" w:eastAsia="Times New Roman" w:hAnsiTheme="minorHAnsi" w:cs="Lucida Grande"/>
        </w:rPr>
        <w:t>ń</w:t>
      </w:r>
      <w:r w:rsidRPr="00DE5823">
        <w:rPr>
          <w:rFonts w:asciiTheme="minorHAnsi" w:eastAsia="Times New Roman" w:hAnsiTheme="minorHAnsi" w:cs="Times New Roman"/>
        </w:rPr>
        <w:t xml:space="preserve">ski Szlak Lokalnych Kulinariów”. </w:t>
      </w:r>
      <w:r w:rsidRPr="00DE5823">
        <w:rPr>
          <w:rFonts w:asciiTheme="minorHAnsi" w:hAnsiTheme="minorHAnsi"/>
        </w:rPr>
        <w:t>W kolejnym okresie programowania warto zastanowi</w:t>
      </w:r>
      <w:r w:rsidRPr="00DE5823">
        <w:rPr>
          <w:rFonts w:asciiTheme="minorHAnsi" w:hAnsiTheme="minorHAnsi" w:cs="Lucida Grande"/>
        </w:rPr>
        <w:t>ć</w:t>
      </w:r>
      <w:r w:rsidRPr="00DE5823">
        <w:rPr>
          <w:rFonts w:asciiTheme="minorHAnsi" w:hAnsiTheme="minorHAnsi"/>
        </w:rPr>
        <w:t xml:space="preserve"> si</w:t>
      </w:r>
      <w:r w:rsidRPr="00DE5823">
        <w:rPr>
          <w:rFonts w:asciiTheme="minorHAnsi" w:hAnsiTheme="minorHAnsi" w:cs="Lucida Grande"/>
        </w:rPr>
        <w:t>ę</w:t>
      </w:r>
      <w:r w:rsidRPr="00DE5823">
        <w:rPr>
          <w:rFonts w:asciiTheme="minorHAnsi" w:hAnsiTheme="minorHAnsi"/>
        </w:rPr>
        <w:t xml:space="preserve"> nad zdefiniowaniem wska</w:t>
      </w:r>
      <w:r w:rsidRPr="00DE5823">
        <w:rPr>
          <w:rFonts w:asciiTheme="minorHAnsi" w:hAnsiTheme="minorHAnsi" w:cs="Lucida Grande"/>
        </w:rPr>
        <w:t>ź</w:t>
      </w:r>
      <w:r w:rsidRPr="00DE5823">
        <w:rPr>
          <w:rFonts w:asciiTheme="minorHAnsi" w:hAnsiTheme="minorHAnsi"/>
        </w:rPr>
        <w:t>ników bezpo</w:t>
      </w:r>
      <w:r w:rsidRPr="00DE5823">
        <w:rPr>
          <w:rFonts w:asciiTheme="minorHAnsi" w:hAnsiTheme="minorHAnsi" w:cs="Lucida Grande"/>
        </w:rPr>
        <w:t>ś</w:t>
      </w:r>
      <w:r w:rsidRPr="00DE5823">
        <w:rPr>
          <w:rFonts w:asciiTheme="minorHAnsi" w:hAnsiTheme="minorHAnsi"/>
        </w:rPr>
        <w:t>rednio odnosz</w:t>
      </w:r>
      <w:r w:rsidRPr="00DE5823">
        <w:rPr>
          <w:rFonts w:asciiTheme="minorHAnsi" w:hAnsiTheme="minorHAnsi" w:cs="Lucida Grande"/>
        </w:rPr>
        <w:t>ą</w:t>
      </w:r>
      <w:r w:rsidRPr="00DE5823">
        <w:rPr>
          <w:rFonts w:asciiTheme="minorHAnsi" w:hAnsiTheme="minorHAnsi"/>
        </w:rPr>
        <w:t>cych si</w:t>
      </w:r>
      <w:r w:rsidRPr="00DE5823">
        <w:rPr>
          <w:rFonts w:asciiTheme="minorHAnsi" w:hAnsiTheme="minorHAnsi" w:cs="Lucida Grande"/>
        </w:rPr>
        <w:t>ę</w:t>
      </w:r>
      <w:r w:rsidRPr="00DE5823">
        <w:rPr>
          <w:rFonts w:asciiTheme="minorHAnsi" w:hAnsiTheme="minorHAnsi"/>
        </w:rPr>
        <w:t xml:space="preserve"> do wsparcia grup defaworyzowanych w ramach poszczególnych przedsi</w:t>
      </w:r>
      <w:r w:rsidRPr="00DE5823">
        <w:rPr>
          <w:rFonts w:asciiTheme="minorHAnsi" w:hAnsiTheme="minorHAnsi" w:cs="Lucida Grande"/>
        </w:rPr>
        <w:t>ę</w:t>
      </w:r>
      <w:r w:rsidRPr="00DE5823">
        <w:rPr>
          <w:rFonts w:asciiTheme="minorHAnsi" w:hAnsiTheme="minorHAnsi"/>
        </w:rPr>
        <w:t>wzi</w:t>
      </w:r>
      <w:r w:rsidRPr="00DE5823">
        <w:rPr>
          <w:rFonts w:asciiTheme="minorHAnsi" w:hAnsiTheme="minorHAnsi" w:cs="Lucida Grande"/>
        </w:rPr>
        <w:t>ęć</w:t>
      </w:r>
      <w:r w:rsidRPr="00DE5823">
        <w:rPr>
          <w:rFonts w:asciiTheme="minorHAnsi" w:hAnsiTheme="minorHAnsi"/>
        </w:rPr>
        <w:t>. Dzi</w:t>
      </w:r>
      <w:r w:rsidRPr="00DE5823">
        <w:rPr>
          <w:rFonts w:asciiTheme="minorHAnsi" w:hAnsiTheme="minorHAnsi" w:cs="Lucida Grande"/>
        </w:rPr>
        <w:t>ę</w:t>
      </w:r>
      <w:r w:rsidRPr="00DE5823">
        <w:rPr>
          <w:rFonts w:asciiTheme="minorHAnsi" w:hAnsiTheme="minorHAnsi"/>
        </w:rPr>
        <w:t>ki temu mo</w:t>
      </w:r>
      <w:r w:rsidRPr="00DE5823">
        <w:rPr>
          <w:rFonts w:asciiTheme="minorHAnsi" w:hAnsiTheme="minorHAnsi" w:cs="Lucida Grande"/>
        </w:rPr>
        <w:t>ż</w:t>
      </w:r>
      <w:r w:rsidRPr="00DE5823">
        <w:rPr>
          <w:rFonts w:asciiTheme="minorHAnsi" w:hAnsiTheme="minorHAnsi"/>
        </w:rPr>
        <w:t>liwy b</w:t>
      </w:r>
      <w:r w:rsidRPr="00DE5823">
        <w:rPr>
          <w:rFonts w:asciiTheme="minorHAnsi" w:hAnsiTheme="minorHAnsi" w:cs="Lucida Grande"/>
        </w:rPr>
        <w:t>ę</w:t>
      </w:r>
      <w:r w:rsidRPr="00DE5823">
        <w:rPr>
          <w:rFonts w:asciiTheme="minorHAnsi" w:hAnsiTheme="minorHAnsi"/>
        </w:rPr>
        <w:t>dzie bie</w:t>
      </w:r>
      <w:r w:rsidRPr="00DE5823">
        <w:rPr>
          <w:rFonts w:asciiTheme="minorHAnsi" w:hAnsiTheme="minorHAnsi" w:cs="Lucida Grande"/>
        </w:rPr>
        <w:t>żą</w:t>
      </w:r>
      <w:r w:rsidRPr="00DE5823">
        <w:rPr>
          <w:rFonts w:asciiTheme="minorHAnsi" w:hAnsiTheme="minorHAnsi"/>
        </w:rPr>
        <w:t xml:space="preserve">cy monitoring ich sytuacji. </w:t>
      </w:r>
    </w:p>
    <w:p w14:paraId="424A1DE8" w14:textId="77777777" w:rsidR="00DE5823" w:rsidRPr="00DE5823" w:rsidRDefault="00DE5823" w:rsidP="00DE5823">
      <w:pPr>
        <w:pStyle w:val="Akapitzlist"/>
        <w:numPr>
          <w:ilvl w:val="0"/>
          <w:numId w:val="39"/>
        </w:numPr>
        <w:pBdr>
          <w:top w:val="nil"/>
          <w:left w:val="nil"/>
          <w:bottom w:val="nil"/>
          <w:right w:val="nil"/>
          <w:between w:val="nil"/>
        </w:pBdr>
        <w:spacing w:after="0" w:line="360" w:lineRule="auto"/>
        <w:jc w:val="both"/>
        <w:rPr>
          <w:rFonts w:asciiTheme="minorHAnsi" w:eastAsiaTheme="minorEastAsia" w:hAnsiTheme="minorHAnsi" w:cstheme="minorBidi"/>
          <w:bCs/>
        </w:rPr>
      </w:pPr>
      <w:r w:rsidRPr="00DE5823">
        <w:rPr>
          <w:rFonts w:asciiTheme="minorHAnsi" w:hAnsiTheme="minorHAnsi" w:cstheme="minorHAnsi"/>
        </w:rPr>
        <w:t>Przedsi</w:t>
      </w:r>
      <w:r w:rsidRPr="00DE5823">
        <w:rPr>
          <w:rFonts w:asciiTheme="minorHAnsi" w:hAnsiTheme="minorHAnsi" w:cs="Lucida Grande"/>
        </w:rPr>
        <w:t>ę</w:t>
      </w:r>
      <w:r w:rsidRPr="00DE5823">
        <w:rPr>
          <w:rFonts w:asciiTheme="minorHAnsi" w:hAnsiTheme="minorHAnsi" w:cstheme="minorHAnsi"/>
        </w:rPr>
        <w:t>wzi</w:t>
      </w:r>
      <w:r w:rsidRPr="00DE5823">
        <w:rPr>
          <w:rFonts w:asciiTheme="minorHAnsi" w:hAnsiTheme="minorHAnsi" w:cs="Lucida Grande"/>
        </w:rPr>
        <w:t>ę</w:t>
      </w:r>
      <w:r w:rsidRPr="00DE5823">
        <w:rPr>
          <w:rFonts w:asciiTheme="minorHAnsi" w:hAnsiTheme="minorHAnsi" w:cstheme="minorHAnsi"/>
        </w:rPr>
        <w:t>ciem spe</w:t>
      </w:r>
      <w:r w:rsidRPr="00DE5823">
        <w:rPr>
          <w:rFonts w:asciiTheme="minorHAnsi" w:hAnsiTheme="minorHAnsi" w:cs="Lucida Grande"/>
        </w:rPr>
        <w:t>ł</w:t>
      </w:r>
      <w:r w:rsidRPr="00DE5823">
        <w:rPr>
          <w:rFonts w:asciiTheme="minorHAnsi" w:hAnsiTheme="minorHAnsi" w:cstheme="minorHAnsi"/>
        </w:rPr>
        <w:t>niaj</w:t>
      </w:r>
      <w:r w:rsidRPr="00DE5823">
        <w:rPr>
          <w:rFonts w:asciiTheme="minorHAnsi" w:hAnsiTheme="minorHAnsi" w:cs="Lucida Grande"/>
        </w:rPr>
        <w:t>ą</w:t>
      </w:r>
      <w:r w:rsidRPr="00DE5823">
        <w:rPr>
          <w:rFonts w:asciiTheme="minorHAnsi" w:hAnsiTheme="minorHAnsi" w:cstheme="minorHAnsi"/>
        </w:rPr>
        <w:t>cym kryterium innowacyjno</w:t>
      </w:r>
      <w:r w:rsidRPr="00DE5823">
        <w:rPr>
          <w:rFonts w:asciiTheme="minorHAnsi" w:hAnsiTheme="minorHAnsi" w:cs="Lucida Grande"/>
        </w:rPr>
        <w:t>ś</w:t>
      </w:r>
      <w:r w:rsidRPr="00DE5823">
        <w:rPr>
          <w:rFonts w:asciiTheme="minorHAnsi" w:hAnsiTheme="minorHAnsi" w:cstheme="minorHAnsi"/>
        </w:rPr>
        <w:t>ci w rozumieniu wdro</w:t>
      </w:r>
      <w:r w:rsidRPr="00DE5823">
        <w:rPr>
          <w:rFonts w:asciiTheme="minorHAnsi" w:hAnsiTheme="minorHAnsi" w:cs="Lucida Grande"/>
        </w:rPr>
        <w:t>ż</w:t>
      </w:r>
      <w:r w:rsidRPr="00DE5823">
        <w:rPr>
          <w:rFonts w:asciiTheme="minorHAnsi" w:hAnsiTheme="minorHAnsi" w:cstheme="minorHAnsi"/>
        </w:rPr>
        <w:t>enia nowych na danym obszarze produktów i us</w:t>
      </w:r>
      <w:r w:rsidRPr="00DE5823">
        <w:rPr>
          <w:rFonts w:asciiTheme="minorHAnsi" w:hAnsiTheme="minorHAnsi" w:cs="Lucida Grande"/>
        </w:rPr>
        <w:t>ł</w:t>
      </w:r>
      <w:r w:rsidRPr="00DE5823">
        <w:rPr>
          <w:rFonts w:asciiTheme="minorHAnsi" w:hAnsiTheme="minorHAnsi" w:cstheme="minorHAnsi"/>
        </w:rPr>
        <w:t>ug oraz nowego sposobu wykorzystania lokalnych zasobów historycznych i kulturowych jest niew</w:t>
      </w:r>
      <w:r w:rsidRPr="00DE5823">
        <w:rPr>
          <w:rFonts w:asciiTheme="minorHAnsi" w:hAnsiTheme="minorHAnsi" w:cs="Lucida Grande"/>
        </w:rPr>
        <w:t>ą</w:t>
      </w:r>
      <w:r w:rsidRPr="00DE5823">
        <w:rPr>
          <w:rFonts w:asciiTheme="minorHAnsi" w:hAnsiTheme="minorHAnsi" w:cstheme="minorHAnsi"/>
        </w:rPr>
        <w:t xml:space="preserve">tpliwie projekt </w:t>
      </w:r>
      <w:r w:rsidRPr="00DE5823">
        <w:rPr>
          <w:rFonts w:asciiTheme="minorHAnsi" w:hAnsiTheme="minorHAnsi"/>
        </w:rPr>
        <w:t>wspó</w:t>
      </w:r>
      <w:r w:rsidRPr="00DE5823">
        <w:rPr>
          <w:rFonts w:asciiTheme="minorHAnsi" w:hAnsiTheme="minorHAnsi" w:cs="Lucida Grande"/>
        </w:rPr>
        <w:t>ł</w:t>
      </w:r>
      <w:r w:rsidRPr="00DE5823">
        <w:rPr>
          <w:rFonts w:asciiTheme="minorHAnsi" w:hAnsiTheme="minorHAnsi"/>
        </w:rPr>
        <w:t>pracy pn. „</w:t>
      </w:r>
      <w:r w:rsidRPr="00DE5823">
        <w:rPr>
          <w:rFonts w:asciiTheme="minorHAnsi" w:eastAsia="Times New Roman" w:hAnsiTheme="minorHAnsi" w:cs="Times New Roman"/>
        </w:rPr>
        <w:t>Wyznaczenie szlaku kulinarnego produktu lokalnego "Polsko-Rumu</w:t>
      </w:r>
      <w:r w:rsidRPr="00DE5823">
        <w:rPr>
          <w:rFonts w:asciiTheme="minorHAnsi" w:eastAsia="Times New Roman" w:hAnsiTheme="minorHAnsi" w:cs="Lucida Grande"/>
        </w:rPr>
        <w:t>ń</w:t>
      </w:r>
      <w:r w:rsidRPr="00DE5823">
        <w:rPr>
          <w:rFonts w:asciiTheme="minorHAnsi" w:eastAsia="Times New Roman" w:hAnsiTheme="minorHAnsi" w:cs="Times New Roman"/>
        </w:rPr>
        <w:t>ski Szlak Lokalnych Kulinariów”.</w:t>
      </w:r>
    </w:p>
    <w:p w14:paraId="306A3189" w14:textId="52CF8114" w:rsidR="00DE5823" w:rsidRPr="00DE5823" w:rsidRDefault="00016F32" w:rsidP="00DE5823">
      <w:pPr>
        <w:pStyle w:val="Akapitzlist"/>
        <w:numPr>
          <w:ilvl w:val="0"/>
          <w:numId w:val="39"/>
        </w:numPr>
        <w:pBdr>
          <w:top w:val="nil"/>
          <w:left w:val="nil"/>
          <w:bottom w:val="nil"/>
          <w:right w:val="nil"/>
          <w:between w:val="nil"/>
        </w:pBdr>
        <w:spacing w:after="0" w:line="360" w:lineRule="auto"/>
        <w:jc w:val="both"/>
        <w:rPr>
          <w:rFonts w:asciiTheme="minorHAnsi" w:hAnsiTheme="minorHAnsi"/>
          <w:bCs/>
        </w:rPr>
      </w:pPr>
      <w:r>
        <w:rPr>
          <w:rFonts w:asciiTheme="minorHAnsi" w:hAnsiTheme="minorHAnsi"/>
        </w:rPr>
        <w:t>LGD Turystyczna Podkowa</w:t>
      </w:r>
      <w:r w:rsidR="00DE5823" w:rsidRPr="00DE5823">
        <w:rPr>
          <w:rFonts w:asciiTheme="minorHAnsi" w:hAnsiTheme="minorHAnsi"/>
        </w:rPr>
        <w:t xml:space="preserve"> realizuje w ramach Strategii RLKS 1 projekt wspó</w:t>
      </w:r>
      <w:r w:rsidR="00DE5823" w:rsidRPr="00DE5823">
        <w:rPr>
          <w:rFonts w:asciiTheme="minorHAnsi" w:hAnsiTheme="minorHAnsi" w:cs="Lucida Grande"/>
        </w:rPr>
        <w:t>ł</w:t>
      </w:r>
      <w:r w:rsidR="00DE5823" w:rsidRPr="00DE5823">
        <w:rPr>
          <w:rFonts w:asciiTheme="minorHAnsi" w:hAnsiTheme="minorHAnsi"/>
        </w:rPr>
        <w:t>pracy i</w:t>
      </w:r>
      <w:r w:rsidR="00E53700">
        <w:rPr>
          <w:rFonts w:asciiTheme="minorHAnsi" w:hAnsiTheme="minorHAnsi"/>
        </w:rPr>
        <w:t> </w:t>
      </w:r>
      <w:r w:rsidR="00DE5823" w:rsidRPr="00DE5823">
        <w:rPr>
          <w:rFonts w:asciiTheme="minorHAnsi" w:hAnsiTheme="minorHAnsi"/>
        </w:rPr>
        <w:t>3</w:t>
      </w:r>
      <w:r w:rsidR="00E53700">
        <w:rPr>
          <w:rFonts w:asciiTheme="minorHAnsi" w:hAnsiTheme="minorHAnsi"/>
        </w:rPr>
        <w:t> </w:t>
      </w:r>
      <w:r w:rsidR="00DE5823" w:rsidRPr="00DE5823">
        <w:rPr>
          <w:rFonts w:asciiTheme="minorHAnsi" w:hAnsiTheme="minorHAnsi"/>
        </w:rPr>
        <w:t>przedsi</w:t>
      </w:r>
      <w:r w:rsidR="00DE5823" w:rsidRPr="00DE5823">
        <w:rPr>
          <w:rFonts w:asciiTheme="minorHAnsi" w:hAnsiTheme="minorHAnsi" w:cs="Lucida Grande"/>
        </w:rPr>
        <w:t>ę</w:t>
      </w:r>
      <w:r w:rsidR="00DE5823" w:rsidRPr="00DE5823">
        <w:rPr>
          <w:rFonts w:asciiTheme="minorHAnsi" w:hAnsiTheme="minorHAnsi"/>
        </w:rPr>
        <w:t>wzi</w:t>
      </w:r>
      <w:r w:rsidR="00DE5823" w:rsidRPr="00DE5823">
        <w:rPr>
          <w:rFonts w:asciiTheme="minorHAnsi" w:hAnsiTheme="minorHAnsi" w:cs="Lucida Grande"/>
        </w:rPr>
        <w:t>ę</w:t>
      </w:r>
      <w:r w:rsidR="00DE5823" w:rsidRPr="00DE5823">
        <w:rPr>
          <w:rFonts w:asciiTheme="minorHAnsi" w:hAnsiTheme="minorHAnsi"/>
        </w:rPr>
        <w:t>cia poza Strategi</w:t>
      </w:r>
      <w:r w:rsidR="00DE5823" w:rsidRPr="00DE5823">
        <w:rPr>
          <w:rFonts w:asciiTheme="minorHAnsi" w:hAnsiTheme="minorHAnsi" w:cs="Lucida Grande"/>
        </w:rPr>
        <w:t>ą</w:t>
      </w:r>
      <w:r w:rsidR="00DE5823" w:rsidRPr="00DE5823">
        <w:rPr>
          <w:rFonts w:asciiTheme="minorHAnsi" w:hAnsiTheme="minorHAnsi"/>
        </w:rPr>
        <w:t xml:space="preserve"> RLKS. Wszystkie wskazane powy</w:t>
      </w:r>
      <w:r w:rsidR="00DE5823" w:rsidRPr="00DE5823">
        <w:rPr>
          <w:rFonts w:asciiTheme="minorHAnsi" w:hAnsiTheme="minorHAnsi" w:cs="Lucida Grande"/>
        </w:rPr>
        <w:t>ż</w:t>
      </w:r>
      <w:r w:rsidR="00DE5823" w:rsidRPr="00DE5823">
        <w:rPr>
          <w:rFonts w:asciiTheme="minorHAnsi" w:hAnsiTheme="minorHAnsi"/>
        </w:rPr>
        <w:t>ej projekty wspó</w:t>
      </w:r>
      <w:r w:rsidR="00DE5823" w:rsidRPr="00DE5823">
        <w:rPr>
          <w:rFonts w:asciiTheme="minorHAnsi" w:hAnsiTheme="minorHAnsi" w:cs="Lucida Grande"/>
        </w:rPr>
        <w:t>ł</w:t>
      </w:r>
      <w:r w:rsidR="00DE5823" w:rsidRPr="00DE5823">
        <w:rPr>
          <w:rFonts w:asciiTheme="minorHAnsi" w:hAnsiTheme="minorHAnsi"/>
        </w:rPr>
        <w:t>pracy, za wyj</w:t>
      </w:r>
      <w:r w:rsidR="00DE5823" w:rsidRPr="00DE5823">
        <w:rPr>
          <w:rFonts w:asciiTheme="minorHAnsi" w:hAnsiTheme="minorHAnsi" w:cs="Lucida Grande"/>
        </w:rPr>
        <w:t>ą</w:t>
      </w:r>
      <w:r w:rsidR="00DE5823" w:rsidRPr="00DE5823">
        <w:rPr>
          <w:rFonts w:asciiTheme="minorHAnsi" w:hAnsiTheme="minorHAnsi"/>
        </w:rPr>
        <w:t>tkiem projektu dotycz</w:t>
      </w:r>
      <w:r w:rsidR="00DE5823" w:rsidRPr="00DE5823">
        <w:rPr>
          <w:rFonts w:asciiTheme="minorHAnsi" w:hAnsiTheme="minorHAnsi" w:cs="Lucida Grande"/>
        </w:rPr>
        <w:t>ą</w:t>
      </w:r>
      <w:r w:rsidR="00DE5823" w:rsidRPr="00DE5823">
        <w:rPr>
          <w:rFonts w:asciiTheme="minorHAnsi" w:hAnsiTheme="minorHAnsi"/>
        </w:rPr>
        <w:t>cego OZE, wpisuj</w:t>
      </w:r>
      <w:r w:rsidR="00DE5823" w:rsidRPr="00DE5823">
        <w:rPr>
          <w:rFonts w:asciiTheme="minorHAnsi" w:hAnsiTheme="minorHAnsi" w:cs="Lucida Grande"/>
        </w:rPr>
        <w:t>ą</w:t>
      </w:r>
      <w:r w:rsidR="00DE5823" w:rsidRPr="00DE5823">
        <w:rPr>
          <w:rFonts w:asciiTheme="minorHAnsi" w:hAnsiTheme="minorHAnsi"/>
        </w:rPr>
        <w:t xml:space="preserve"> si</w:t>
      </w:r>
      <w:r w:rsidR="00DE5823" w:rsidRPr="00DE5823">
        <w:rPr>
          <w:rFonts w:asciiTheme="minorHAnsi" w:hAnsiTheme="minorHAnsi" w:cs="Lucida Grande"/>
        </w:rPr>
        <w:t>ę</w:t>
      </w:r>
      <w:r w:rsidR="00DE5823" w:rsidRPr="00DE5823">
        <w:rPr>
          <w:rFonts w:asciiTheme="minorHAnsi" w:hAnsiTheme="minorHAnsi"/>
        </w:rPr>
        <w:t xml:space="preserve"> w za</w:t>
      </w:r>
      <w:r w:rsidR="00DE5823" w:rsidRPr="00DE5823">
        <w:rPr>
          <w:rFonts w:asciiTheme="minorHAnsi" w:hAnsiTheme="minorHAnsi" w:cs="Lucida Grande"/>
        </w:rPr>
        <w:t>ł</w:t>
      </w:r>
      <w:r w:rsidR="00DE5823" w:rsidRPr="00DE5823">
        <w:rPr>
          <w:rFonts w:asciiTheme="minorHAnsi" w:hAnsiTheme="minorHAnsi"/>
        </w:rPr>
        <w:t>o</w:t>
      </w:r>
      <w:r w:rsidR="00DE5823" w:rsidRPr="00DE5823">
        <w:rPr>
          <w:rFonts w:asciiTheme="minorHAnsi" w:hAnsiTheme="minorHAnsi" w:cs="Lucida Grande"/>
        </w:rPr>
        <w:t>ż</w:t>
      </w:r>
      <w:r w:rsidR="00DE5823" w:rsidRPr="00DE5823">
        <w:rPr>
          <w:rFonts w:asciiTheme="minorHAnsi" w:hAnsiTheme="minorHAnsi"/>
        </w:rPr>
        <w:t>enia Strateg</w:t>
      </w:r>
      <w:r>
        <w:rPr>
          <w:rFonts w:asciiTheme="minorHAnsi" w:hAnsiTheme="minorHAnsi"/>
        </w:rPr>
        <w:t>ii RLKS realizowanej przez LGD Turystyczna Podkowa</w:t>
      </w:r>
      <w:r w:rsidR="00DE5823" w:rsidRPr="00DE5823">
        <w:rPr>
          <w:rFonts w:asciiTheme="minorHAnsi" w:hAnsiTheme="minorHAnsi"/>
        </w:rPr>
        <w:t>. Na zdecydowanie pozytywn</w:t>
      </w:r>
      <w:r w:rsidR="00DE5823" w:rsidRPr="00DE5823">
        <w:rPr>
          <w:rFonts w:asciiTheme="minorHAnsi" w:hAnsiTheme="minorHAnsi" w:cs="Lucida Grande"/>
        </w:rPr>
        <w:t>ą</w:t>
      </w:r>
      <w:r w:rsidR="00DE5823" w:rsidRPr="00DE5823">
        <w:rPr>
          <w:rFonts w:asciiTheme="minorHAnsi" w:hAnsiTheme="minorHAnsi"/>
        </w:rPr>
        <w:t xml:space="preserve"> ocen</w:t>
      </w:r>
      <w:r w:rsidR="00DE5823" w:rsidRPr="00DE5823">
        <w:rPr>
          <w:rFonts w:asciiTheme="minorHAnsi" w:hAnsiTheme="minorHAnsi" w:cs="Lucida Grande"/>
        </w:rPr>
        <w:t>ę</w:t>
      </w:r>
      <w:r w:rsidR="00DE5823" w:rsidRPr="00DE5823">
        <w:rPr>
          <w:rFonts w:asciiTheme="minorHAnsi" w:hAnsiTheme="minorHAnsi"/>
        </w:rPr>
        <w:t xml:space="preserve"> zas</w:t>
      </w:r>
      <w:r w:rsidR="00DE5823" w:rsidRPr="00DE5823">
        <w:rPr>
          <w:rFonts w:asciiTheme="minorHAnsi" w:hAnsiTheme="minorHAnsi" w:cs="Lucida Grande"/>
        </w:rPr>
        <w:t>ł</w:t>
      </w:r>
      <w:r w:rsidR="00DE5823" w:rsidRPr="00DE5823">
        <w:rPr>
          <w:rFonts w:asciiTheme="minorHAnsi" w:hAnsiTheme="minorHAnsi"/>
        </w:rPr>
        <w:t xml:space="preserve">uguje fakt, </w:t>
      </w:r>
      <w:r w:rsidR="00DE5823" w:rsidRPr="00DE5823">
        <w:rPr>
          <w:rFonts w:asciiTheme="minorHAnsi" w:hAnsiTheme="minorHAnsi" w:cs="Lucida Grande"/>
        </w:rPr>
        <w:t>ż</w:t>
      </w:r>
      <w:r w:rsidR="00DE5823" w:rsidRPr="00DE5823">
        <w:rPr>
          <w:rFonts w:asciiTheme="minorHAnsi" w:hAnsiTheme="minorHAnsi"/>
        </w:rPr>
        <w:t>e w</w:t>
      </w:r>
      <w:r w:rsidR="00E53700">
        <w:rPr>
          <w:rFonts w:asciiTheme="minorHAnsi" w:hAnsiTheme="minorHAnsi"/>
        </w:rPr>
        <w:t> </w:t>
      </w:r>
      <w:r w:rsidR="00DE5823" w:rsidRPr="00DE5823">
        <w:rPr>
          <w:rFonts w:asciiTheme="minorHAnsi" w:hAnsiTheme="minorHAnsi"/>
        </w:rPr>
        <w:t>projektach wspó</w:t>
      </w:r>
      <w:r w:rsidR="00DE5823" w:rsidRPr="00DE5823">
        <w:rPr>
          <w:rFonts w:asciiTheme="minorHAnsi" w:hAnsiTheme="minorHAnsi" w:cs="Lucida Grande"/>
        </w:rPr>
        <w:t>ł</w:t>
      </w:r>
      <w:r w:rsidR="00DE5823" w:rsidRPr="00DE5823">
        <w:rPr>
          <w:rFonts w:asciiTheme="minorHAnsi" w:hAnsiTheme="minorHAnsi"/>
        </w:rPr>
        <w:t>pracy uwzgl</w:t>
      </w:r>
      <w:r w:rsidR="00DE5823" w:rsidRPr="00DE5823">
        <w:rPr>
          <w:rFonts w:asciiTheme="minorHAnsi" w:hAnsiTheme="minorHAnsi" w:cs="Lucida Grande"/>
        </w:rPr>
        <w:t>ę</w:t>
      </w:r>
      <w:r w:rsidR="00DE5823" w:rsidRPr="00DE5823">
        <w:rPr>
          <w:rFonts w:asciiTheme="minorHAnsi" w:hAnsiTheme="minorHAnsi"/>
        </w:rPr>
        <w:t>dnia si</w:t>
      </w:r>
      <w:r w:rsidR="00DE5823" w:rsidRPr="00DE5823">
        <w:rPr>
          <w:rFonts w:asciiTheme="minorHAnsi" w:hAnsiTheme="minorHAnsi" w:cs="Lucida Grande"/>
        </w:rPr>
        <w:t>ę</w:t>
      </w:r>
      <w:r w:rsidR="00DE5823" w:rsidRPr="00DE5823">
        <w:rPr>
          <w:rFonts w:asciiTheme="minorHAnsi" w:hAnsiTheme="minorHAnsi"/>
        </w:rPr>
        <w:t xml:space="preserve"> dzia</w:t>
      </w:r>
      <w:r w:rsidR="00DE5823" w:rsidRPr="00DE5823">
        <w:rPr>
          <w:rFonts w:asciiTheme="minorHAnsi" w:hAnsiTheme="minorHAnsi" w:cs="Lucida Grande"/>
        </w:rPr>
        <w:t>ł</w:t>
      </w:r>
      <w:r w:rsidR="00DE5823" w:rsidRPr="00DE5823">
        <w:rPr>
          <w:rFonts w:asciiTheme="minorHAnsi" w:hAnsiTheme="minorHAnsi"/>
        </w:rPr>
        <w:t>ania na rzecz osób z grup defaworyzowanych, co bez w</w:t>
      </w:r>
      <w:r w:rsidR="00DE5823" w:rsidRPr="00DE5823">
        <w:rPr>
          <w:rFonts w:asciiTheme="minorHAnsi" w:hAnsiTheme="minorHAnsi" w:cs="Lucida Grande"/>
        </w:rPr>
        <w:t>ą</w:t>
      </w:r>
      <w:r w:rsidR="00DE5823" w:rsidRPr="00DE5823">
        <w:rPr>
          <w:rFonts w:asciiTheme="minorHAnsi" w:hAnsiTheme="minorHAnsi"/>
        </w:rPr>
        <w:t>tpienia warto kontynuowa</w:t>
      </w:r>
      <w:r w:rsidR="00DE5823" w:rsidRPr="00DE5823">
        <w:rPr>
          <w:rFonts w:asciiTheme="minorHAnsi" w:hAnsiTheme="minorHAnsi" w:cs="Lucida Grande"/>
        </w:rPr>
        <w:t>ć</w:t>
      </w:r>
      <w:r w:rsidR="00DE5823" w:rsidRPr="00DE5823">
        <w:rPr>
          <w:rFonts w:asciiTheme="minorHAnsi" w:hAnsiTheme="minorHAnsi"/>
        </w:rPr>
        <w:t xml:space="preserve"> w kolejnej perspektywie finansowej. </w:t>
      </w:r>
    </w:p>
    <w:p w14:paraId="74FB2FF4" w14:textId="38BD04C0" w:rsidR="00DE5823" w:rsidRPr="00DE5823" w:rsidRDefault="00DE5823" w:rsidP="00DE5823">
      <w:pPr>
        <w:pStyle w:val="Akapitzlist"/>
        <w:numPr>
          <w:ilvl w:val="0"/>
          <w:numId w:val="39"/>
        </w:numPr>
        <w:spacing w:after="0" w:line="360" w:lineRule="auto"/>
        <w:jc w:val="both"/>
        <w:rPr>
          <w:rFonts w:asciiTheme="minorHAnsi" w:hAnsiTheme="minorHAnsi"/>
        </w:rPr>
      </w:pPr>
      <w:r w:rsidRPr="00DE5823">
        <w:rPr>
          <w:rFonts w:asciiTheme="minorHAnsi" w:hAnsiTheme="minorHAnsi"/>
        </w:rPr>
        <w:t>Dzia</w:t>
      </w:r>
      <w:r w:rsidRPr="00DE5823">
        <w:rPr>
          <w:rFonts w:asciiTheme="minorHAnsi" w:hAnsiTheme="minorHAnsi" w:cs="Lucida Grande"/>
        </w:rPr>
        <w:t>ł</w:t>
      </w:r>
      <w:r w:rsidRPr="00DE5823">
        <w:rPr>
          <w:rFonts w:asciiTheme="minorHAnsi" w:hAnsiTheme="minorHAnsi"/>
        </w:rPr>
        <w:t>ania podejmowane przez LGD, w tym dzia</w:t>
      </w:r>
      <w:r w:rsidRPr="00DE5823">
        <w:rPr>
          <w:rFonts w:asciiTheme="minorHAnsi" w:hAnsiTheme="minorHAnsi" w:cs="Lucida Grande"/>
        </w:rPr>
        <w:t>ł</w:t>
      </w:r>
      <w:r w:rsidRPr="00DE5823">
        <w:rPr>
          <w:rFonts w:asciiTheme="minorHAnsi" w:hAnsiTheme="minorHAnsi"/>
        </w:rPr>
        <w:t>ania animacyjne, komunikacyjne i doradcze realizowane by</w:t>
      </w:r>
      <w:r w:rsidRPr="00DE5823">
        <w:rPr>
          <w:rFonts w:asciiTheme="minorHAnsi" w:hAnsiTheme="minorHAnsi" w:cs="Lucida Grande"/>
        </w:rPr>
        <w:t>ł</w:t>
      </w:r>
      <w:r w:rsidRPr="00DE5823">
        <w:rPr>
          <w:rFonts w:asciiTheme="minorHAnsi" w:hAnsiTheme="minorHAnsi"/>
        </w:rPr>
        <w:t xml:space="preserve">y zgodnie z planem. </w:t>
      </w:r>
      <w:r w:rsidRPr="00DE5823">
        <w:rPr>
          <w:rFonts w:asciiTheme="minorHAnsi" w:hAnsiTheme="minorHAnsi" w:cstheme="majorHAnsi"/>
        </w:rPr>
        <w:t>Dzia</w:t>
      </w:r>
      <w:r w:rsidRPr="00DE5823">
        <w:rPr>
          <w:rFonts w:asciiTheme="minorHAnsi" w:hAnsiTheme="minorHAnsi" w:cs="Lucida Grande"/>
        </w:rPr>
        <w:t>ł</w:t>
      </w:r>
      <w:r w:rsidRPr="00DE5823">
        <w:rPr>
          <w:rFonts w:asciiTheme="minorHAnsi" w:hAnsiTheme="minorHAnsi" w:cstheme="majorHAnsi"/>
        </w:rPr>
        <w:t>ania komunikacyjne prowadzone by</w:t>
      </w:r>
      <w:r w:rsidRPr="00DE5823">
        <w:rPr>
          <w:rFonts w:asciiTheme="minorHAnsi" w:hAnsiTheme="minorHAnsi" w:cs="Lucida Grande"/>
        </w:rPr>
        <w:t>ł</w:t>
      </w:r>
      <w:r w:rsidRPr="00DE5823">
        <w:rPr>
          <w:rFonts w:asciiTheme="minorHAnsi" w:hAnsiTheme="minorHAnsi" w:cstheme="majorHAnsi"/>
        </w:rPr>
        <w:t>y na bie</w:t>
      </w:r>
      <w:r w:rsidRPr="00DE5823">
        <w:rPr>
          <w:rFonts w:asciiTheme="minorHAnsi" w:hAnsiTheme="minorHAnsi" w:cs="Lucida Grande"/>
        </w:rPr>
        <w:t>żą</w:t>
      </w:r>
      <w:r w:rsidRPr="00DE5823">
        <w:rPr>
          <w:rFonts w:asciiTheme="minorHAnsi" w:hAnsiTheme="minorHAnsi" w:cstheme="majorHAnsi"/>
        </w:rPr>
        <w:t>co i</w:t>
      </w:r>
      <w:r w:rsidR="00E53700">
        <w:rPr>
          <w:rFonts w:asciiTheme="minorHAnsi" w:hAnsiTheme="minorHAnsi" w:cstheme="majorHAnsi"/>
        </w:rPr>
        <w:t> </w:t>
      </w:r>
      <w:r w:rsidRPr="00DE5823">
        <w:rPr>
          <w:rFonts w:asciiTheme="minorHAnsi" w:hAnsiTheme="minorHAnsi" w:cstheme="majorHAnsi"/>
        </w:rPr>
        <w:t>z</w:t>
      </w:r>
      <w:r w:rsidR="00E53700">
        <w:rPr>
          <w:rFonts w:asciiTheme="minorHAnsi" w:hAnsiTheme="minorHAnsi" w:cstheme="majorHAnsi"/>
        </w:rPr>
        <w:t> </w:t>
      </w:r>
      <w:r w:rsidRPr="00DE5823">
        <w:rPr>
          <w:rFonts w:asciiTheme="minorHAnsi" w:hAnsiTheme="minorHAnsi" w:cstheme="majorHAnsi"/>
        </w:rPr>
        <w:t>du</w:t>
      </w:r>
      <w:r w:rsidRPr="00DE5823">
        <w:rPr>
          <w:rFonts w:asciiTheme="minorHAnsi" w:hAnsiTheme="minorHAnsi" w:cs="Lucida Grande"/>
        </w:rPr>
        <w:t>żą</w:t>
      </w:r>
      <w:r w:rsidRPr="00DE5823">
        <w:rPr>
          <w:rFonts w:asciiTheme="minorHAnsi" w:hAnsiTheme="minorHAnsi" w:cstheme="majorHAnsi"/>
        </w:rPr>
        <w:t xml:space="preserve"> systematyczno</w:t>
      </w:r>
      <w:r w:rsidRPr="00DE5823">
        <w:rPr>
          <w:rFonts w:asciiTheme="minorHAnsi" w:hAnsiTheme="minorHAnsi" w:cs="Lucida Grande"/>
        </w:rPr>
        <w:t>ś</w:t>
      </w:r>
      <w:r w:rsidRPr="00DE5823">
        <w:rPr>
          <w:rFonts w:asciiTheme="minorHAnsi" w:hAnsiTheme="minorHAnsi" w:cstheme="majorHAnsi"/>
        </w:rPr>
        <w:t>ci, co przynios</w:t>
      </w:r>
      <w:r w:rsidRPr="00DE5823">
        <w:rPr>
          <w:rFonts w:asciiTheme="minorHAnsi" w:hAnsiTheme="minorHAnsi" w:cs="Lucida Grande"/>
        </w:rPr>
        <w:t>ł</w:t>
      </w:r>
      <w:r w:rsidRPr="00DE5823">
        <w:rPr>
          <w:rFonts w:asciiTheme="minorHAnsi" w:hAnsiTheme="minorHAnsi" w:cstheme="majorHAnsi"/>
        </w:rPr>
        <w:t>o wymierne rezultaty – 101 spo</w:t>
      </w:r>
      <w:r w:rsidRPr="00DE5823">
        <w:rPr>
          <w:rFonts w:asciiTheme="minorHAnsi" w:hAnsiTheme="minorHAnsi" w:cs="Lucida Grande"/>
        </w:rPr>
        <w:t>ś</w:t>
      </w:r>
      <w:r w:rsidRPr="00DE5823">
        <w:rPr>
          <w:rFonts w:asciiTheme="minorHAnsi" w:hAnsiTheme="minorHAnsi" w:cstheme="majorHAnsi"/>
        </w:rPr>
        <w:t>ród 108 mieszka</w:t>
      </w:r>
      <w:r w:rsidRPr="00DE5823">
        <w:rPr>
          <w:rFonts w:asciiTheme="minorHAnsi" w:hAnsiTheme="minorHAnsi" w:cs="Lucida Grande"/>
        </w:rPr>
        <w:t>ń</w:t>
      </w:r>
      <w:r w:rsidRPr="00DE5823">
        <w:rPr>
          <w:rFonts w:asciiTheme="minorHAnsi" w:hAnsiTheme="minorHAnsi" w:cstheme="majorHAnsi"/>
        </w:rPr>
        <w:t>ców uczestnicz</w:t>
      </w:r>
      <w:r w:rsidRPr="00DE5823">
        <w:rPr>
          <w:rFonts w:asciiTheme="minorHAnsi" w:hAnsiTheme="minorHAnsi" w:cs="Lucida Grande"/>
        </w:rPr>
        <w:t>ą</w:t>
      </w:r>
      <w:r w:rsidRPr="00DE5823">
        <w:rPr>
          <w:rFonts w:asciiTheme="minorHAnsi" w:hAnsiTheme="minorHAnsi" w:cstheme="majorHAnsi"/>
        </w:rPr>
        <w:t>cych w badaniu s</w:t>
      </w:r>
      <w:r w:rsidRPr="00DE5823">
        <w:rPr>
          <w:rFonts w:asciiTheme="minorHAnsi" w:hAnsiTheme="minorHAnsi" w:cs="Lucida Grande"/>
        </w:rPr>
        <w:t>ł</w:t>
      </w:r>
      <w:r w:rsidRPr="00DE5823">
        <w:rPr>
          <w:rFonts w:asciiTheme="minorHAnsi" w:hAnsiTheme="minorHAnsi" w:cstheme="majorHAnsi"/>
        </w:rPr>
        <w:t>ysza</w:t>
      </w:r>
      <w:r w:rsidRPr="00DE5823">
        <w:rPr>
          <w:rFonts w:asciiTheme="minorHAnsi" w:hAnsiTheme="minorHAnsi" w:cs="Lucida Grande"/>
        </w:rPr>
        <w:t>ł</w:t>
      </w:r>
      <w:r w:rsidRPr="00DE5823">
        <w:rPr>
          <w:rFonts w:asciiTheme="minorHAnsi" w:hAnsiTheme="minorHAnsi" w:cstheme="majorHAnsi"/>
        </w:rPr>
        <w:t xml:space="preserve"> o Lokalnej Grupie Dzia</w:t>
      </w:r>
      <w:r w:rsidRPr="00DE5823">
        <w:rPr>
          <w:rFonts w:asciiTheme="minorHAnsi" w:hAnsiTheme="minorHAnsi" w:cs="Lucida Grande"/>
        </w:rPr>
        <w:t>ł</w:t>
      </w:r>
      <w:r w:rsidR="00016F32">
        <w:rPr>
          <w:rFonts w:asciiTheme="minorHAnsi" w:hAnsiTheme="minorHAnsi" w:cstheme="majorHAnsi"/>
        </w:rPr>
        <w:t>ania Turystyczna Podkowa</w:t>
      </w:r>
      <w:r w:rsidRPr="00DE5823">
        <w:rPr>
          <w:rFonts w:asciiTheme="minorHAnsi" w:hAnsiTheme="minorHAnsi" w:cstheme="majorHAnsi"/>
        </w:rPr>
        <w:t xml:space="preserve">, co jest </w:t>
      </w:r>
      <w:r w:rsidRPr="00DE5823">
        <w:rPr>
          <w:rFonts w:asciiTheme="minorHAnsi" w:hAnsiTheme="minorHAnsi" w:cs="Lucida Grande"/>
        </w:rPr>
        <w:t>ś</w:t>
      </w:r>
      <w:r w:rsidRPr="00DE5823">
        <w:rPr>
          <w:rFonts w:asciiTheme="minorHAnsi" w:hAnsiTheme="minorHAnsi" w:cstheme="majorHAnsi"/>
        </w:rPr>
        <w:t>wietnym wynikiem i potwierdza trafno</w:t>
      </w:r>
      <w:r w:rsidRPr="00DE5823">
        <w:rPr>
          <w:rFonts w:asciiTheme="minorHAnsi" w:hAnsiTheme="minorHAnsi" w:cs="Lucida Grande"/>
        </w:rPr>
        <w:t>ść</w:t>
      </w:r>
      <w:r w:rsidRPr="00DE5823">
        <w:rPr>
          <w:rFonts w:asciiTheme="minorHAnsi" w:hAnsiTheme="minorHAnsi" w:cstheme="majorHAnsi"/>
        </w:rPr>
        <w:t xml:space="preserve"> dobranych kana</w:t>
      </w:r>
      <w:r w:rsidRPr="00DE5823">
        <w:rPr>
          <w:rFonts w:asciiTheme="minorHAnsi" w:hAnsiTheme="minorHAnsi" w:cs="Lucida Grande"/>
        </w:rPr>
        <w:t>ł</w:t>
      </w:r>
      <w:r w:rsidRPr="00DE5823">
        <w:rPr>
          <w:rFonts w:asciiTheme="minorHAnsi" w:hAnsiTheme="minorHAnsi" w:cstheme="majorHAnsi"/>
        </w:rPr>
        <w:t xml:space="preserve">ów komunikacyjnych. </w:t>
      </w:r>
      <w:r w:rsidRPr="00DE5823">
        <w:rPr>
          <w:rFonts w:asciiTheme="minorHAnsi" w:hAnsiTheme="minorHAnsi"/>
        </w:rPr>
        <w:t>Ponadto, przep</w:t>
      </w:r>
      <w:r w:rsidRPr="00DE5823">
        <w:rPr>
          <w:rFonts w:asciiTheme="minorHAnsi" w:hAnsiTheme="minorHAnsi" w:cs="Lucida Grande"/>
        </w:rPr>
        <w:t>ł</w:t>
      </w:r>
      <w:r w:rsidRPr="00DE5823">
        <w:rPr>
          <w:rFonts w:asciiTheme="minorHAnsi" w:hAnsiTheme="minorHAnsi"/>
        </w:rPr>
        <w:t>yw informacji by</w:t>
      </w:r>
      <w:r w:rsidRPr="00DE5823">
        <w:rPr>
          <w:rFonts w:asciiTheme="minorHAnsi" w:hAnsiTheme="minorHAnsi" w:cs="Lucida Grande"/>
        </w:rPr>
        <w:t>ł</w:t>
      </w:r>
      <w:r w:rsidRPr="00DE5823">
        <w:rPr>
          <w:rFonts w:asciiTheme="minorHAnsi" w:hAnsiTheme="minorHAnsi"/>
        </w:rPr>
        <w:t xml:space="preserve"> niezwykle istotny ze wzgl</w:t>
      </w:r>
      <w:r w:rsidRPr="00DE5823">
        <w:rPr>
          <w:rFonts w:asciiTheme="minorHAnsi" w:hAnsiTheme="minorHAnsi" w:cs="Lucida Grande"/>
        </w:rPr>
        <w:t>ę</w:t>
      </w:r>
      <w:r w:rsidRPr="00DE5823">
        <w:rPr>
          <w:rFonts w:asciiTheme="minorHAnsi" w:hAnsiTheme="minorHAnsi"/>
        </w:rPr>
        <w:t>du na nabory prowadzone przez LGD i</w:t>
      </w:r>
      <w:r w:rsidR="00E53700">
        <w:rPr>
          <w:rFonts w:asciiTheme="minorHAnsi" w:hAnsiTheme="minorHAnsi"/>
        </w:rPr>
        <w:t> </w:t>
      </w:r>
      <w:r w:rsidRPr="00DE5823">
        <w:rPr>
          <w:rFonts w:asciiTheme="minorHAnsi" w:hAnsiTheme="minorHAnsi"/>
        </w:rPr>
        <w:t>wnioskodawcy w zdecydowanej wi</w:t>
      </w:r>
      <w:r w:rsidRPr="00DE5823">
        <w:rPr>
          <w:rFonts w:asciiTheme="minorHAnsi" w:hAnsiTheme="minorHAnsi" w:cs="Lucida Grande"/>
        </w:rPr>
        <w:t>ę</w:t>
      </w:r>
      <w:r w:rsidRPr="00DE5823">
        <w:rPr>
          <w:rFonts w:asciiTheme="minorHAnsi" w:hAnsiTheme="minorHAnsi"/>
        </w:rPr>
        <w:t>kszo</w:t>
      </w:r>
      <w:r w:rsidRPr="00DE5823">
        <w:rPr>
          <w:rFonts w:asciiTheme="minorHAnsi" w:hAnsiTheme="minorHAnsi" w:cs="Lucida Grande"/>
        </w:rPr>
        <w:t>ś</w:t>
      </w:r>
      <w:r w:rsidRPr="00DE5823">
        <w:rPr>
          <w:rFonts w:asciiTheme="minorHAnsi" w:hAnsiTheme="minorHAnsi"/>
        </w:rPr>
        <w:t>ci wskazali (26 spo</w:t>
      </w:r>
      <w:r w:rsidRPr="00DE5823">
        <w:rPr>
          <w:rFonts w:asciiTheme="minorHAnsi" w:hAnsiTheme="minorHAnsi" w:cs="Lucida Grande"/>
        </w:rPr>
        <w:t>ś</w:t>
      </w:r>
      <w:r w:rsidRPr="00DE5823">
        <w:rPr>
          <w:rFonts w:asciiTheme="minorHAnsi" w:hAnsiTheme="minorHAnsi"/>
        </w:rPr>
        <w:t xml:space="preserve">ród 27 osób), </w:t>
      </w:r>
      <w:r w:rsidRPr="00DE5823">
        <w:rPr>
          <w:rFonts w:asciiTheme="minorHAnsi" w:hAnsiTheme="minorHAnsi" w:cs="Lucida Grande"/>
        </w:rPr>
        <w:t>ż</w:t>
      </w:r>
      <w:r w:rsidRPr="00DE5823">
        <w:rPr>
          <w:rFonts w:asciiTheme="minorHAnsi" w:hAnsiTheme="minorHAnsi"/>
        </w:rPr>
        <w:t>e LGD w</w:t>
      </w:r>
      <w:r w:rsidR="00E53700">
        <w:rPr>
          <w:rFonts w:asciiTheme="minorHAnsi" w:hAnsiTheme="minorHAnsi"/>
        </w:rPr>
        <w:t> </w:t>
      </w:r>
      <w:r w:rsidRPr="00DE5823">
        <w:rPr>
          <w:rFonts w:asciiTheme="minorHAnsi" w:hAnsiTheme="minorHAnsi"/>
        </w:rPr>
        <w:t>wystarczaj</w:t>
      </w:r>
      <w:r w:rsidRPr="00DE5823">
        <w:rPr>
          <w:rFonts w:asciiTheme="minorHAnsi" w:hAnsiTheme="minorHAnsi" w:cs="Lucida Grande"/>
        </w:rPr>
        <w:t>ą</w:t>
      </w:r>
      <w:r w:rsidRPr="00DE5823">
        <w:rPr>
          <w:rFonts w:asciiTheme="minorHAnsi" w:hAnsiTheme="minorHAnsi"/>
        </w:rPr>
        <w:t>cym stopniu informowa</w:t>
      </w:r>
      <w:r w:rsidRPr="00DE5823">
        <w:rPr>
          <w:rFonts w:asciiTheme="minorHAnsi" w:hAnsiTheme="minorHAnsi" w:cs="Lucida Grande"/>
        </w:rPr>
        <w:t>ł</w:t>
      </w:r>
      <w:r w:rsidRPr="00DE5823">
        <w:rPr>
          <w:rFonts w:asciiTheme="minorHAnsi" w:hAnsiTheme="minorHAnsi"/>
        </w:rPr>
        <w:t>a o mo</w:t>
      </w:r>
      <w:r w:rsidRPr="00DE5823">
        <w:rPr>
          <w:rFonts w:asciiTheme="minorHAnsi" w:hAnsiTheme="minorHAnsi" w:cs="Lucida Grande"/>
        </w:rPr>
        <w:t>ż</w:t>
      </w:r>
      <w:r w:rsidRPr="00DE5823">
        <w:rPr>
          <w:rFonts w:asciiTheme="minorHAnsi" w:hAnsiTheme="minorHAnsi"/>
        </w:rPr>
        <w:t>liwo</w:t>
      </w:r>
      <w:r w:rsidRPr="00DE5823">
        <w:rPr>
          <w:rFonts w:asciiTheme="minorHAnsi" w:hAnsiTheme="minorHAnsi" w:cs="Lucida Grande"/>
        </w:rPr>
        <w:t>ś</w:t>
      </w:r>
      <w:r w:rsidRPr="00DE5823">
        <w:rPr>
          <w:rFonts w:asciiTheme="minorHAnsi" w:hAnsiTheme="minorHAnsi"/>
        </w:rPr>
        <w:t xml:space="preserve">ci pozyskania </w:t>
      </w:r>
      <w:r w:rsidRPr="00DE5823">
        <w:rPr>
          <w:rFonts w:asciiTheme="minorHAnsi" w:hAnsiTheme="minorHAnsi" w:cs="Lucida Grande"/>
        </w:rPr>
        <w:t>ś</w:t>
      </w:r>
      <w:r w:rsidRPr="00DE5823">
        <w:rPr>
          <w:rFonts w:asciiTheme="minorHAnsi" w:hAnsiTheme="minorHAnsi"/>
        </w:rPr>
        <w:t>rodków.</w:t>
      </w:r>
    </w:p>
    <w:p w14:paraId="636BA604" w14:textId="3A5263E0" w:rsidR="00DE5823" w:rsidRPr="00DE5823" w:rsidRDefault="00DE5823" w:rsidP="00DE5823">
      <w:pPr>
        <w:pStyle w:val="Akapitzlist"/>
        <w:numPr>
          <w:ilvl w:val="0"/>
          <w:numId w:val="39"/>
        </w:numPr>
        <w:spacing w:after="0" w:line="360" w:lineRule="auto"/>
        <w:jc w:val="both"/>
        <w:rPr>
          <w:rFonts w:asciiTheme="minorHAnsi" w:hAnsiTheme="minorHAnsi" w:cstheme="majorHAnsi"/>
        </w:rPr>
      </w:pPr>
      <w:r w:rsidRPr="00DE5823">
        <w:rPr>
          <w:rFonts w:asciiTheme="minorHAnsi" w:hAnsiTheme="minorHAnsi" w:cstheme="majorHAnsi"/>
        </w:rPr>
        <w:t>W</w:t>
      </w:r>
      <w:r w:rsidRPr="00DE5823">
        <w:rPr>
          <w:rFonts w:asciiTheme="minorHAnsi" w:hAnsiTheme="minorHAnsi" w:cstheme="majorHAnsi"/>
          <w:noProof/>
        </w:rPr>
        <w:t xml:space="preserve"> latach 2016 – 2021 zespó</w:t>
      </w:r>
      <w:r w:rsidRPr="00DE5823">
        <w:rPr>
          <w:rFonts w:asciiTheme="minorHAnsi" w:hAnsiTheme="minorHAnsi" w:cs="Lucida Grande"/>
          <w:noProof/>
        </w:rPr>
        <w:t>ł</w:t>
      </w:r>
      <w:r w:rsidRPr="00DE5823">
        <w:rPr>
          <w:rFonts w:asciiTheme="minorHAnsi" w:hAnsiTheme="minorHAnsi" w:cstheme="majorHAnsi"/>
          <w:noProof/>
        </w:rPr>
        <w:t xml:space="preserve"> udzieli</w:t>
      </w:r>
      <w:r w:rsidRPr="00DE5823">
        <w:rPr>
          <w:rFonts w:asciiTheme="minorHAnsi" w:hAnsiTheme="minorHAnsi" w:cs="Lucida Grande"/>
          <w:noProof/>
        </w:rPr>
        <w:t>ł</w:t>
      </w:r>
      <w:r w:rsidRPr="00DE5823">
        <w:rPr>
          <w:rFonts w:asciiTheme="minorHAnsi" w:hAnsiTheme="minorHAnsi" w:cstheme="majorHAnsi"/>
          <w:noProof/>
        </w:rPr>
        <w:t xml:space="preserve"> doradztwa 472 podmiotom. W</w:t>
      </w:r>
      <w:r w:rsidRPr="00DE5823">
        <w:rPr>
          <w:rFonts w:asciiTheme="minorHAnsi" w:hAnsiTheme="minorHAnsi" w:cstheme="majorHAnsi"/>
        </w:rPr>
        <w:t>sparcie udzielone przez LGD na ró</w:t>
      </w:r>
      <w:r w:rsidRPr="00DE5823">
        <w:rPr>
          <w:rFonts w:asciiTheme="minorHAnsi" w:hAnsiTheme="minorHAnsi" w:cs="Lucida Grande"/>
        </w:rPr>
        <w:t>ż</w:t>
      </w:r>
      <w:r w:rsidRPr="00DE5823">
        <w:rPr>
          <w:rFonts w:asciiTheme="minorHAnsi" w:hAnsiTheme="minorHAnsi" w:cstheme="majorHAnsi"/>
        </w:rPr>
        <w:t>nych etapach prowadzenia operacji jest pozytywnie ocenia przez wnioskodawców uczestnicz</w:t>
      </w:r>
      <w:r w:rsidRPr="00DE5823">
        <w:rPr>
          <w:rFonts w:asciiTheme="minorHAnsi" w:hAnsiTheme="minorHAnsi" w:cs="Lucida Grande"/>
        </w:rPr>
        <w:t>ą</w:t>
      </w:r>
      <w:r w:rsidRPr="00DE5823">
        <w:rPr>
          <w:rFonts w:asciiTheme="minorHAnsi" w:hAnsiTheme="minorHAnsi" w:cstheme="majorHAnsi"/>
        </w:rPr>
        <w:t>cych w badaniu w zakresie: przygotowania merytoryczne doradców, przydatno</w:t>
      </w:r>
      <w:r w:rsidRPr="00DE5823">
        <w:rPr>
          <w:rFonts w:asciiTheme="minorHAnsi" w:hAnsiTheme="minorHAnsi" w:cs="Lucida Grande"/>
        </w:rPr>
        <w:t>ś</w:t>
      </w:r>
      <w:r w:rsidRPr="00DE5823">
        <w:rPr>
          <w:rFonts w:asciiTheme="minorHAnsi" w:hAnsiTheme="minorHAnsi" w:cstheme="majorHAnsi"/>
        </w:rPr>
        <w:t>ci udzielonych porad oraz ich zakresu jako spe</w:t>
      </w:r>
      <w:r w:rsidRPr="00DE5823">
        <w:rPr>
          <w:rFonts w:asciiTheme="minorHAnsi" w:hAnsiTheme="minorHAnsi" w:cs="Lucida Grande"/>
        </w:rPr>
        <w:t>ł</w:t>
      </w:r>
      <w:r w:rsidRPr="00DE5823">
        <w:rPr>
          <w:rFonts w:asciiTheme="minorHAnsi" w:hAnsiTheme="minorHAnsi" w:cstheme="majorHAnsi"/>
        </w:rPr>
        <w:t>niaj</w:t>
      </w:r>
      <w:r w:rsidRPr="00DE5823">
        <w:rPr>
          <w:rFonts w:asciiTheme="minorHAnsi" w:hAnsiTheme="minorHAnsi" w:cs="Lucida Grande"/>
        </w:rPr>
        <w:t>ą</w:t>
      </w:r>
      <w:r w:rsidRPr="00DE5823">
        <w:rPr>
          <w:rFonts w:asciiTheme="minorHAnsi" w:hAnsiTheme="minorHAnsi" w:cstheme="majorHAnsi"/>
        </w:rPr>
        <w:t>cego oczekiwania. Wsparcie LGD przy sk</w:t>
      </w:r>
      <w:r w:rsidRPr="00DE5823">
        <w:rPr>
          <w:rFonts w:asciiTheme="minorHAnsi" w:hAnsiTheme="minorHAnsi" w:cs="Lucida Grande"/>
        </w:rPr>
        <w:t>ł</w:t>
      </w:r>
      <w:r w:rsidRPr="00DE5823">
        <w:rPr>
          <w:rFonts w:asciiTheme="minorHAnsi" w:hAnsiTheme="minorHAnsi" w:cstheme="majorHAnsi"/>
        </w:rPr>
        <w:t>adaniu i realizacji operacji nale</w:t>
      </w:r>
      <w:r w:rsidRPr="00DE5823">
        <w:rPr>
          <w:rFonts w:asciiTheme="minorHAnsi" w:hAnsiTheme="minorHAnsi" w:cs="Lucida Grande"/>
        </w:rPr>
        <w:t>ż</w:t>
      </w:r>
      <w:r w:rsidRPr="00DE5823">
        <w:rPr>
          <w:rFonts w:asciiTheme="minorHAnsi" w:hAnsiTheme="minorHAnsi" w:cstheme="majorHAnsi"/>
        </w:rPr>
        <w:t>y oceni</w:t>
      </w:r>
      <w:r w:rsidRPr="00DE5823">
        <w:rPr>
          <w:rFonts w:asciiTheme="minorHAnsi" w:hAnsiTheme="minorHAnsi" w:cs="Lucida Grande"/>
        </w:rPr>
        <w:t>ć</w:t>
      </w:r>
      <w:r w:rsidRPr="00DE5823">
        <w:rPr>
          <w:rFonts w:asciiTheme="minorHAnsi" w:hAnsiTheme="minorHAnsi" w:cstheme="majorHAnsi"/>
        </w:rPr>
        <w:t xml:space="preserve"> pozytywnie równie</w:t>
      </w:r>
      <w:r w:rsidRPr="00DE5823">
        <w:rPr>
          <w:rFonts w:asciiTheme="minorHAnsi" w:hAnsiTheme="minorHAnsi" w:cs="Lucida Grande"/>
        </w:rPr>
        <w:t>ż</w:t>
      </w:r>
      <w:r w:rsidRPr="00DE5823">
        <w:rPr>
          <w:rFonts w:asciiTheme="minorHAnsi" w:hAnsiTheme="minorHAnsi" w:cstheme="majorHAnsi"/>
        </w:rPr>
        <w:t xml:space="preserve"> dlatego, </w:t>
      </w:r>
      <w:r w:rsidRPr="00DE5823">
        <w:rPr>
          <w:rFonts w:asciiTheme="minorHAnsi" w:hAnsiTheme="minorHAnsi" w:cs="Lucida Grande"/>
        </w:rPr>
        <w:t>ż</w:t>
      </w:r>
      <w:r w:rsidRPr="00DE5823">
        <w:rPr>
          <w:rFonts w:asciiTheme="minorHAnsi" w:hAnsiTheme="minorHAnsi" w:cstheme="majorHAnsi"/>
        </w:rPr>
        <w:t>e 26 spo</w:t>
      </w:r>
      <w:r w:rsidRPr="00DE5823">
        <w:rPr>
          <w:rFonts w:asciiTheme="minorHAnsi" w:hAnsiTheme="minorHAnsi" w:cs="Lucida Grande"/>
        </w:rPr>
        <w:t>ś</w:t>
      </w:r>
      <w:r w:rsidRPr="00DE5823">
        <w:rPr>
          <w:rFonts w:asciiTheme="minorHAnsi" w:hAnsiTheme="minorHAnsi" w:cstheme="majorHAnsi"/>
        </w:rPr>
        <w:t>ród 27</w:t>
      </w:r>
      <w:r w:rsidR="00E53700">
        <w:rPr>
          <w:rFonts w:asciiTheme="minorHAnsi" w:hAnsiTheme="minorHAnsi" w:cstheme="majorHAnsi"/>
        </w:rPr>
        <w:t> </w:t>
      </w:r>
      <w:r w:rsidRPr="00DE5823">
        <w:rPr>
          <w:rFonts w:asciiTheme="minorHAnsi" w:hAnsiTheme="minorHAnsi" w:cstheme="majorHAnsi"/>
        </w:rPr>
        <w:t>wnioskodawców uczestnicz</w:t>
      </w:r>
      <w:r w:rsidRPr="00DE5823">
        <w:rPr>
          <w:rFonts w:asciiTheme="minorHAnsi" w:hAnsiTheme="minorHAnsi" w:cs="Lucida Grande"/>
        </w:rPr>
        <w:t>ą</w:t>
      </w:r>
      <w:r w:rsidRPr="00DE5823">
        <w:rPr>
          <w:rFonts w:asciiTheme="minorHAnsi" w:hAnsiTheme="minorHAnsi" w:cstheme="majorHAnsi"/>
        </w:rPr>
        <w:t>cych w badaniu skorzysta</w:t>
      </w:r>
      <w:r w:rsidRPr="00DE5823">
        <w:rPr>
          <w:rFonts w:asciiTheme="minorHAnsi" w:hAnsiTheme="minorHAnsi" w:cs="Lucida Grande"/>
        </w:rPr>
        <w:t>ł</w:t>
      </w:r>
      <w:r w:rsidRPr="00DE5823">
        <w:rPr>
          <w:rFonts w:asciiTheme="minorHAnsi" w:hAnsiTheme="minorHAnsi" w:cstheme="majorHAnsi"/>
        </w:rPr>
        <w:t xml:space="preserve">oby ponownie ze wsparcia LGD. </w:t>
      </w:r>
    </w:p>
    <w:p w14:paraId="33CCC364" w14:textId="77777777" w:rsidR="00DE5823" w:rsidRPr="00DE5823" w:rsidRDefault="00DE5823" w:rsidP="00DE5823">
      <w:pPr>
        <w:pStyle w:val="Akapitzlist"/>
        <w:numPr>
          <w:ilvl w:val="0"/>
          <w:numId w:val="39"/>
        </w:numPr>
        <w:spacing w:after="0" w:line="360" w:lineRule="auto"/>
        <w:jc w:val="both"/>
        <w:rPr>
          <w:rFonts w:asciiTheme="minorHAnsi" w:hAnsiTheme="minorHAnsi"/>
        </w:rPr>
      </w:pPr>
      <w:r w:rsidRPr="00DE5823">
        <w:rPr>
          <w:rFonts w:asciiTheme="minorHAnsi" w:hAnsiTheme="minorHAnsi"/>
        </w:rPr>
        <w:t>Realizacja rzeczowa i finansowa Strategii RLKS przebiega prawid</w:t>
      </w:r>
      <w:r w:rsidRPr="00DE5823">
        <w:rPr>
          <w:rFonts w:asciiTheme="minorHAnsi" w:hAnsiTheme="minorHAnsi" w:cs="Lucida Grande"/>
        </w:rPr>
        <w:t>ł</w:t>
      </w:r>
      <w:r w:rsidRPr="00DE5823">
        <w:rPr>
          <w:rFonts w:asciiTheme="minorHAnsi" w:hAnsiTheme="minorHAnsi"/>
        </w:rPr>
        <w:t>owo. Nie ma zagro</w:t>
      </w:r>
      <w:r w:rsidRPr="00DE5823">
        <w:rPr>
          <w:rFonts w:asciiTheme="minorHAnsi" w:hAnsiTheme="minorHAnsi" w:cs="Lucida Grande"/>
        </w:rPr>
        <w:t>ż</w:t>
      </w:r>
      <w:r w:rsidRPr="00DE5823">
        <w:rPr>
          <w:rFonts w:asciiTheme="minorHAnsi" w:hAnsiTheme="minorHAnsi"/>
        </w:rPr>
        <w:t>enia dla osi</w:t>
      </w:r>
      <w:r w:rsidRPr="00DE5823">
        <w:rPr>
          <w:rFonts w:asciiTheme="minorHAnsi" w:hAnsiTheme="minorHAnsi" w:cs="Lucida Grande"/>
        </w:rPr>
        <w:t>ą</w:t>
      </w:r>
      <w:r w:rsidRPr="00DE5823">
        <w:rPr>
          <w:rFonts w:asciiTheme="minorHAnsi" w:hAnsiTheme="minorHAnsi"/>
        </w:rPr>
        <w:t>gni</w:t>
      </w:r>
      <w:r w:rsidRPr="00DE5823">
        <w:rPr>
          <w:rFonts w:asciiTheme="minorHAnsi" w:hAnsiTheme="minorHAnsi" w:cs="Lucida Grande"/>
        </w:rPr>
        <w:t>ę</w:t>
      </w:r>
      <w:r w:rsidRPr="00DE5823">
        <w:rPr>
          <w:rFonts w:asciiTheme="minorHAnsi" w:hAnsiTheme="minorHAnsi"/>
        </w:rPr>
        <w:t>cia docelowych warto</w:t>
      </w:r>
      <w:r w:rsidRPr="00DE5823">
        <w:rPr>
          <w:rFonts w:asciiTheme="minorHAnsi" w:hAnsiTheme="minorHAnsi" w:cs="Lucida Grande"/>
        </w:rPr>
        <w:t>ś</w:t>
      </w:r>
      <w:r w:rsidRPr="00DE5823">
        <w:rPr>
          <w:rFonts w:asciiTheme="minorHAnsi" w:hAnsiTheme="minorHAnsi"/>
        </w:rPr>
        <w:t>ci wska</w:t>
      </w:r>
      <w:r w:rsidRPr="00DE5823">
        <w:rPr>
          <w:rFonts w:asciiTheme="minorHAnsi" w:hAnsiTheme="minorHAnsi" w:cs="Lucida Grande"/>
        </w:rPr>
        <w:t>ź</w:t>
      </w:r>
      <w:r w:rsidRPr="00DE5823">
        <w:rPr>
          <w:rFonts w:asciiTheme="minorHAnsi" w:hAnsiTheme="minorHAnsi"/>
        </w:rPr>
        <w:t xml:space="preserve">ników. </w:t>
      </w:r>
      <w:r w:rsidRPr="00DE5823">
        <w:rPr>
          <w:rFonts w:asciiTheme="minorHAnsi" w:hAnsiTheme="minorHAnsi" w:cstheme="majorHAnsi"/>
        </w:rPr>
        <w:t>Post</w:t>
      </w:r>
      <w:r w:rsidRPr="00DE5823">
        <w:rPr>
          <w:rFonts w:asciiTheme="minorHAnsi" w:hAnsiTheme="minorHAnsi" w:cs="Lucida Grande"/>
        </w:rPr>
        <w:t>ę</w:t>
      </w:r>
      <w:r w:rsidRPr="00DE5823">
        <w:rPr>
          <w:rFonts w:asciiTheme="minorHAnsi" w:hAnsiTheme="minorHAnsi" w:cstheme="majorHAnsi"/>
        </w:rPr>
        <w:t>p rzeczowy i finansoway reaizowane s</w:t>
      </w:r>
      <w:r w:rsidRPr="00DE5823">
        <w:rPr>
          <w:rFonts w:asciiTheme="minorHAnsi" w:hAnsiTheme="minorHAnsi" w:cs="Lucida Grande"/>
        </w:rPr>
        <w:t>ą</w:t>
      </w:r>
      <w:r w:rsidRPr="00DE5823">
        <w:rPr>
          <w:rFonts w:asciiTheme="minorHAnsi" w:hAnsiTheme="minorHAnsi" w:cstheme="majorHAnsi"/>
        </w:rPr>
        <w:t xml:space="preserve"> na bie</w:t>
      </w:r>
      <w:r w:rsidRPr="00DE5823">
        <w:rPr>
          <w:rFonts w:asciiTheme="minorHAnsi" w:hAnsiTheme="minorHAnsi" w:cs="Lucida Grande"/>
        </w:rPr>
        <w:t>żą</w:t>
      </w:r>
      <w:r w:rsidRPr="00DE5823">
        <w:rPr>
          <w:rFonts w:asciiTheme="minorHAnsi" w:hAnsiTheme="minorHAnsi" w:cstheme="majorHAnsi"/>
        </w:rPr>
        <w:t xml:space="preserve">co, a </w:t>
      </w:r>
      <w:r w:rsidRPr="00DE5823">
        <w:rPr>
          <w:rFonts w:asciiTheme="minorHAnsi" w:hAnsiTheme="minorHAnsi"/>
        </w:rPr>
        <w:t>w sytuacji pojawiania si</w:t>
      </w:r>
      <w:r w:rsidRPr="00DE5823">
        <w:rPr>
          <w:rFonts w:asciiTheme="minorHAnsi" w:hAnsiTheme="minorHAnsi" w:cs="Lucida Grande"/>
        </w:rPr>
        <w:t>ę</w:t>
      </w:r>
      <w:r w:rsidRPr="00DE5823">
        <w:rPr>
          <w:rFonts w:asciiTheme="minorHAnsi" w:hAnsiTheme="minorHAnsi"/>
        </w:rPr>
        <w:t xml:space="preserve"> trudno</w:t>
      </w:r>
      <w:r w:rsidRPr="00DE5823">
        <w:rPr>
          <w:rFonts w:asciiTheme="minorHAnsi" w:hAnsiTheme="minorHAnsi" w:cs="Lucida Grande"/>
        </w:rPr>
        <w:t>ś</w:t>
      </w:r>
      <w:r w:rsidRPr="00DE5823">
        <w:rPr>
          <w:rFonts w:asciiTheme="minorHAnsi" w:hAnsiTheme="minorHAnsi"/>
        </w:rPr>
        <w:t>ci z realizacj</w:t>
      </w:r>
      <w:r w:rsidRPr="00DE5823">
        <w:rPr>
          <w:rFonts w:asciiTheme="minorHAnsi" w:hAnsiTheme="minorHAnsi" w:cs="Lucida Grande"/>
        </w:rPr>
        <w:t>ą</w:t>
      </w:r>
      <w:r w:rsidRPr="00DE5823">
        <w:rPr>
          <w:rFonts w:asciiTheme="minorHAnsi" w:hAnsiTheme="minorHAnsi"/>
        </w:rPr>
        <w:t xml:space="preserve"> dzia</w:t>
      </w:r>
      <w:r w:rsidRPr="00DE5823">
        <w:rPr>
          <w:rFonts w:asciiTheme="minorHAnsi" w:hAnsiTheme="minorHAnsi" w:cs="Lucida Grande"/>
        </w:rPr>
        <w:t>ł</w:t>
      </w:r>
      <w:r w:rsidRPr="00DE5823">
        <w:rPr>
          <w:rFonts w:asciiTheme="minorHAnsi" w:hAnsiTheme="minorHAnsi"/>
        </w:rPr>
        <w:t>a</w:t>
      </w:r>
      <w:r w:rsidRPr="00DE5823">
        <w:rPr>
          <w:rFonts w:asciiTheme="minorHAnsi" w:hAnsiTheme="minorHAnsi" w:cs="Lucida Grande"/>
        </w:rPr>
        <w:t>ń</w:t>
      </w:r>
      <w:r w:rsidRPr="00DE5823">
        <w:rPr>
          <w:rFonts w:asciiTheme="minorHAnsi" w:hAnsiTheme="minorHAnsi"/>
        </w:rPr>
        <w:t xml:space="preserve"> LGD na bie</w:t>
      </w:r>
      <w:r w:rsidRPr="00DE5823">
        <w:rPr>
          <w:rFonts w:asciiTheme="minorHAnsi" w:hAnsiTheme="minorHAnsi" w:cs="Lucida Grande"/>
        </w:rPr>
        <w:t>żą</w:t>
      </w:r>
      <w:r w:rsidRPr="00DE5823">
        <w:rPr>
          <w:rFonts w:asciiTheme="minorHAnsi" w:hAnsiTheme="minorHAnsi"/>
        </w:rPr>
        <w:t>co podejmowa</w:t>
      </w:r>
      <w:r w:rsidRPr="00DE5823">
        <w:rPr>
          <w:rFonts w:asciiTheme="minorHAnsi" w:hAnsiTheme="minorHAnsi" w:cs="Lucida Grande"/>
        </w:rPr>
        <w:t>ł</w:t>
      </w:r>
      <w:r w:rsidRPr="00DE5823">
        <w:rPr>
          <w:rFonts w:asciiTheme="minorHAnsi" w:hAnsiTheme="minorHAnsi"/>
        </w:rPr>
        <w:t>a dzia</w:t>
      </w:r>
      <w:r w:rsidRPr="00DE5823">
        <w:rPr>
          <w:rFonts w:asciiTheme="minorHAnsi" w:hAnsiTheme="minorHAnsi" w:cs="Lucida Grande"/>
        </w:rPr>
        <w:t>ł</w:t>
      </w:r>
      <w:r w:rsidRPr="00DE5823">
        <w:rPr>
          <w:rFonts w:asciiTheme="minorHAnsi" w:hAnsiTheme="minorHAnsi"/>
        </w:rPr>
        <w:t>ania zaradcze.</w:t>
      </w:r>
    </w:p>
    <w:p w14:paraId="5170A84C" w14:textId="57338554" w:rsidR="00DE5823" w:rsidRPr="00DE5823" w:rsidRDefault="00DE5823" w:rsidP="00DE5823">
      <w:pPr>
        <w:pStyle w:val="Akapitzlist"/>
        <w:numPr>
          <w:ilvl w:val="0"/>
          <w:numId w:val="39"/>
        </w:numPr>
        <w:spacing w:after="0" w:line="360" w:lineRule="auto"/>
        <w:jc w:val="both"/>
        <w:rPr>
          <w:rFonts w:asciiTheme="minorHAnsi" w:hAnsiTheme="minorHAnsi" w:cstheme="minorBidi"/>
        </w:rPr>
      </w:pPr>
      <w:r w:rsidRPr="00DE5823">
        <w:rPr>
          <w:rFonts w:asciiTheme="minorHAnsi" w:hAnsiTheme="minorHAnsi"/>
        </w:rPr>
        <w:t>W ramach wdra</w:t>
      </w:r>
      <w:r w:rsidRPr="00DE5823">
        <w:rPr>
          <w:rFonts w:asciiTheme="minorHAnsi" w:hAnsiTheme="minorHAnsi" w:cs="Lucida Grande"/>
        </w:rPr>
        <w:t>ż</w:t>
      </w:r>
      <w:r w:rsidRPr="00DE5823">
        <w:rPr>
          <w:rFonts w:asciiTheme="minorHAnsi" w:hAnsiTheme="minorHAnsi"/>
        </w:rPr>
        <w:t xml:space="preserve">ania Strategii RLKS </w:t>
      </w:r>
      <w:r w:rsidRPr="00DE5823">
        <w:rPr>
          <w:rFonts w:asciiTheme="minorHAnsi" w:eastAsia="Times New Roman" w:hAnsiTheme="minorHAnsi" w:cs="Times New Roman"/>
        </w:rPr>
        <w:t>w latach 2016 – 2021 LGD Turystyczna Podkowa zrealizowa</w:t>
      </w:r>
      <w:r w:rsidRPr="00DE5823">
        <w:rPr>
          <w:rFonts w:asciiTheme="minorHAnsi" w:eastAsia="Times New Roman" w:hAnsiTheme="minorHAnsi" w:cs="Lucida Grande"/>
        </w:rPr>
        <w:t>ł</w:t>
      </w:r>
      <w:r w:rsidRPr="00DE5823">
        <w:rPr>
          <w:rFonts w:asciiTheme="minorHAnsi" w:eastAsia="Times New Roman" w:hAnsiTheme="minorHAnsi" w:cs="Times New Roman"/>
        </w:rPr>
        <w:t xml:space="preserve">a 45 naborów, z czego 20 konkursów oraz 25 naborów na granty. </w:t>
      </w:r>
      <w:r w:rsidRPr="00DE5823">
        <w:rPr>
          <w:rFonts w:asciiTheme="minorHAnsi" w:hAnsiTheme="minorHAnsi"/>
        </w:rPr>
        <w:t>Najwi</w:t>
      </w:r>
      <w:r w:rsidRPr="00DE5823">
        <w:rPr>
          <w:rFonts w:asciiTheme="minorHAnsi" w:hAnsiTheme="minorHAnsi" w:cs="Lucida Grande"/>
        </w:rPr>
        <w:t>ę</w:t>
      </w:r>
      <w:r w:rsidRPr="00DE5823">
        <w:rPr>
          <w:rFonts w:asciiTheme="minorHAnsi" w:hAnsiTheme="minorHAnsi"/>
        </w:rPr>
        <w:t>kszym zainteresowaniem cieszy</w:t>
      </w:r>
      <w:r w:rsidRPr="00DE5823">
        <w:rPr>
          <w:rFonts w:asciiTheme="minorHAnsi" w:hAnsiTheme="minorHAnsi" w:cs="Lucida Grande"/>
        </w:rPr>
        <w:t>ł</w:t>
      </w:r>
      <w:r w:rsidRPr="00DE5823">
        <w:rPr>
          <w:rFonts w:asciiTheme="minorHAnsi" w:hAnsiTheme="minorHAnsi"/>
        </w:rPr>
        <w:t xml:space="preserve"> si</w:t>
      </w:r>
      <w:r w:rsidRPr="00DE5823">
        <w:rPr>
          <w:rFonts w:asciiTheme="minorHAnsi" w:hAnsiTheme="minorHAnsi" w:cs="Lucida Grande"/>
        </w:rPr>
        <w:t>ę</w:t>
      </w:r>
      <w:r w:rsidRPr="00DE5823">
        <w:rPr>
          <w:rFonts w:asciiTheme="minorHAnsi" w:hAnsiTheme="minorHAnsi"/>
        </w:rPr>
        <w:t xml:space="preserve"> nabór na przedsi</w:t>
      </w:r>
      <w:r w:rsidRPr="00DE5823">
        <w:rPr>
          <w:rFonts w:asciiTheme="minorHAnsi" w:hAnsiTheme="minorHAnsi" w:cs="Lucida Grande"/>
        </w:rPr>
        <w:t>ę</w:t>
      </w:r>
      <w:r w:rsidRPr="00DE5823">
        <w:rPr>
          <w:rFonts w:asciiTheme="minorHAnsi" w:hAnsiTheme="minorHAnsi"/>
        </w:rPr>
        <w:t>wzi</w:t>
      </w:r>
      <w:r w:rsidRPr="00DE5823">
        <w:rPr>
          <w:rFonts w:asciiTheme="minorHAnsi" w:hAnsiTheme="minorHAnsi" w:cs="Lucida Grande"/>
        </w:rPr>
        <w:t>ę</w:t>
      </w:r>
      <w:r w:rsidRPr="00DE5823">
        <w:rPr>
          <w:rFonts w:asciiTheme="minorHAnsi" w:hAnsiTheme="minorHAnsi"/>
        </w:rPr>
        <w:t>cie dotycz</w:t>
      </w:r>
      <w:r w:rsidRPr="00DE5823">
        <w:rPr>
          <w:rFonts w:asciiTheme="minorHAnsi" w:hAnsiTheme="minorHAnsi" w:cs="Lucida Grande"/>
        </w:rPr>
        <w:t>ą</w:t>
      </w:r>
      <w:r w:rsidRPr="00DE5823">
        <w:rPr>
          <w:rFonts w:asciiTheme="minorHAnsi" w:hAnsiTheme="minorHAnsi"/>
        </w:rPr>
        <w:t>ce przedsi</w:t>
      </w:r>
      <w:r w:rsidRPr="00DE5823">
        <w:rPr>
          <w:rFonts w:asciiTheme="minorHAnsi" w:hAnsiTheme="minorHAnsi" w:cs="Lucida Grande"/>
        </w:rPr>
        <w:t>ę</w:t>
      </w:r>
      <w:r w:rsidRPr="00DE5823">
        <w:rPr>
          <w:rFonts w:asciiTheme="minorHAnsi" w:hAnsiTheme="minorHAnsi"/>
        </w:rPr>
        <w:t>biorczo</w:t>
      </w:r>
      <w:r w:rsidRPr="00DE5823">
        <w:rPr>
          <w:rFonts w:asciiTheme="minorHAnsi" w:hAnsiTheme="minorHAnsi" w:cs="Lucida Grande"/>
        </w:rPr>
        <w:t>ś</w:t>
      </w:r>
      <w:r w:rsidRPr="00DE5823">
        <w:rPr>
          <w:rFonts w:asciiTheme="minorHAnsi" w:hAnsiTheme="minorHAnsi"/>
        </w:rPr>
        <w:t>ci mieszka</w:t>
      </w:r>
      <w:r w:rsidRPr="00DE5823">
        <w:rPr>
          <w:rFonts w:asciiTheme="minorHAnsi" w:hAnsiTheme="minorHAnsi" w:cs="Lucida Grande"/>
        </w:rPr>
        <w:t>ń</w:t>
      </w:r>
      <w:r w:rsidRPr="00DE5823">
        <w:rPr>
          <w:rFonts w:asciiTheme="minorHAnsi" w:hAnsiTheme="minorHAnsi"/>
        </w:rPr>
        <w:t>ców w podejmowaniu i rozwijaniu dzia</w:t>
      </w:r>
      <w:r w:rsidRPr="00DE5823">
        <w:rPr>
          <w:rFonts w:asciiTheme="minorHAnsi" w:hAnsiTheme="minorHAnsi" w:cs="Lucida Grande"/>
        </w:rPr>
        <w:t>ł</w:t>
      </w:r>
      <w:r w:rsidRPr="00DE5823">
        <w:rPr>
          <w:rFonts w:asciiTheme="minorHAnsi" w:hAnsiTheme="minorHAnsi"/>
        </w:rPr>
        <w:t>alno</w:t>
      </w:r>
      <w:r w:rsidRPr="00DE5823">
        <w:rPr>
          <w:rFonts w:asciiTheme="minorHAnsi" w:hAnsiTheme="minorHAnsi" w:cs="Lucida Grande"/>
        </w:rPr>
        <w:t>ś</w:t>
      </w:r>
      <w:r w:rsidRPr="00DE5823">
        <w:rPr>
          <w:rFonts w:asciiTheme="minorHAnsi" w:hAnsiTheme="minorHAnsi"/>
        </w:rPr>
        <w:t>ci gospodarczej oraz tworzeniu nowych miejsc pracy, w tym z uwzgl</w:t>
      </w:r>
      <w:r w:rsidRPr="00DE5823">
        <w:rPr>
          <w:rFonts w:asciiTheme="minorHAnsi" w:hAnsiTheme="minorHAnsi" w:cs="Lucida Grande"/>
        </w:rPr>
        <w:t>ę</w:t>
      </w:r>
      <w:r w:rsidRPr="00DE5823">
        <w:rPr>
          <w:rFonts w:asciiTheme="minorHAnsi" w:hAnsiTheme="minorHAnsi"/>
        </w:rPr>
        <w:t>dnieniem innowacyjno</w:t>
      </w:r>
      <w:r w:rsidRPr="00DE5823">
        <w:rPr>
          <w:rFonts w:asciiTheme="minorHAnsi" w:hAnsiTheme="minorHAnsi" w:cs="Lucida Grande"/>
        </w:rPr>
        <w:t>ś</w:t>
      </w:r>
      <w:r w:rsidRPr="00DE5823">
        <w:rPr>
          <w:rFonts w:asciiTheme="minorHAnsi" w:hAnsiTheme="minorHAnsi"/>
        </w:rPr>
        <w:t xml:space="preserve">ci, ochrony </w:t>
      </w:r>
      <w:r w:rsidRPr="00DE5823">
        <w:rPr>
          <w:rFonts w:asciiTheme="minorHAnsi" w:hAnsiTheme="minorHAnsi" w:cs="Lucida Grande"/>
        </w:rPr>
        <w:t>ś</w:t>
      </w:r>
      <w:r w:rsidRPr="00DE5823">
        <w:rPr>
          <w:rFonts w:asciiTheme="minorHAnsi" w:hAnsiTheme="minorHAnsi"/>
        </w:rPr>
        <w:t>rodowiska i</w:t>
      </w:r>
      <w:r w:rsidR="00E53700">
        <w:rPr>
          <w:rFonts w:asciiTheme="minorHAnsi" w:hAnsiTheme="minorHAnsi"/>
        </w:rPr>
        <w:t> </w:t>
      </w:r>
      <w:r w:rsidRPr="00DE5823">
        <w:rPr>
          <w:rFonts w:asciiTheme="minorHAnsi" w:hAnsiTheme="minorHAnsi"/>
        </w:rPr>
        <w:t>przeciwdzia</w:t>
      </w:r>
      <w:r w:rsidRPr="00DE5823">
        <w:rPr>
          <w:rFonts w:asciiTheme="minorHAnsi" w:hAnsiTheme="minorHAnsi" w:cs="Lucida Grande"/>
        </w:rPr>
        <w:t>ł</w:t>
      </w:r>
      <w:r w:rsidRPr="00DE5823">
        <w:rPr>
          <w:rFonts w:asciiTheme="minorHAnsi" w:hAnsiTheme="minorHAnsi"/>
        </w:rPr>
        <w:t>ania zmianom klimatycznym. P</w:t>
      </w:r>
      <w:r w:rsidRPr="00DE5823">
        <w:rPr>
          <w:rFonts w:asciiTheme="minorHAnsi" w:hAnsiTheme="minorHAnsi" w:cstheme="majorHAnsi"/>
        </w:rPr>
        <w:t>rocedury wyboru wniosków o dofinansowanie by</w:t>
      </w:r>
      <w:r w:rsidRPr="00DE5823">
        <w:rPr>
          <w:rFonts w:asciiTheme="minorHAnsi" w:hAnsiTheme="minorHAnsi" w:cs="Lucida Grande"/>
        </w:rPr>
        <w:t>ł</w:t>
      </w:r>
      <w:r w:rsidRPr="00DE5823">
        <w:rPr>
          <w:rFonts w:asciiTheme="minorHAnsi" w:hAnsiTheme="minorHAnsi" w:cstheme="majorHAnsi"/>
        </w:rPr>
        <w:t>y czytelne, a kryteria wyboru wniosków by</w:t>
      </w:r>
      <w:r w:rsidRPr="00DE5823">
        <w:rPr>
          <w:rFonts w:asciiTheme="minorHAnsi" w:hAnsiTheme="minorHAnsi" w:cs="Lucida Grande"/>
        </w:rPr>
        <w:t>ł</w:t>
      </w:r>
      <w:r w:rsidRPr="00DE5823">
        <w:rPr>
          <w:rFonts w:asciiTheme="minorHAnsi" w:hAnsiTheme="minorHAnsi" w:cstheme="majorHAnsi"/>
        </w:rPr>
        <w:t>y jednoznaczne i pozwala</w:t>
      </w:r>
      <w:r w:rsidRPr="00DE5823">
        <w:rPr>
          <w:rFonts w:asciiTheme="minorHAnsi" w:hAnsiTheme="minorHAnsi" w:cs="Lucida Grande"/>
        </w:rPr>
        <w:t>ł</w:t>
      </w:r>
      <w:r w:rsidRPr="00DE5823">
        <w:rPr>
          <w:rFonts w:asciiTheme="minorHAnsi" w:hAnsiTheme="minorHAnsi" w:cstheme="majorHAnsi"/>
        </w:rPr>
        <w:t>y na wybór najlepszych projektów zdaniem wi</w:t>
      </w:r>
      <w:r w:rsidRPr="00DE5823">
        <w:rPr>
          <w:rFonts w:asciiTheme="minorHAnsi" w:hAnsiTheme="minorHAnsi" w:cs="Lucida Grande"/>
        </w:rPr>
        <w:t>ę</w:t>
      </w:r>
      <w:r w:rsidRPr="00DE5823">
        <w:rPr>
          <w:rFonts w:asciiTheme="minorHAnsi" w:hAnsiTheme="minorHAnsi" w:cstheme="majorHAnsi"/>
        </w:rPr>
        <w:t>kszo</w:t>
      </w:r>
      <w:r w:rsidRPr="00DE5823">
        <w:rPr>
          <w:rFonts w:asciiTheme="minorHAnsi" w:hAnsiTheme="minorHAnsi" w:cs="Lucida Grande"/>
        </w:rPr>
        <w:t>ś</w:t>
      </w:r>
      <w:r w:rsidRPr="00DE5823">
        <w:rPr>
          <w:rFonts w:asciiTheme="minorHAnsi" w:hAnsiTheme="minorHAnsi" w:cstheme="majorHAnsi"/>
        </w:rPr>
        <w:t>ci wnioskodawców uczestnicz</w:t>
      </w:r>
      <w:r w:rsidRPr="00DE5823">
        <w:rPr>
          <w:rFonts w:asciiTheme="minorHAnsi" w:hAnsiTheme="minorHAnsi" w:cs="Lucida Grande"/>
        </w:rPr>
        <w:t>ą</w:t>
      </w:r>
      <w:r w:rsidRPr="00DE5823">
        <w:rPr>
          <w:rFonts w:asciiTheme="minorHAnsi" w:hAnsiTheme="minorHAnsi" w:cstheme="majorHAnsi"/>
        </w:rPr>
        <w:t xml:space="preserve">cych w badaniu.  </w:t>
      </w:r>
    </w:p>
    <w:p w14:paraId="69F544B2" w14:textId="28E46D92" w:rsidR="00DE5823" w:rsidRPr="00DE5823" w:rsidRDefault="00DE5823" w:rsidP="00DE5823">
      <w:pPr>
        <w:pStyle w:val="Akapitzlist"/>
        <w:numPr>
          <w:ilvl w:val="0"/>
          <w:numId w:val="39"/>
        </w:numPr>
        <w:spacing w:after="0" w:line="360" w:lineRule="auto"/>
        <w:jc w:val="both"/>
        <w:rPr>
          <w:rFonts w:asciiTheme="minorHAnsi" w:eastAsiaTheme="minorEastAsia" w:hAnsiTheme="minorHAnsi" w:cstheme="minorBidi"/>
        </w:rPr>
      </w:pPr>
      <w:r w:rsidRPr="00DE5823">
        <w:rPr>
          <w:rFonts w:asciiTheme="minorHAnsi" w:eastAsia="Times New Roman" w:hAnsiTheme="minorHAnsi" w:cs="Times New Roman"/>
        </w:rPr>
        <w:t>Dzia</w:t>
      </w:r>
      <w:r w:rsidRPr="00DE5823">
        <w:rPr>
          <w:rFonts w:asciiTheme="minorHAnsi" w:eastAsia="Times New Roman" w:hAnsiTheme="minorHAnsi" w:cs="Lucida Grande"/>
        </w:rPr>
        <w:t>ł</w:t>
      </w:r>
      <w:r w:rsidRPr="00DE5823">
        <w:rPr>
          <w:rFonts w:asciiTheme="minorHAnsi" w:eastAsia="Times New Roman" w:hAnsiTheme="minorHAnsi" w:cs="Times New Roman"/>
        </w:rPr>
        <w:t>ania LGD przyczyni</w:t>
      </w:r>
      <w:r w:rsidRPr="00DE5823">
        <w:rPr>
          <w:rFonts w:asciiTheme="minorHAnsi" w:eastAsia="Times New Roman" w:hAnsiTheme="minorHAnsi" w:cs="Lucida Grande"/>
        </w:rPr>
        <w:t>ł</w:t>
      </w:r>
      <w:r w:rsidRPr="00DE5823">
        <w:rPr>
          <w:rFonts w:asciiTheme="minorHAnsi" w:eastAsia="Times New Roman" w:hAnsiTheme="minorHAnsi" w:cs="Times New Roman"/>
        </w:rPr>
        <w:t>y si</w:t>
      </w:r>
      <w:r w:rsidRPr="00DE5823">
        <w:rPr>
          <w:rFonts w:asciiTheme="minorHAnsi" w:eastAsia="Times New Roman" w:hAnsiTheme="minorHAnsi" w:cs="Lucida Grande"/>
        </w:rPr>
        <w:t>ę</w:t>
      </w:r>
      <w:r w:rsidRPr="00DE5823">
        <w:rPr>
          <w:rFonts w:asciiTheme="minorHAnsi" w:eastAsia="Times New Roman" w:hAnsiTheme="minorHAnsi" w:cs="Times New Roman"/>
        </w:rPr>
        <w:t xml:space="preserve"> do poprawy komunikacji pomi</w:t>
      </w:r>
      <w:r w:rsidRPr="00DE5823">
        <w:rPr>
          <w:rFonts w:asciiTheme="minorHAnsi" w:eastAsia="Times New Roman" w:hAnsiTheme="minorHAnsi" w:cs="Lucida Grande"/>
        </w:rPr>
        <w:t>ę</w:t>
      </w:r>
      <w:r w:rsidRPr="00DE5823">
        <w:rPr>
          <w:rFonts w:asciiTheme="minorHAnsi" w:eastAsia="Times New Roman" w:hAnsiTheme="minorHAnsi" w:cs="Times New Roman"/>
        </w:rPr>
        <w:t>dzy poszczególnymi aktorami zaanga</w:t>
      </w:r>
      <w:r w:rsidRPr="00DE5823">
        <w:rPr>
          <w:rFonts w:asciiTheme="minorHAnsi" w:eastAsia="Times New Roman" w:hAnsiTheme="minorHAnsi" w:cs="Lucida Grande"/>
        </w:rPr>
        <w:t>ż</w:t>
      </w:r>
      <w:r w:rsidRPr="00DE5823">
        <w:rPr>
          <w:rFonts w:asciiTheme="minorHAnsi" w:eastAsia="Times New Roman" w:hAnsiTheme="minorHAnsi" w:cs="Times New Roman"/>
        </w:rPr>
        <w:t>owanymi w lokalne procesy, stymulowa</w:t>
      </w:r>
      <w:r w:rsidRPr="00DE5823">
        <w:rPr>
          <w:rFonts w:asciiTheme="minorHAnsi" w:eastAsia="Times New Roman" w:hAnsiTheme="minorHAnsi" w:cs="Lucida Grande"/>
        </w:rPr>
        <w:t>ł</w:t>
      </w:r>
      <w:r w:rsidRPr="00DE5823">
        <w:rPr>
          <w:rFonts w:asciiTheme="minorHAnsi" w:eastAsia="Times New Roman" w:hAnsiTheme="minorHAnsi" w:cs="Times New Roman"/>
        </w:rPr>
        <w:t>y komunikacj</w:t>
      </w:r>
      <w:r w:rsidRPr="00DE5823">
        <w:rPr>
          <w:rFonts w:asciiTheme="minorHAnsi" w:eastAsia="Times New Roman" w:hAnsiTheme="minorHAnsi" w:cs="Lucida Grande"/>
        </w:rPr>
        <w:t>ę</w:t>
      </w:r>
      <w:r w:rsidRPr="00DE5823">
        <w:rPr>
          <w:rFonts w:asciiTheme="minorHAnsi" w:eastAsia="Times New Roman" w:hAnsiTheme="minorHAnsi" w:cs="Times New Roman"/>
        </w:rPr>
        <w:t xml:space="preserve"> oraz budowanie powi</w:t>
      </w:r>
      <w:r w:rsidRPr="00DE5823">
        <w:rPr>
          <w:rFonts w:asciiTheme="minorHAnsi" w:eastAsia="Times New Roman" w:hAnsiTheme="minorHAnsi" w:cs="Lucida Grande"/>
        </w:rPr>
        <w:t>ą</w:t>
      </w:r>
      <w:r w:rsidRPr="00DE5823">
        <w:rPr>
          <w:rFonts w:asciiTheme="minorHAnsi" w:eastAsia="Times New Roman" w:hAnsiTheme="minorHAnsi" w:cs="Times New Roman"/>
        </w:rPr>
        <w:t>za</w:t>
      </w:r>
      <w:r w:rsidRPr="00DE5823">
        <w:rPr>
          <w:rFonts w:asciiTheme="minorHAnsi" w:eastAsia="Times New Roman" w:hAnsiTheme="minorHAnsi" w:cs="Lucida Grande"/>
        </w:rPr>
        <w:t>ń</w:t>
      </w:r>
      <w:r w:rsidRPr="00DE5823">
        <w:rPr>
          <w:rFonts w:asciiTheme="minorHAnsi" w:eastAsia="Times New Roman" w:hAnsiTheme="minorHAnsi" w:cs="Times New Roman"/>
        </w:rPr>
        <w:t>. Sprzyjaj</w:t>
      </w:r>
      <w:r w:rsidRPr="00DE5823">
        <w:rPr>
          <w:rFonts w:asciiTheme="minorHAnsi" w:eastAsia="Times New Roman" w:hAnsiTheme="minorHAnsi" w:cs="Lucida Grande"/>
        </w:rPr>
        <w:t>ą</w:t>
      </w:r>
      <w:r w:rsidRPr="00DE5823">
        <w:rPr>
          <w:rFonts w:asciiTheme="minorHAnsi" w:eastAsia="Times New Roman" w:hAnsiTheme="minorHAnsi" w:cs="Times New Roman"/>
        </w:rPr>
        <w:t xml:space="preserve"> temu w szczególno</w:t>
      </w:r>
      <w:r w:rsidRPr="00DE5823">
        <w:rPr>
          <w:rFonts w:asciiTheme="minorHAnsi" w:eastAsia="Times New Roman" w:hAnsiTheme="minorHAnsi" w:cs="Lucida Grande"/>
        </w:rPr>
        <w:t>ś</w:t>
      </w:r>
      <w:r w:rsidRPr="00DE5823">
        <w:rPr>
          <w:rFonts w:asciiTheme="minorHAnsi" w:eastAsia="Times New Roman" w:hAnsiTheme="minorHAnsi" w:cs="Times New Roman"/>
        </w:rPr>
        <w:t>ci realizowane projekty wspó</w:t>
      </w:r>
      <w:r w:rsidRPr="00DE5823">
        <w:rPr>
          <w:rFonts w:asciiTheme="minorHAnsi" w:eastAsia="Times New Roman" w:hAnsiTheme="minorHAnsi" w:cs="Lucida Grande"/>
        </w:rPr>
        <w:t>ł</w:t>
      </w:r>
      <w:r w:rsidRPr="00DE5823">
        <w:rPr>
          <w:rFonts w:asciiTheme="minorHAnsi" w:eastAsia="Times New Roman" w:hAnsiTheme="minorHAnsi" w:cs="Times New Roman"/>
        </w:rPr>
        <w:t>pracy oraz przedsi</w:t>
      </w:r>
      <w:r w:rsidRPr="00DE5823">
        <w:rPr>
          <w:rFonts w:asciiTheme="minorHAnsi" w:eastAsia="Times New Roman" w:hAnsiTheme="minorHAnsi" w:cs="Lucida Grande"/>
        </w:rPr>
        <w:t>ę</w:t>
      </w:r>
      <w:r w:rsidRPr="00DE5823">
        <w:rPr>
          <w:rFonts w:asciiTheme="minorHAnsi" w:eastAsia="Times New Roman" w:hAnsiTheme="minorHAnsi" w:cs="Times New Roman"/>
        </w:rPr>
        <w:t>wzi</w:t>
      </w:r>
      <w:r w:rsidRPr="00DE5823">
        <w:rPr>
          <w:rFonts w:asciiTheme="minorHAnsi" w:eastAsia="Times New Roman" w:hAnsiTheme="minorHAnsi" w:cs="Lucida Grande"/>
        </w:rPr>
        <w:t>ę</w:t>
      </w:r>
      <w:r w:rsidRPr="00DE5823">
        <w:rPr>
          <w:rFonts w:asciiTheme="minorHAnsi" w:eastAsia="Times New Roman" w:hAnsiTheme="minorHAnsi" w:cs="Times New Roman"/>
        </w:rPr>
        <w:t>cia w</w:t>
      </w:r>
      <w:r w:rsidR="00E53700">
        <w:rPr>
          <w:rFonts w:asciiTheme="minorHAnsi" w:eastAsia="Times New Roman" w:hAnsiTheme="minorHAnsi" w:cs="Times New Roman"/>
        </w:rPr>
        <w:t> </w:t>
      </w:r>
      <w:r w:rsidRPr="00DE5823">
        <w:rPr>
          <w:rFonts w:asciiTheme="minorHAnsi" w:eastAsia="Times New Roman" w:hAnsiTheme="minorHAnsi" w:cs="Times New Roman"/>
        </w:rPr>
        <w:t>zakresie aktywizacji mieszka</w:t>
      </w:r>
      <w:r w:rsidRPr="00DE5823">
        <w:rPr>
          <w:rFonts w:asciiTheme="minorHAnsi" w:eastAsia="Times New Roman" w:hAnsiTheme="minorHAnsi" w:cs="Lucida Grande"/>
        </w:rPr>
        <w:t>ń</w:t>
      </w:r>
      <w:r w:rsidRPr="00DE5823">
        <w:rPr>
          <w:rFonts w:asciiTheme="minorHAnsi" w:eastAsia="Times New Roman" w:hAnsiTheme="minorHAnsi" w:cs="Times New Roman"/>
        </w:rPr>
        <w:t>ców i rozwoju przedsi</w:t>
      </w:r>
      <w:r w:rsidRPr="00DE5823">
        <w:rPr>
          <w:rFonts w:asciiTheme="minorHAnsi" w:eastAsia="Times New Roman" w:hAnsiTheme="minorHAnsi" w:cs="Lucida Grande"/>
        </w:rPr>
        <w:t>ę</w:t>
      </w:r>
      <w:r w:rsidRPr="00DE5823">
        <w:rPr>
          <w:rFonts w:asciiTheme="minorHAnsi" w:eastAsia="Times New Roman" w:hAnsiTheme="minorHAnsi" w:cs="Times New Roman"/>
        </w:rPr>
        <w:t>biorczo</w:t>
      </w:r>
      <w:r w:rsidRPr="00DE5823">
        <w:rPr>
          <w:rFonts w:asciiTheme="minorHAnsi" w:eastAsia="Times New Roman" w:hAnsiTheme="minorHAnsi" w:cs="Lucida Grande"/>
        </w:rPr>
        <w:t>ś</w:t>
      </w:r>
      <w:r w:rsidRPr="00DE5823">
        <w:rPr>
          <w:rFonts w:asciiTheme="minorHAnsi" w:eastAsia="Times New Roman" w:hAnsiTheme="minorHAnsi" w:cs="Times New Roman"/>
        </w:rPr>
        <w:t>ci. O warto</w:t>
      </w:r>
      <w:r w:rsidRPr="00DE5823">
        <w:rPr>
          <w:rFonts w:asciiTheme="minorHAnsi" w:eastAsia="Times New Roman" w:hAnsiTheme="minorHAnsi" w:cs="Lucida Grande"/>
        </w:rPr>
        <w:t>ś</w:t>
      </w:r>
      <w:r w:rsidRPr="00DE5823">
        <w:rPr>
          <w:rFonts w:asciiTheme="minorHAnsi" w:eastAsia="Times New Roman" w:hAnsiTheme="minorHAnsi" w:cs="Times New Roman"/>
        </w:rPr>
        <w:t>ci dodanej podej</w:t>
      </w:r>
      <w:r w:rsidRPr="00DE5823">
        <w:rPr>
          <w:rFonts w:asciiTheme="minorHAnsi" w:eastAsia="Times New Roman" w:hAnsiTheme="minorHAnsi" w:cs="Lucida Grande"/>
        </w:rPr>
        <w:t>ś</w:t>
      </w:r>
      <w:r w:rsidRPr="00DE5823">
        <w:rPr>
          <w:rFonts w:asciiTheme="minorHAnsi" w:eastAsia="Times New Roman" w:hAnsiTheme="minorHAnsi" w:cs="Times New Roman"/>
        </w:rPr>
        <w:t xml:space="preserve">cia LEADER </w:t>
      </w:r>
      <w:r w:rsidRPr="00DE5823">
        <w:rPr>
          <w:rFonts w:asciiTheme="minorHAnsi" w:eastAsia="Times New Roman" w:hAnsiTheme="minorHAnsi" w:cs="Lucida Grande"/>
        </w:rPr>
        <w:t>ś</w:t>
      </w:r>
      <w:r w:rsidRPr="00DE5823">
        <w:rPr>
          <w:rFonts w:asciiTheme="minorHAnsi" w:eastAsia="Times New Roman" w:hAnsiTheme="minorHAnsi" w:cs="Times New Roman"/>
        </w:rPr>
        <w:t>wiadcz</w:t>
      </w:r>
      <w:r w:rsidRPr="00DE5823">
        <w:rPr>
          <w:rFonts w:asciiTheme="minorHAnsi" w:eastAsia="Times New Roman" w:hAnsiTheme="minorHAnsi" w:cs="Lucida Grande"/>
        </w:rPr>
        <w:t>ą</w:t>
      </w:r>
      <w:r w:rsidRPr="00DE5823">
        <w:rPr>
          <w:rFonts w:asciiTheme="minorHAnsi" w:eastAsia="Times New Roman" w:hAnsiTheme="minorHAnsi" w:cs="Times New Roman"/>
        </w:rPr>
        <w:t xml:space="preserve"> tak</w:t>
      </w:r>
      <w:r w:rsidRPr="00DE5823">
        <w:rPr>
          <w:rFonts w:asciiTheme="minorHAnsi" w:eastAsia="Times New Roman" w:hAnsiTheme="minorHAnsi" w:cs="Lucida Grande"/>
        </w:rPr>
        <w:t>ż</w:t>
      </w:r>
      <w:r w:rsidRPr="00DE5823">
        <w:rPr>
          <w:rFonts w:asciiTheme="minorHAnsi" w:eastAsia="Times New Roman" w:hAnsiTheme="minorHAnsi" w:cs="Times New Roman"/>
        </w:rPr>
        <w:t>e efekty projektów wspó</w:t>
      </w:r>
      <w:r w:rsidRPr="00DE5823">
        <w:rPr>
          <w:rFonts w:asciiTheme="minorHAnsi" w:eastAsia="Times New Roman" w:hAnsiTheme="minorHAnsi" w:cs="Lucida Grande"/>
        </w:rPr>
        <w:t>ł</w:t>
      </w:r>
      <w:r w:rsidRPr="00DE5823">
        <w:rPr>
          <w:rFonts w:asciiTheme="minorHAnsi" w:eastAsia="Times New Roman" w:hAnsiTheme="minorHAnsi" w:cs="Times New Roman"/>
        </w:rPr>
        <w:t>pracy oraz projektów realizowanych poza RLKS, które przyczyniaj</w:t>
      </w:r>
      <w:r w:rsidRPr="00DE5823">
        <w:rPr>
          <w:rFonts w:asciiTheme="minorHAnsi" w:eastAsia="Times New Roman" w:hAnsiTheme="minorHAnsi" w:cs="Lucida Grande"/>
        </w:rPr>
        <w:t>ą</w:t>
      </w:r>
      <w:r w:rsidRPr="00DE5823">
        <w:rPr>
          <w:rFonts w:asciiTheme="minorHAnsi" w:eastAsia="Times New Roman" w:hAnsiTheme="minorHAnsi" w:cs="Times New Roman"/>
        </w:rPr>
        <w:t xml:space="preserve"> si</w:t>
      </w:r>
      <w:r w:rsidRPr="00DE5823">
        <w:rPr>
          <w:rFonts w:asciiTheme="minorHAnsi" w:eastAsia="Times New Roman" w:hAnsiTheme="minorHAnsi" w:cs="Lucida Grande"/>
        </w:rPr>
        <w:t>ę</w:t>
      </w:r>
      <w:r w:rsidRPr="00DE5823">
        <w:rPr>
          <w:rFonts w:asciiTheme="minorHAnsi" w:eastAsia="Times New Roman" w:hAnsiTheme="minorHAnsi" w:cs="Times New Roman"/>
        </w:rPr>
        <w:t xml:space="preserve"> do wymiany wiedzy, sieciowania podmiotów dzia</w:t>
      </w:r>
      <w:r w:rsidRPr="00DE5823">
        <w:rPr>
          <w:rFonts w:asciiTheme="minorHAnsi" w:eastAsia="Times New Roman" w:hAnsiTheme="minorHAnsi" w:cs="Lucida Grande"/>
        </w:rPr>
        <w:t>ł</w:t>
      </w:r>
      <w:r w:rsidRPr="00DE5823">
        <w:rPr>
          <w:rFonts w:asciiTheme="minorHAnsi" w:eastAsia="Times New Roman" w:hAnsiTheme="minorHAnsi" w:cs="Times New Roman"/>
        </w:rPr>
        <w:t>aj</w:t>
      </w:r>
      <w:r w:rsidRPr="00DE5823">
        <w:rPr>
          <w:rFonts w:asciiTheme="minorHAnsi" w:eastAsia="Times New Roman" w:hAnsiTheme="minorHAnsi" w:cs="Lucida Grande"/>
        </w:rPr>
        <w:t>ą</w:t>
      </w:r>
      <w:r w:rsidRPr="00DE5823">
        <w:rPr>
          <w:rFonts w:asciiTheme="minorHAnsi" w:eastAsia="Times New Roman" w:hAnsiTheme="minorHAnsi" w:cs="Times New Roman"/>
        </w:rPr>
        <w:t xml:space="preserve">cych na rzecz rozwoju lokalnego oraz do poprawy sytuacji grup defaworyzowanych. </w:t>
      </w:r>
    </w:p>
    <w:p w14:paraId="5018937B" w14:textId="77777777" w:rsidR="009B5973" w:rsidRDefault="009B5973" w:rsidP="009B5973">
      <w:pPr>
        <w:rPr>
          <w:rFonts w:asciiTheme="minorHAnsi" w:eastAsia="Times New Roman" w:hAnsiTheme="minorHAnsi" w:cs="Times New Roman"/>
        </w:rPr>
      </w:pPr>
      <w:r>
        <w:rPr>
          <w:rFonts w:asciiTheme="minorHAnsi" w:eastAsia="Times New Roman" w:hAnsiTheme="minorHAnsi" w:cs="Times New Roman"/>
        </w:rPr>
        <w:br w:type="page"/>
      </w:r>
    </w:p>
    <w:p w14:paraId="59DEB66A" w14:textId="77777777" w:rsidR="009B5973" w:rsidRDefault="009B5973" w:rsidP="009B5973">
      <w:pPr>
        <w:pStyle w:val="Nagwek1"/>
      </w:pPr>
      <w:bookmarkStart w:id="152" w:name="_Toc85032099"/>
      <w:bookmarkStart w:id="153" w:name="_Toc87970146"/>
      <w:r>
        <w:t>8. Spis tabel i wykresów</w:t>
      </w:r>
      <w:bookmarkEnd w:id="152"/>
      <w:bookmarkEnd w:id="153"/>
    </w:p>
    <w:p w14:paraId="5008ED74" w14:textId="684B7AB3" w:rsidR="009B5973" w:rsidRDefault="009B5973" w:rsidP="009B5973">
      <w:pPr>
        <w:pStyle w:val="Nagwek2"/>
      </w:pPr>
      <w:bookmarkStart w:id="154" w:name="_Toc85032100"/>
      <w:bookmarkStart w:id="155" w:name="_Toc87970147"/>
      <w:r>
        <w:t>8.1. Spis tabel</w:t>
      </w:r>
      <w:bookmarkEnd w:id="154"/>
      <w:bookmarkEnd w:id="155"/>
    </w:p>
    <w:p w14:paraId="736BCE69" w14:textId="2F7B62DF" w:rsidR="008C30D9" w:rsidRDefault="009843C6">
      <w:pPr>
        <w:pStyle w:val="Spisilustracji"/>
        <w:tabs>
          <w:tab w:val="right" w:leader="dot" w:pos="9060"/>
        </w:tabs>
        <w:rPr>
          <w:rFonts w:asciiTheme="minorHAnsi" w:eastAsiaTheme="minorEastAsia" w:hAnsiTheme="minorHAnsi" w:cstheme="minorBidi"/>
          <w:noProof/>
        </w:rPr>
      </w:pPr>
      <w:r>
        <w:fldChar w:fldCharType="begin"/>
      </w:r>
      <w:r>
        <w:instrText xml:space="preserve"> TOC \h \z \c "Tabela" </w:instrText>
      </w:r>
      <w:r>
        <w:fldChar w:fldCharType="separate"/>
      </w:r>
      <w:hyperlink w:anchor="_Toc87970089" w:history="1">
        <w:r w:rsidR="008C30D9" w:rsidRPr="005C081B">
          <w:rPr>
            <w:rStyle w:val="Hipercze"/>
            <w:noProof/>
          </w:rPr>
          <w:t>Tabela 1 Ludność w gminach wchodzących w skład LGD.</w:t>
        </w:r>
        <w:r w:rsidR="008C30D9">
          <w:rPr>
            <w:noProof/>
            <w:webHidden/>
          </w:rPr>
          <w:tab/>
        </w:r>
        <w:r w:rsidR="008C30D9">
          <w:rPr>
            <w:noProof/>
            <w:webHidden/>
          </w:rPr>
          <w:fldChar w:fldCharType="begin"/>
        </w:r>
        <w:r w:rsidR="008C30D9">
          <w:rPr>
            <w:noProof/>
            <w:webHidden/>
          </w:rPr>
          <w:instrText xml:space="preserve"> PAGEREF _Toc87970089 \h </w:instrText>
        </w:r>
        <w:r w:rsidR="008C30D9">
          <w:rPr>
            <w:noProof/>
            <w:webHidden/>
          </w:rPr>
        </w:r>
        <w:r w:rsidR="008C30D9">
          <w:rPr>
            <w:noProof/>
            <w:webHidden/>
          </w:rPr>
          <w:fldChar w:fldCharType="separate"/>
        </w:r>
        <w:r w:rsidR="005A477C">
          <w:rPr>
            <w:noProof/>
            <w:webHidden/>
          </w:rPr>
          <w:t>13</w:t>
        </w:r>
        <w:r w:rsidR="008C30D9">
          <w:rPr>
            <w:noProof/>
            <w:webHidden/>
          </w:rPr>
          <w:fldChar w:fldCharType="end"/>
        </w:r>
      </w:hyperlink>
    </w:p>
    <w:p w14:paraId="09DA871C" w14:textId="541ABC37" w:rsidR="008C30D9" w:rsidRDefault="00903075">
      <w:pPr>
        <w:pStyle w:val="Spisilustracji"/>
        <w:tabs>
          <w:tab w:val="right" w:leader="dot" w:pos="9060"/>
        </w:tabs>
        <w:rPr>
          <w:rFonts w:asciiTheme="minorHAnsi" w:eastAsiaTheme="minorEastAsia" w:hAnsiTheme="minorHAnsi" w:cstheme="minorBidi"/>
          <w:noProof/>
        </w:rPr>
      </w:pPr>
      <w:hyperlink w:anchor="_Toc87970090" w:history="1">
        <w:r w:rsidR="008C30D9" w:rsidRPr="005C081B">
          <w:rPr>
            <w:rStyle w:val="Hipercze"/>
            <w:noProof/>
          </w:rPr>
          <w:t>Tabela 2 Lokaty gmin w województwie w poszczególnych kategoriach w roku 2019.</w:t>
        </w:r>
        <w:r w:rsidR="008C30D9">
          <w:rPr>
            <w:noProof/>
            <w:webHidden/>
          </w:rPr>
          <w:tab/>
        </w:r>
        <w:r w:rsidR="008C30D9">
          <w:rPr>
            <w:noProof/>
            <w:webHidden/>
          </w:rPr>
          <w:fldChar w:fldCharType="begin"/>
        </w:r>
        <w:r w:rsidR="008C30D9">
          <w:rPr>
            <w:noProof/>
            <w:webHidden/>
          </w:rPr>
          <w:instrText xml:space="preserve"> PAGEREF _Toc87970090 \h </w:instrText>
        </w:r>
        <w:r w:rsidR="008C30D9">
          <w:rPr>
            <w:noProof/>
            <w:webHidden/>
          </w:rPr>
        </w:r>
        <w:r w:rsidR="008C30D9">
          <w:rPr>
            <w:noProof/>
            <w:webHidden/>
          </w:rPr>
          <w:fldChar w:fldCharType="separate"/>
        </w:r>
        <w:r w:rsidR="005A477C">
          <w:rPr>
            <w:noProof/>
            <w:webHidden/>
          </w:rPr>
          <w:t>16</w:t>
        </w:r>
        <w:r w:rsidR="008C30D9">
          <w:rPr>
            <w:noProof/>
            <w:webHidden/>
          </w:rPr>
          <w:fldChar w:fldCharType="end"/>
        </w:r>
      </w:hyperlink>
    </w:p>
    <w:p w14:paraId="1F7E057B" w14:textId="1D487E1E" w:rsidR="008C30D9" w:rsidRDefault="00903075">
      <w:pPr>
        <w:pStyle w:val="Spisilustracji"/>
        <w:tabs>
          <w:tab w:val="right" w:leader="dot" w:pos="9060"/>
        </w:tabs>
        <w:rPr>
          <w:rFonts w:asciiTheme="minorHAnsi" w:eastAsiaTheme="minorEastAsia" w:hAnsiTheme="minorHAnsi" w:cstheme="minorBidi"/>
          <w:noProof/>
        </w:rPr>
      </w:pPr>
      <w:hyperlink w:anchor="_Toc87970091" w:history="1">
        <w:r w:rsidR="008C30D9" w:rsidRPr="005C081B">
          <w:rPr>
            <w:rStyle w:val="Hipercze"/>
            <w:noProof/>
          </w:rPr>
          <w:t>Tabela 3 Pracujący w gminach wchodzących w skład LGD.</w:t>
        </w:r>
        <w:r w:rsidR="008C30D9">
          <w:rPr>
            <w:noProof/>
            <w:webHidden/>
          </w:rPr>
          <w:tab/>
        </w:r>
        <w:r w:rsidR="008C30D9">
          <w:rPr>
            <w:noProof/>
            <w:webHidden/>
          </w:rPr>
          <w:fldChar w:fldCharType="begin"/>
        </w:r>
        <w:r w:rsidR="008C30D9">
          <w:rPr>
            <w:noProof/>
            <w:webHidden/>
          </w:rPr>
          <w:instrText xml:space="preserve"> PAGEREF _Toc87970091 \h </w:instrText>
        </w:r>
        <w:r w:rsidR="008C30D9">
          <w:rPr>
            <w:noProof/>
            <w:webHidden/>
          </w:rPr>
        </w:r>
        <w:r w:rsidR="008C30D9">
          <w:rPr>
            <w:noProof/>
            <w:webHidden/>
          </w:rPr>
          <w:fldChar w:fldCharType="separate"/>
        </w:r>
        <w:r w:rsidR="005A477C">
          <w:rPr>
            <w:noProof/>
            <w:webHidden/>
          </w:rPr>
          <w:t>17</w:t>
        </w:r>
        <w:r w:rsidR="008C30D9">
          <w:rPr>
            <w:noProof/>
            <w:webHidden/>
          </w:rPr>
          <w:fldChar w:fldCharType="end"/>
        </w:r>
      </w:hyperlink>
    </w:p>
    <w:p w14:paraId="40A4FE06" w14:textId="064F232B" w:rsidR="008C30D9" w:rsidRDefault="00903075">
      <w:pPr>
        <w:pStyle w:val="Spisilustracji"/>
        <w:tabs>
          <w:tab w:val="right" w:leader="dot" w:pos="9060"/>
        </w:tabs>
        <w:rPr>
          <w:rFonts w:asciiTheme="minorHAnsi" w:eastAsiaTheme="minorEastAsia" w:hAnsiTheme="minorHAnsi" w:cstheme="minorBidi"/>
          <w:noProof/>
        </w:rPr>
      </w:pPr>
      <w:hyperlink w:anchor="_Toc87970092" w:history="1">
        <w:r w:rsidR="008C30D9" w:rsidRPr="005C081B">
          <w:rPr>
            <w:rStyle w:val="Hipercze"/>
            <w:noProof/>
          </w:rPr>
          <w:t>Tabela 4 Udział bezrobotnych zarejestrowanych w liczbie ludności według płci.</w:t>
        </w:r>
        <w:r w:rsidR="008C30D9">
          <w:rPr>
            <w:noProof/>
            <w:webHidden/>
          </w:rPr>
          <w:tab/>
        </w:r>
        <w:r w:rsidR="008C30D9">
          <w:rPr>
            <w:noProof/>
            <w:webHidden/>
          </w:rPr>
          <w:fldChar w:fldCharType="begin"/>
        </w:r>
        <w:r w:rsidR="008C30D9">
          <w:rPr>
            <w:noProof/>
            <w:webHidden/>
          </w:rPr>
          <w:instrText xml:space="preserve"> PAGEREF _Toc87970092 \h </w:instrText>
        </w:r>
        <w:r w:rsidR="008C30D9">
          <w:rPr>
            <w:noProof/>
            <w:webHidden/>
          </w:rPr>
        </w:r>
        <w:r w:rsidR="008C30D9">
          <w:rPr>
            <w:noProof/>
            <w:webHidden/>
          </w:rPr>
          <w:fldChar w:fldCharType="separate"/>
        </w:r>
        <w:r w:rsidR="005A477C">
          <w:rPr>
            <w:noProof/>
            <w:webHidden/>
          </w:rPr>
          <w:t>18</w:t>
        </w:r>
        <w:r w:rsidR="008C30D9">
          <w:rPr>
            <w:noProof/>
            <w:webHidden/>
          </w:rPr>
          <w:fldChar w:fldCharType="end"/>
        </w:r>
      </w:hyperlink>
    </w:p>
    <w:p w14:paraId="14B20AD1" w14:textId="444361DB" w:rsidR="008C30D9" w:rsidRDefault="00903075">
      <w:pPr>
        <w:pStyle w:val="Spisilustracji"/>
        <w:tabs>
          <w:tab w:val="right" w:leader="dot" w:pos="9060"/>
        </w:tabs>
        <w:rPr>
          <w:rFonts w:asciiTheme="minorHAnsi" w:eastAsiaTheme="minorEastAsia" w:hAnsiTheme="minorHAnsi" w:cstheme="minorBidi"/>
          <w:noProof/>
        </w:rPr>
      </w:pPr>
      <w:hyperlink w:anchor="_Toc87970093" w:history="1">
        <w:r w:rsidR="008C30D9" w:rsidRPr="005C081B">
          <w:rPr>
            <w:rStyle w:val="Hipercze"/>
            <w:noProof/>
          </w:rPr>
          <w:t>Tabela 5 Ludność gmin w wieku przedprodukcyjnym, produkcyjnym i poprodukcyjnym.</w:t>
        </w:r>
        <w:r w:rsidR="008C30D9">
          <w:rPr>
            <w:noProof/>
            <w:webHidden/>
          </w:rPr>
          <w:tab/>
        </w:r>
        <w:r w:rsidR="008C30D9">
          <w:rPr>
            <w:noProof/>
            <w:webHidden/>
          </w:rPr>
          <w:fldChar w:fldCharType="begin"/>
        </w:r>
        <w:r w:rsidR="008C30D9">
          <w:rPr>
            <w:noProof/>
            <w:webHidden/>
          </w:rPr>
          <w:instrText xml:space="preserve"> PAGEREF _Toc87970093 \h </w:instrText>
        </w:r>
        <w:r w:rsidR="008C30D9">
          <w:rPr>
            <w:noProof/>
            <w:webHidden/>
          </w:rPr>
        </w:r>
        <w:r w:rsidR="008C30D9">
          <w:rPr>
            <w:noProof/>
            <w:webHidden/>
          </w:rPr>
          <w:fldChar w:fldCharType="separate"/>
        </w:r>
        <w:r w:rsidR="005A477C">
          <w:rPr>
            <w:noProof/>
            <w:webHidden/>
          </w:rPr>
          <w:t>21</w:t>
        </w:r>
        <w:r w:rsidR="008C30D9">
          <w:rPr>
            <w:noProof/>
            <w:webHidden/>
          </w:rPr>
          <w:fldChar w:fldCharType="end"/>
        </w:r>
      </w:hyperlink>
    </w:p>
    <w:p w14:paraId="0D55B737" w14:textId="7B219599" w:rsidR="008C30D9" w:rsidRDefault="00903075">
      <w:pPr>
        <w:pStyle w:val="Spisilustracji"/>
        <w:tabs>
          <w:tab w:val="right" w:leader="dot" w:pos="9060"/>
        </w:tabs>
        <w:rPr>
          <w:rFonts w:asciiTheme="minorHAnsi" w:eastAsiaTheme="minorEastAsia" w:hAnsiTheme="minorHAnsi" w:cstheme="minorBidi"/>
          <w:noProof/>
        </w:rPr>
      </w:pPr>
      <w:hyperlink w:anchor="_Toc87970094" w:history="1">
        <w:r w:rsidR="008C30D9" w:rsidRPr="005C081B">
          <w:rPr>
            <w:rStyle w:val="Hipercze"/>
            <w:noProof/>
          </w:rPr>
          <w:t>Tabela 6 Saldo migracji ogółem.</w:t>
        </w:r>
        <w:r w:rsidR="008C30D9">
          <w:rPr>
            <w:noProof/>
            <w:webHidden/>
          </w:rPr>
          <w:tab/>
        </w:r>
        <w:r w:rsidR="008C30D9">
          <w:rPr>
            <w:noProof/>
            <w:webHidden/>
          </w:rPr>
          <w:fldChar w:fldCharType="begin"/>
        </w:r>
        <w:r w:rsidR="008C30D9">
          <w:rPr>
            <w:noProof/>
            <w:webHidden/>
          </w:rPr>
          <w:instrText xml:space="preserve"> PAGEREF _Toc87970094 \h </w:instrText>
        </w:r>
        <w:r w:rsidR="008C30D9">
          <w:rPr>
            <w:noProof/>
            <w:webHidden/>
          </w:rPr>
        </w:r>
        <w:r w:rsidR="008C30D9">
          <w:rPr>
            <w:noProof/>
            <w:webHidden/>
          </w:rPr>
          <w:fldChar w:fldCharType="separate"/>
        </w:r>
        <w:r w:rsidR="005A477C">
          <w:rPr>
            <w:noProof/>
            <w:webHidden/>
          </w:rPr>
          <w:t>22</w:t>
        </w:r>
        <w:r w:rsidR="008C30D9">
          <w:rPr>
            <w:noProof/>
            <w:webHidden/>
          </w:rPr>
          <w:fldChar w:fldCharType="end"/>
        </w:r>
      </w:hyperlink>
    </w:p>
    <w:p w14:paraId="2C6270CE" w14:textId="6EF05055" w:rsidR="008C30D9" w:rsidRDefault="00903075">
      <w:pPr>
        <w:pStyle w:val="Spisilustracji"/>
        <w:tabs>
          <w:tab w:val="right" w:leader="dot" w:pos="9060"/>
        </w:tabs>
        <w:rPr>
          <w:rFonts w:asciiTheme="minorHAnsi" w:eastAsiaTheme="minorEastAsia" w:hAnsiTheme="minorHAnsi" w:cstheme="minorBidi"/>
          <w:noProof/>
        </w:rPr>
      </w:pPr>
      <w:hyperlink w:anchor="_Toc87970095" w:history="1">
        <w:r w:rsidR="008C30D9" w:rsidRPr="005C081B">
          <w:rPr>
            <w:rStyle w:val="Hipercze"/>
            <w:noProof/>
          </w:rPr>
          <w:t>Tabela 7 Turystyczne obiekty noclegowe w gminach.</w:t>
        </w:r>
        <w:r w:rsidR="008C30D9">
          <w:rPr>
            <w:noProof/>
            <w:webHidden/>
          </w:rPr>
          <w:tab/>
        </w:r>
        <w:r w:rsidR="008C30D9">
          <w:rPr>
            <w:noProof/>
            <w:webHidden/>
          </w:rPr>
          <w:fldChar w:fldCharType="begin"/>
        </w:r>
        <w:r w:rsidR="008C30D9">
          <w:rPr>
            <w:noProof/>
            <w:webHidden/>
          </w:rPr>
          <w:instrText xml:space="preserve"> PAGEREF _Toc87970095 \h </w:instrText>
        </w:r>
        <w:r w:rsidR="008C30D9">
          <w:rPr>
            <w:noProof/>
            <w:webHidden/>
          </w:rPr>
        </w:r>
        <w:r w:rsidR="008C30D9">
          <w:rPr>
            <w:noProof/>
            <w:webHidden/>
          </w:rPr>
          <w:fldChar w:fldCharType="separate"/>
        </w:r>
        <w:r w:rsidR="005A477C">
          <w:rPr>
            <w:noProof/>
            <w:webHidden/>
          </w:rPr>
          <w:t>25</w:t>
        </w:r>
        <w:r w:rsidR="008C30D9">
          <w:rPr>
            <w:noProof/>
            <w:webHidden/>
          </w:rPr>
          <w:fldChar w:fldCharType="end"/>
        </w:r>
      </w:hyperlink>
    </w:p>
    <w:p w14:paraId="578E4EAC" w14:textId="7BE5C869" w:rsidR="008C30D9" w:rsidRDefault="00903075">
      <w:pPr>
        <w:pStyle w:val="Spisilustracji"/>
        <w:tabs>
          <w:tab w:val="right" w:leader="dot" w:pos="9060"/>
        </w:tabs>
        <w:rPr>
          <w:rFonts w:asciiTheme="minorHAnsi" w:eastAsiaTheme="minorEastAsia" w:hAnsiTheme="minorHAnsi" w:cstheme="minorBidi"/>
          <w:noProof/>
        </w:rPr>
      </w:pPr>
      <w:hyperlink w:anchor="_Toc87970096" w:history="1">
        <w:r w:rsidR="008C30D9" w:rsidRPr="005C081B">
          <w:rPr>
            <w:rStyle w:val="Hipercze"/>
            <w:noProof/>
          </w:rPr>
          <w:t>Tabela 8 Historia naborów.</w:t>
        </w:r>
        <w:r w:rsidR="008C30D9">
          <w:rPr>
            <w:noProof/>
            <w:webHidden/>
          </w:rPr>
          <w:tab/>
        </w:r>
        <w:r w:rsidR="008C30D9">
          <w:rPr>
            <w:noProof/>
            <w:webHidden/>
          </w:rPr>
          <w:fldChar w:fldCharType="begin"/>
        </w:r>
        <w:r w:rsidR="008C30D9">
          <w:rPr>
            <w:noProof/>
            <w:webHidden/>
          </w:rPr>
          <w:instrText xml:space="preserve"> PAGEREF _Toc87970096 \h </w:instrText>
        </w:r>
        <w:r w:rsidR="008C30D9">
          <w:rPr>
            <w:noProof/>
            <w:webHidden/>
          </w:rPr>
        </w:r>
        <w:r w:rsidR="008C30D9">
          <w:rPr>
            <w:noProof/>
            <w:webHidden/>
          </w:rPr>
          <w:fldChar w:fldCharType="separate"/>
        </w:r>
        <w:r w:rsidR="005A477C">
          <w:rPr>
            <w:noProof/>
            <w:webHidden/>
          </w:rPr>
          <w:t>28</w:t>
        </w:r>
        <w:r w:rsidR="008C30D9">
          <w:rPr>
            <w:noProof/>
            <w:webHidden/>
          </w:rPr>
          <w:fldChar w:fldCharType="end"/>
        </w:r>
      </w:hyperlink>
    </w:p>
    <w:p w14:paraId="096D1366" w14:textId="5945C187" w:rsidR="008C30D9" w:rsidRDefault="00903075">
      <w:pPr>
        <w:pStyle w:val="Spisilustracji"/>
        <w:tabs>
          <w:tab w:val="right" w:leader="dot" w:pos="9060"/>
        </w:tabs>
        <w:rPr>
          <w:rFonts w:asciiTheme="minorHAnsi" w:eastAsiaTheme="minorEastAsia" w:hAnsiTheme="minorHAnsi" w:cstheme="minorBidi"/>
          <w:noProof/>
        </w:rPr>
      </w:pPr>
      <w:hyperlink w:anchor="_Toc87970097" w:history="1">
        <w:r w:rsidR="008C30D9" w:rsidRPr="005C081B">
          <w:rPr>
            <w:rStyle w:val="Hipercze"/>
            <w:noProof/>
          </w:rPr>
          <w:t>Tabela 9 Rzeczowa realizacja celów oraz przedsięwzięć w LSR (stan na 31.05.2021 r.).</w:t>
        </w:r>
        <w:r w:rsidR="008C30D9">
          <w:rPr>
            <w:noProof/>
            <w:webHidden/>
          </w:rPr>
          <w:tab/>
        </w:r>
        <w:r w:rsidR="008C30D9">
          <w:rPr>
            <w:noProof/>
            <w:webHidden/>
          </w:rPr>
          <w:fldChar w:fldCharType="begin"/>
        </w:r>
        <w:r w:rsidR="008C30D9">
          <w:rPr>
            <w:noProof/>
            <w:webHidden/>
          </w:rPr>
          <w:instrText xml:space="preserve"> PAGEREF _Toc87970097 \h </w:instrText>
        </w:r>
        <w:r w:rsidR="008C30D9">
          <w:rPr>
            <w:noProof/>
            <w:webHidden/>
          </w:rPr>
        </w:r>
        <w:r w:rsidR="008C30D9">
          <w:rPr>
            <w:noProof/>
            <w:webHidden/>
          </w:rPr>
          <w:fldChar w:fldCharType="separate"/>
        </w:r>
        <w:r w:rsidR="005A477C">
          <w:rPr>
            <w:noProof/>
            <w:webHidden/>
          </w:rPr>
          <w:t>38</w:t>
        </w:r>
        <w:r w:rsidR="008C30D9">
          <w:rPr>
            <w:noProof/>
            <w:webHidden/>
          </w:rPr>
          <w:fldChar w:fldCharType="end"/>
        </w:r>
      </w:hyperlink>
    </w:p>
    <w:p w14:paraId="388DEDA6" w14:textId="77B40284" w:rsidR="008C30D9" w:rsidRDefault="00903075">
      <w:pPr>
        <w:pStyle w:val="Spisilustracji"/>
        <w:tabs>
          <w:tab w:val="right" w:leader="dot" w:pos="9060"/>
        </w:tabs>
        <w:rPr>
          <w:rFonts w:asciiTheme="minorHAnsi" w:eastAsiaTheme="minorEastAsia" w:hAnsiTheme="minorHAnsi" w:cstheme="minorBidi"/>
          <w:noProof/>
        </w:rPr>
      </w:pPr>
      <w:hyperlink w:anchor="_Toc87970098" w:history="1">
        <w:r w:rsidR="008C30D9" w:rsidRPr="005C081B">
          <w:rPr>
            <w:rStyle w:val="Hipercze"/>
            <w:noProof/>
          </w:rPr>
          <w:t>Tabela 10 Finansowa realizacja celów oraz przedsięwzięć w LSR (stan na 31.05.2021 r.)</w:t>
        </w:r>
        <w:r w:rsidR="008C30D9">
          <w:rPr>
            <w:noProof/>
            <w:webHidden/>
          </w:rPr>
          <w:tab/>
        </w:r>
        <w:r w:rsidR="008C30D9">
          <w:rPr>
            <w:noProof/>
            <w:webHidden/>
          </w:rPr>
          <w:fldChar w:fldCharType="begin"/>
        </w:r>
        <w:r w:rsidR="008C30D9">
          <w:rPr>
            <w:noProof/>
            <w:webHidden/>
          </w:rPr>
          <w:instrText xml:space="preserve"> PAGEREF _Toc87970098 \h </w:instrText>
        </w:r>
        <w:r w:rsidR="008C30D9">
          <w:rPr>
            <w:noProof/>
            <w:webHidden/>
          </w:rPr>
        </w:r>
        <w:r w:rsidR="008C30D9">
          <w:rPr>
            <w:noProof/>
            <w:webHidden/>
          </w:rPr>
          <w:fldChar w:fldCharType="separate"/>
        </w:r>
        <w:r w:rsidR="005A477C">
          <w:rPr>
            <w:noProof/>
            <w:webHidden/>
          </w:rPr>
          <w:t>41</w:t>
        </w:r>
        <w:r w:rsidR="008C30D9">
          <w:rPr>
            <w:noProof/>
            <w:webHidden/>
          </w:rPr>
          <w:fldChar w:fldCharType="end"/>
        </w:r>
      </w:hyperlink>
    </w:p>
    <w:p w14:paraId="37E2B89F" w14:textId="34865E2D" w:rsidR="008C30D9" w:rsidRDefault="00903075">
      <w:pPr>
        <w:pStyle w:val="Spisilustracji"/>
        <w:tabs>
          <w:tab w:val="right" w:leader="dot" w:pos="9060"/>
        </w:tabs>
        <w:rPr>
          <w:rFonts w:asciiTheme="minorHAnsi" w:eastAsiaTheme="minorEastAsia" w:hAnsiTheme="minorHAnsi" w:cstheme="minorBidi"/>
          <w:noProof/>
        </w:rPr>
      </w:pPr>
      <w:hyperlink w:anchor="_Toc87970099" w:history="1">
        <w:r w:rsidR="008C30D9" w:rsidRPr="005C081B">
          <w:rPr>
            <w:rStyle w:val="Hipercze"/>
            <w:noProof/>
          </w:rPr>
          <w:t>Tabela 11 Szkolenia dla pracowników LGD w okresie 1.01.2016 r. do 31.05.2021 r.</w:t>
        </w:r>
        <w:r w:rsidR="008C30D9">
          <w:rPr>
            <w:noProof/>
            <w:webHidden/>
          </w:rPr>
          <w:tab/>
        </w:r>
        <w:r w:rsidR="008C30D9">
          <w:rPr>
            <w:noProof/>
            <w:webHidden/>
          </w:rPr>
          <w:fldChar w:fldCharType="begin"/>
        </w:r>
        <w:r w:rsidR="008C30D9">
          <w:rPr>
            <w:noProof/>
            <w:webHidden/>
          </w:rPr>
          <w:instrText xml:space="preserve"> PAGEREF _Toc87970099 \h </w:instrText>
        </w:r>
        <w:r w:rsidR="008C30D9">
          <w:rPr>
            <w:noProof/>
            <w:webHidden/>
          </w:rPr>
        </w:r>
        <w:r w:rsidR="008C30D9">
          <w:rPr>
            <w:noProof/>
            <w:webHidden/>
          </w:rPr>
          <w:fldChar w:fldCharType="separate"/>
        </w:r>
        <w:r w:rsidR="005A477C">
          <w:rPr>
            <w:noProof/>
            <w:webHidden/>
          </w:rPr>
          <w:t>45</w:t>
        </w:r>
        <w:r w:rsidR="008C30D9">
          <w:rPr>
            <w:noProof/>
            <w:webHidden/>
          </w:rPr>
          <w:fldChar w:fldCharType="end"/>
        </w:r>
      </w:hyperlink>
    </w:p>
    <w:p w14:paraId="0FD171E6" w14:textId="6CA5293C" w:rsidR="008C30D9" w:rsidRDefault="00903075">
      <w:pPr>
        <w:pStyle w:val="Spisilustracji"/>
        <w:tabs>
          <w:tab w:val="right" w:leader="dot" w:pos="9060"/>
        </w:tabs>
        <w:rPr>
          <w:rFonts w:asciiTheme="minorHAnsi" w:eastAsiaTheme="minorEastAsia" w:hAnsiTheme="minorHAnsi" w:cstheme="minorBidi"/>
          <w:noProof/>
        </w:rPr>
      </w:pPr>
      <w:hyperlink w:anchor="_Toc87970100" w:history="1">
        <w:r w:rsidR="008C30D9" w:rsidRPr="005C081B">
          <w:rPr>
            <w:rStyle w:val="Hipercze"/>
            <w:noProof/>
          </w:rPr>
          <w:t>Tabela 12 Szkolenia dla członków organów LGD w okresie od 1.01.2016 r. do 31.05.2021 r.</w:t>
        </w:r>
        <w:r w:rsidR="008C30D9">
          <w:rPr>
            <w:noProof/>
            <w:webHidden/>
          </w:rPr>
          <w:tab/>
        </w:r>
        <w:r w:rsidR="008C30D9">
          <w:rPr>
            <w:noProof/>
            <w:webHidden/>
          </w:rPr>
          <w:fldChar w:fldCharType="begin"/>
        </w:r>
        <w:r w:rsidR="008C30D9">
          <w:rPr>
            <w:noProof/>
            <w:webHidden/>
          </w:rPr>
          <w:instrText xml:space="preserve"> PAGEREF _Toc87970100 \h </w:instrText>
        </w:r>
        <w:r w:rsidR="008C30D9">
          <w:rPr>
            <w:noProof/>
            <w:webHidden/>
          </w:rPr>
        </w:r>
        <w:r w:rsidR="008C30D9">
          <w:rPr>
            <w:noProof/>
            <w:webHidden/>
          </w:rPr>
          <w:fldChar w:fldCharType="separate"/>
        </w:r>
        <w:r w:rsidR="005A477C">
          <w:rPr>
            <w:noProof/>
            <w:webHidden/>
          </w:rPr>
          <w:t>46</w:t>
        </w:r>
        <w:r w:rsidR="008C30D9">
          <w:rPr>
            <w:noProof/>
            <w:webHidden/>
          </w:rPr>
          <w:fldChar w:fldCharType="end"/>
        </w:r>
      </w:hyperlink>
    </w:p>
    <w:p w14:paraId="710B38A1" w14:textId="0A3D2257" w:rsidR="008C30D9" w:rsidRDefault="00903075">
      <w:pPr>
        <w:pStyle w:val="Spisilustracji"/>
        <w:tabs>
          <w:tab w:val="right" w:leader="dot" w:pos="9060"/>
        </w:tabs>
        <w:rPr>
          <w:rFonts w:asciiTheme="minorHAnsi" w:eastAsiaTheme="minorEastAsia" w:hAnsiTheme="minorHAnsi" w:cstheme="minorBidi"/>
          <w:noProof/>
        </w:rPr>
      </w:pPr>
      <w:hyperlink w:anchor="_Toc87970101" w:history="1">
        <w:r w:rsidR="008C30D9" w:rsidRPr="005C081B">
          <w:rPr>
            <w:rStyle w:val="Hipercze"/>
            <w:noProof/>
          </w:rPr>
          <w:t>Tabela 13 Realizacja planu komunikacji.</w:t>
        </w:r>
        <w:r w:rsidR="008C30D9">
          <w:rPr>
            <w:noProof/>
            <w:webHidden/>
          </w:rPr>
          <w:tab/>
        </w:r>
        <w:r w:rsidR="008C30D9">
          <w:rPr>
            <w:noProof/>
            <w:webHidden/>
          </w:rPr>
          <w:fldChar w:fldCharType="begin"/>
        </w:r>
        <w:r w:rsidR="008C30D9">
          <w:rPr>
            <w:noProof/>
            <w:webHidden/>
          </w:rPr>
          <w:instrText xml:space="preserve"> PAGEREF _Toc87970101 \h </w:instrText>
        </w:r>
        <w:r w:rsidR="008C30D9">
          <w:rPr>
            <w:noProof/>
            <w:webHidden/>
          </w:rPr>
        </w:r>
        <w:r w:rsidR="008C30D9">
          <w:rPr>
            <w:noProof/>
            <w:webHidden/>
          </w:rPr>
          <w:fldChar w:fldCharType="separate"/>
        </w:r>
        <w:r w:rsidR="005A477C">
          <w:rPr>
            <w:noProof/>
            <w:webHidden/>
          </w:rPr>
          <w:t>47</w:t>
        </w:r>
        <w:r w:rsidR="008C30D9">
          <w:rPr>
            <w:noProof/>
            <w:webHidden/>
          </w:rPr>
          <w:fldChar w:fldCharType="end"/>
        </w:r>
      </w:hyperlink>
    </w:p>
    <w:p w14:paraId="56885B8B" w14:textId="4DFC0489" w:rsidR="008C30D9" w:rsidRDefault="00903075">
      <w:pPr>
        <w:pStyle w:val="Spisilustracji"/>
        <w:tabs>
          <w:tab w:val="right" w:leader="dot" w:pos="9060"/>
        </w:tabs>
        <w:rPr>
          <w:rFonts w:asciiTheme="minorHAnsi" w:eastAsiaTheme="minorEastAsia" w:hAnsiTheme="minorHAnsi" w:cstheme="minorBidi"/>
          <w:noProof/>
        </w:rPr>
      </w:pPr>
      <w:hyperlink w:anchor="_Toc87970102" w:history="1">
        <w:r w:rsidR="008C30D9" w:rsidRPr="005C081B">
          <w:rPr>
            <w:rStyle w:val="Hipercze"/>
            <w:noProof/>
          </w:rPr>
          <w:t>Tabela 14 Doradztwo świadczone przez Biuro LGD.</w:t>
        </w:r>
        <w:r w:rsidR="008C30D9">
          <w:rPr>
            <w:noProof/>
            <w:webHidden/>
          </w:rPr>
          <w:tab/>
        </w:r>
        <w:r w:rsidR="008C30D9">
          <w:rPr>
            <w:noProof/>
            <w:webHidden/>
          </w:rPr>
          <w:fldChar w:fldCharType="begin"/>
        </w:r>
        <w:r w:rsidR="008C30D9">
          <w:rPr>
            <w:noProof/>
            <w:webHidden/>
          </w:rPr>
          <w:instrText xml:space="preserve"> PAGEREF _Toc87970102 \h </w:instrText>
        </w:r>
        <w:r w:rsidR="008C30D9">
          <w:rPr>
            <w:noProof/>
            <w:webHidden/>
          </w:rPr>
        </w:r>
        <w:r w:rsidR="008C30D9">
          <w:rPr>
            <w:noProof/>
            <w:webHidden/>
          </w:rPr>
          <w:fldChar w:fldCharType="separate"/>
        </w:r>
        <w:r w:rsidR="005A477C">
          <w:rPr>
            <w:noProof/>
            <w:webHidden/>
          </w:rPr>
          <w:t>53</w:t>
        </w:r>
        <w:r w:rsidR="008C30D9">
          <w:rPr>
            <w:noProof/>
            <w:webHidden/>
          </w:rPr>
          <w:fldChar w:fldCharType="end"/>
        </w:r>
      </w:hyperlink>
    </w:p>
    <w:p w14:paraId="32AF150C" w14:textId="482CC26E" w:rsidR="009843C6" w:rsidRPr="009843C6" w:rsidRDefault="009843C6" w:rsidP="009843C6">
      <w:r>
        <w:fldChar w:fldCharType="end"/>
      </w:r>
    </w:p>
    <w:p w14:paraId="5009315B" w14:textId="77777777" w:rsidR="009B5973" w:rsidRDefault="009B5973" w:rsidP="009B5973">
      <w:pPr>
        <w:pStyle w:val="Nagwek2"/>
      </w:pPr>
      <w:bookmarkStart w:id="156" w:name="_Toc85032101"/>
      <w:bookmarkStart w:id="157" w:name="_Toc87970148"/>
      <w:r>
        <w:t>8.2. Spis wykresów</w:t>
      </w:r>
      <w:bookmarkEnd w:id="156"/>
      <w:bookmarkEnd w:id="157"/>
    </w:p>
    <w:p w14:paraId="6E908B12" w14:textId="3143EA6C" w:rsidR="008C30D9" w:rsidRDefault="009843C6">
      <w:pPr>
        <w:pStyle w:val="Spisilustracji"/>
        <w:tabs>
          <w:tab w:val="right" w:leader="dot" w:pos="9060"/>
        </w:tabs>
        <w:rPr>
          <w:rFonts w:asciiTheme="minorHAnsi" w:eastAsiaTheme="minorEastAsia" w:hAnsiTheme="minorHAnsi" w:cstheme="minorBidi"/>
          <w:noProof/>
        </w:rPr>
      </w:pPr>
      <w:r>
        <w:fldChar w:fldCharType="begin"/>
      </w:r>
      <w:r>
        <w:instrText xml:space="preserve"> TOC \h \z \c "Wykres" </w:instrText>
      </w:r>
      <w:r>
        <w:fldChar w:fldCharType="separate"/>
      </w:r>
      <w:hyperlink w:anchor="_Toc87970103" w:history="1">
        <w:r w:rsidR="008C30D9" w:rsidRPr="00C37181">
          <w:rPr>
            <w:rStyle w:val="Hipercze"/>
            <w:noProof/>
          </w:rPr>
          <w:t>Wykres 1 Wskaźnik G dla gmin wchodzących w skład LGD.</w:t>
        </w:r>
        <w:r w:rsidR="008C30D9">
          <w:rPr>
            <w:noProof/>
            <w:webHidden/>
          </w:rPr>
          <w:tab/>
        </w:r>
        <w:r w:rsidR="008C30D9">
          <w:rPr>
            <w:noProof/>
            <w:webHidden/>
          </w:rPr>
          <w:fldChar w:fldCharType="begin"/>
        </w:r>
        <w:r w:rsidR="008C30D9">
          <w:rPr>
            <w:noProof/>
            <w:webHidden/>
          </w:rPr>
          <w:instrText xml:space="preserve"> PAGEREF _Toc87970103 \h </w:instrText>
        </w:r>
        <w:r w:rsidR="008C30D9">
          <w:rPr>
            <w:noProof/>
            <w:webHidden/>
          </w:rPr>
        </w:r>
        <w:r w:rsidR="008C30D9">
          <w:rPr>
            <w:noProof/>
            <w:webHidden/>
          </w:rPr>
          <w:fldChar w:fldCharType="separate"/>
        </w:r>
        <w:r w:rsidR="005A477C">
          <w:rPr>
            <w:noProof/>
            <w:webHidden/>
          </w:rPr>
          <w:t>14</w:t>
        </w:r>
        <w:r w:rsidR="008C30D9">
          <w:rPr>
            <w:noProof/>
            <w:webHidden/>
          </w:rPr>
          <w:fldChar w:fldCharType="end"/>
        </w:r>
      </w:hyperlink>
    </w:p>
    <w:p w14:paraId="3A342FB8" w14:textId="2996E5A4" w:rsidR="008C30D9" w:rsidRDefault="00903075">
      <w:pPr>
        <w:pStyle w:val="Spisilustracji"/>
        <w:tabs>
          <w:tab w:val="right" w:leader="dot" w:pos="9060"/>
        </w:tabs>
        <w:rPr>
          <w:rFonts w:asciiTheme="minorHAnsi" w:eastAsiaTheme="minorEastAsia" w:hAnsiTheme="minorHAnsi" w:cstheme="minorBidi"/>
          <w:noProof/>
        </w:rPr>
      </w:pPr>
      <w:hyperlink w:anchor="_Toc87970104" w:history="1">
        <w:r w:rsidR="008C30D9" w:rsidRPr="00C37181">
          <w:rPr>
            <w:rStyle w:val="Hipercze"/>
            <w:noProof/>
          </w:rPr>
          <w:t>Wykres 2 Wydatki gmin na 1 mieszkańca.</w:t>
        </w:r>
        <w:r w:rsidR="008C30D9">
          <w:rPr>
            <w:noProof/>
            <w:webHidden/>
          </w:rPr>
          <w:tab/>
        </w:r>
        <w:r w:rsidR="008C30D9">
          <w:rPr>
            <w:noProof/>
            <w:webHidden/>
          </w:rPr>
          <w:fldChar w:fldCharType="begin"/>
        </w:r>
        <w:r w:rsidR="008C30D9">
          <w:rPr>
            <w:noProof/>
            <w:webHidden/>
          </w:rPr>
          <w:instrText xml:space="preserve"> PAGEREF _Toc87970104 \h </w:instrText>
        </w:r>
        <w:r w:rsidR="008C30D9">
          <w:rPr>
            <w:noProof/>
            <w:webHidden/>
          </w:rPr>
        </w:r>
        <w:r w:rsidR="008C30D9">
          <w:rPr>
            <w:noProof/>
            <w:webHidden/>
          </w:rPr>
          <w:fldChar w:fldCharType="separate"/>
        </w:r>
        <w:r w:rsidR="005A477C">
          <w:rPr>
            <w:noProof/>
            <w:webHidden/>
          </w:rPr>
          <w:t>15</w:t>
        </w:r>
        <w:r w:rsidR="008C30D9">
          <w:rPr>
            <w:noProof/>
            <w:webHidden/>
          </w:rPr>
          <w:fldChar w:fldCharType="end"/>
        </w:r>
      </w:hyperlink>
    </w:p>
    <w:p w14:paraId="7F177B2F" w14:textId="6B664EF8" w:rsidR="008C30D9" w:rsidRDefault="00903075">
      <w:pPr>
        <w:pStyle w:val="Spisilustracji"/>
        <w:tabs>
          <w:tab w:val="right" w:leader="dot" w:pos="9060"/>
        </w:tabs>
        <w:rPr>
          <w:rFonts w:asciiTheme="minorHAnsi" w:eastAsiaTheme="minorEastAsia" w:hAnsiTheme="minorHAnsi" w:cstheme="minorBidi"/>
          <w:noProof/>
        </w:rPr>
      </w:pPr>
      <w:hyperlink w:anchor="_Toc87970105" w:history="1">
        <w:r w:rsidR="008C30D9" w:rsidRPr="00C37181">
          <w:rPr>
            <w:rStyle w:val="Hipercze"/>
            <w:noProof/>
          </w:rPr>
          <w:t>Wykres 3 Podmioty gospodarki narodowej w rejestrze REGON na 10 tys. ludności w wieku produkcyjnym.</w:t>
        </w:r>
        <w:r w:rsidR="008C30D9">
          <w:rPr>
            <w:noProof/>
            <w:webHidden/>
          </w:rPr>
          <w:tab/>
        </w:r>
        <w:r w:rsidR="008C30D9">
          <w:rPr>
            <w:noProof/>
            <w:webHidden/>
          </w:rPr>
          <w:fldChar w:fldCharType="begin"/>
        </w:r>
        <w:r w:rsidR="008C30D9">
          <w:rPr>
            <w:noProof/>
            <w:webHidden/>
          </w:rPr>
          <w:instrText xml:space="preserve"> PAGEREF _Toc87970105 \h </w:instrText>
        </w:r>
        <w:r w:rsidR="008C30D9">
          <w:rPr>
            <w:noProof/>
            <w:webHidden/>
          </w:rPr>
        </w:r>
        <w:r w:rsidR="008C30D9">
          <w:rPr>
            <w:noProof/>
            <w:webHidden/>
          </w:rPr>
          <w:fldChar w:fldCharType="separate"/>
        </w:r>
        <w:r w:rsidR="005A477C">
          <w:rPr>
            <w:noProof/>
            <w:webHidden/>
          </w:rPr>
          <w:t>19</w:t>
        </w:r>
        <w:r w:rsidR="008C30D9">
          <w:rPr>
            <w:noProof/>
            <w:webHidden/>
          </w:rPr>
          <w:fldChar w:fldCharType="end"/>
        </w:r>
      </w:hyperlink>
    </w:p>
    <w:p w14:paraId="42DDB601" w14:textId="78E4730B" w:rsidR="008C30D9" w:rsidRDefault="00903075">
      <w:pPr>
        <w:pStyle w:val="Spisilustracji"/>
        <w:tabs>
          <w:tab w:val="right" w:leader="dot" w:pos="9060"/>
        </w:tabs>
        <w:rPr>
          <w:rFonts w:asciiTheme="minorHAnsi" w:eastAsiaTheme="minorEastAsia" w:hAnsiTheme="minorHAnsi" w:cstheme="minorBidi"/>
          <w:noProof/>
        </w:rPr>
      </w:pPr>
      <w:hyperlink w:anchor="_Toc87970106" w:history="1">
        <w:r w:rsidR="008C30D9" w:rsidRPr="00C37181">
          <w:rPr>
            <w:rStyle w:val="Hipercze"/>
            <w:noProof/>
          </w:rPr>
          <w:t>Wykres 4 Osoby fizyczne prowadzące działalność gospodarczą na 10 tys. mieszkańców.</w:t>
        </w:r>
        <w:r w:rsidR="008C30D9">
          <w:rPr>
            <w:noProof/>
            <w:webHidden/>
          </w:rPr>
          <w:tab/>
        </w:r>
        <w:r w:rsidR="008C30D9">
          <w:rPr>
            <w:noProof/>
            <w:webHidden/>
          </w:rPr>
          <w:fldChar w:fldCharType="begin"/>
        </w:r>
        <w:r w:rsidR="008C30D9">
          <w:rPr>
            <w:noProof/>
            <w:webHidden/>
          </w:rPr>
          <w:instrText xml:space="preserve"> PAGEREF _Toc87970106 \h </w:instrText>
        </w:r>
        <w:r w:rsidR="008C30D9">
          <w:rPr>
            <w:noProof/>
            <w:webHidden/>
          </w:rPr>
        </w:r>
        <w:r w:rsidR="008C30D9">
          <w:rPr>
            <w:noProof/>
            <w:webHidden/>
          </w:rPr>
          <w:fldChar w:fldCharType="separate"/>
        </w:r>
        <w:r w:rsidR="005A477C">
          <w:rPr>
            <w:noProof/>
            <w:webHidden/>
          </w:rPr>
          <w:t>20</w:t>
        </w:r>
        <w:r w:rsidR="008C30D9">
          <w:rPr>
            <w:noProof/>
            <w:webHidden/>
          </w:rPr>
          <w:fldChar w:fldCharType="end"/>
        </w:r>
      </w:hyperlink>
    </w:p>
    <w:p w14:paraId="4E9C2EFC" w14:textId="7D083294" w:rsidR="008C30D9" w:rsidRDefault="00903075">
      <w:pPr>
        <w:pStyle w:val="Spisilustracji"/>
        <w:tabs>
          <w:tab w:val="right" w:leader="dot" w:pos="9060"/>
        </w:tabs>
        <w:rPr>
          <w:rFonts w:asciiTheme="minorHAnsi" w:eastAsiaTheme="minorEastAsia" w:hAnsiTheme="minorHAnsi" w:cstheme="minorBidi"/>
          <w:noProof/>
        </w:rPr>
      </w:pPr>
      <w:hyperlink w:anchor="_Toc87970107" w:history="1">
        <w:r w:rsidR="008C30D9" w:rsidRPr="00C37181">
          <w:rPr>
            <w:rStyle w:val="Hipercze"/>
            <w:noProof/>
          </w:rPr>
          <w:t>Wykres 5 Beneficjenci środowiskowej pomocy społecznej na 10 tys. ludności.</w:t>
        </w:r>
        <w:r w:rsidR="008C30D9">
          <w:rPr>
            <w:noProof/>
            <w:webHidden/>
          </w:rPr>
          <w:tab/>
        </w:r>
        <w:r w:rsidR="008C30D9">
          <w:rPr>
            <w:noProof/>
            <w:webHidden/>
          </w:rPr>
          <w:fldChar w:fldCharType="begin"/>
        </w:r>
        <w:r w:rsidR="008C30D9">
          <w:rPr>
            <w:noProof/>
            <w:webHidden/>
          </w:rPr>
          <w:instrText xml:space="preserve"> PAGEREF _Toc87970107 \h </w:instrText>
        </w:r>
        <w:r w:rsidR="008C30D9">
          <w:rPr>
            <w:noProof/>
            <w:webHidden/>
          </w:rPr>
        </w:r>
        <w:r w:rsidR="008C30D9">
          <w:rPr>
            <w:noProof/>
            <w:webHidden/>
          </w:rPr>
          <w:fldChar w:fldCharType="separate"/>
        </w:r>
        <w:r w:rsidR="005A477C">
          <w:rPr>
            <w:noProof/>
            <w:webHidden/>
          </w:rPr>
          <w:t>23</w:t>
        </w:r>
        <w:r w:rsidR="008C30D9">
          <w:rPr>
            <w:noProof/>
            <w:webHidden/>
          </w:rPr>
          <w:fldChar w:fldCharType="end"/>
        </w:r>
      </w:hyperlink>
    </w:p>
    <w:p w14:paraId="58C36598" w14:textId="363A1441" w:rsidR="008C30D9" w:rsidRDefault="00903075">
      <w:pPr>
        <w:pStyle w:val="Spisilustracji"/>
        <w:tabs>
          <w:tab w:val="right" w:leader="dot" w:pos="9060"/>
        </w:tabs>
        <w:rPr>
          <w:rFonts w:asciiTheme="minorHAnsi" w:eastAsiaTheme="minorEastAsia" w:hAnsiTheme="minorHAnsi" w:cstheme="minorBidi"/>
          <w:noProof/>
        </w:rPr>
      </w:pPr>
      <w:hyperlink w:anchor="_Toc87970108" w:history="1">
        <w:r w:rsidR="008C30D9" w:rsidRPr="00C37181">
          <w:rPr>
            <w:rStyle w:val="Hipercze"/>
            <w:noProof/>
          </w:rPr>
          <w:t>Wykres 6 W jaki sposób docierały do Pana/i informacje o naborze wniosków w LGD?</w:t>
        </w:r>
        <w:r w:rsidR="008C30D9">
          <w:rPr>
            <w:noProof/>
            <w:webHidden/>
          </w:rPr>
          <w:tab/>
        </w:r>
        <w:r w:rsidR="008C30D9">
          <w:rPr>
            <w:noProof/>
            <w:webHidden/>
          </w:rPr>
          <w:fldChar w:fldCharType="begin"/>
        </w:r>
        <w:r w:rsidR="008C30D9">
          <w:rPr>
            <w:noProof/>
            <w:webHidden/>
          </w:rPr>
          <w:instrText xml:space="preserve"> PAGEREF _Toc87970108 \h </w:instrText>
        </w:r>
        <w:r w:rsidR="008C30D9">
          <w:rPr>
            <w:noProof/>
            <w:webHidden/>
          </w:rPr>
        </w:r>
        <w:r w:rsidR="008C30D9">
          <w:rPr>
            <w:noProof/>
            <w:webHidden/>
          </w:rPr>
          <w:fldChar w:fldCharType="separate"/>
        </w:r>
        <w:r w:rsidR="005A477C">
          <w:rPr>
            <w:noProof/>
            <w:webHidden/>
          </w:rPr>
          <w:t>35</w:t>
        </w:r>
        <w:r w:rsidR="008C30D9">
          <w:rPr>
            <w:noProof/>
            <w:webHidden/>
          </w:rPr>
          <w:fldChar w:fldCharType="end"/>
        </w:r>
      </w:hyperlink>
    </w:p>
    <w:p w14:paraId="5B1D4F36" w14:textId="2D3A6164" w:rsidR="008C30D9" w:rsidRDefault="00903075">
      <w:pPr>
        <w:pStyle w:val="Spisilustracji"/>
        <w:tabs>
          <w:tab w:val="right" w:leader="dot" w:pos="9060"/>
        </w:tabs>
        <w:rPr>
          <w:rFonts w:asciiTheme="minorHAnsi" w:eastAsiaTheme="minorEastAsia" w:hAnsiTheme="minorHAnsi" w:cstheme="minorBidi"/>
          <w:noProof/>
        </w:rPr>
      </w:pPr>
      <w:hyperlink w:anchor="_Toc87970109" w:history="1">
        <w:r w:rsidR="008C30D9" w:rsidRPr="00C37181">
          <w:rPr>
            <w:rStyle w:val="Hipercze"/>
            <w:noProof/>
          </w:rPr>
          <w:t>Wykres 7 Czy LGD w wystarczającym stopniu informowała o możliwości pozyskania środków?</w:t>
        </w:r>
        <w:r w:rsidR="008C30D9">
          <w:rPr>
            <w:noProof/>
            <w:webHidden/>
          </w:rPr>
          <w:tab/>
        </w:r>
        <w:r w:rsidR="008C30D9">
          <w:rPr>
            <w:noProof/>
            <w:webHidden/>
          </w:rPr>
          <w:fldChar w:fldCharType="begin"/>
        </w:r>
        <w:r w:rsidR="008C30D9">
          <w:rPr>
            <w:noProof/>
            <w:webHidden/>
          </w:rPr>
          <w:instrText xml:space="preserve"> PAGEREF _Toc87970109 \h </w:instrText>
        </w:r>
        <w:r w:rsidR="008C30D9">
          <w:rPr>
            <w:noProof/>
            <w:webHidden/>
          </w:rPr>
        </w:r>
        <w:r w:rsidR="008C30D9">
          <w:rPr>
            <w:noProof/>
            <w:webHidden/>
          </w:rPr>
          <w:fldChar w:fldCharType="separate"/>
        </w:r>
        <w:r w:rsidR="005A477C">
          <w:rPr>
            <w:noProof/>
            <w:webHidden/>
          </w:rPr>
          <w:t>36</w:t>
        </w:r>
        <w:r w:rsidR="008C30D9">
          <w:rPr>
            <w:noProof/>
            <w:webHidden/>
          </w:rPr>
          <w:fldChar w:fldCharType="end"/>
        </w:r>
      </w:hyperlink>
    </w:p>
    <w:p w14:paraId="0E74A00A" w14:textId="104D76F8" w:rsidR="008C30D9" w:rsidRDefault="00903075">
      <w:pPr>
        <w:pStyle w:val="Spisilustracji"/>
        <w:tabs>
          <w:tab w:val="right" w:leader="dot" w:pos="9060"/>
        </w:tabs>
        <w:rPr>
          <w:rFonts w:asciiTheme="minorHAnsi" w:eastAsiaTheme="minorEastAsia" w:hAnsiTheme="minorHAnsi" w:cstheme="minorBidi"/>
          <w:noProof/>
        </w:rPr>
      </w:pPr>
      <w:hyperlink w:anchor="_Toc87970110" w:history="1">
        <w:r w:rsidR="008C30D9" w:rsidRPr="00C37181">
          <w:rPr>
            <w:rStyle w:val="Hipercze"/>
            <w:noProof/>
          </w:rPr>
          <w:t>Wykres 8 Dlaczego zdecydował/a się Pan/i na złożenie wniosku o przyznanie pomocy finansowej do LGD?</w:t>
        </w:r>
        <w:r w:rsidR="008C30D9">
          <w:rPr>
            <w:noProof/>
            <w:webHidden/>
          </w:rPr>
          <w:tab/>
        </w:r>
        <w:r w:rsidR="008C30D9">
          <w:rPr>
            <w:noProof/>
            <w:webHidden/>
          </w:rPr>
          <w:fldChar w:fldCharType="begin"/>
        </w:r>
        <w:r w:rsidR="008C30D9">
          <w:rPr>
            <w:noProof/>
            <w:webHidden/>
          </w:rPr>
          <w:instrText xml:space="preserve"> PAGEREF _Toc87970110 \h </w:instrText>
        </w:r>
        <w:r w:rsidR="008C30D9">
          <w:rPr>
            <w:noProof/>
            <w:webHidden/>
          </w:rPr>
        </w:r>
        <w:r w:rsidR="008C30D9">
          <w:rPr>
            <w:noProof/>
            <w:webHidden/>
          </w:rPr>
          <w:fldChar w:fldCharType="separate"/>
        </w:r>
        <w:r w:rsidR="005A477C">
          <w:rPr>
            <w:noProof/>
            <w:webHidden/>
          </w:rPr>
          <w:t>36</w:t>
        </w:r>
        <w:r w:rsidR="008C30D9">
          <w:rPr>
            <w:noProof/>
            <w:webHidden/>
          </w:rPr>
          <w:fldChar w:fldCharType="end"/>
        </w:r>
      </w:hyperlink>
    </w:p>
    <w:p w14:paraId="2B2C55CF" w14:textId="6CF47F91" w:rsidR="008C30D9" w:rsidRDefault="00903075">
      <w:pPr>
        <w:pStyle w:val="Spisilustracji"/>
        <w:tabs>
          <w:tab w:val="right" w:leader="dot" w:pos="9060"/>
        </w:tabs>
        <w:rPr>
          <w:rFonts w:asciiTheme="minorHAnsi" w:eastAsiaTheme="minorEastAsia" w:hAnsiTheme="minorHAnsi" w:cstheme="minorBidi"/>
          <w:noProof/>
        </w:rPr>
      </w:pPr>
      <w:hyperlink w:anchor="_Toc87970111" w:history="1">
        <w:r w:rsidR="008C30D9" w:rsidRPr="00C37181">
          <w:rPr>
            <w:rStyle w:val="Hipercze"/>
            <w:noProof/>
          </w:rPr>
          <w:t>Wykres 9 Kto był głównym odbiorcą efektów Pana/i projektu?</w:t>
        </w:r>
        <w:r w:rsidR="008C30D9">
          <w:rPr>
            <w:noProof/>
            <w:webHidden/>
          </w:rPr>
          <w:tab/>
        </w:r>
        <w:r w:rsidR="008C30D9">
          <w:rPr>
            <w:noProof/>
            <w:webHidden/>
          </w:rPr>
          <w:fldChar w:fldCharType="begin"/>
        </w:r>
        <w:r w:rsidR="008C30D9">
          <w:rPr>
            <w:noProof/>
            <w:webHidden/>
          </w:rPr>
          <w:instrText xml:space="preserve"> PAGEREF _Toc87970111 \h </w:instrText>
        </w:r>
        <w:r w:rsidR="008C30D9">
          <w:rPr>
            <w:noProof/>
            <w:webHidden/>
          </w:rPr>
        </w:r>
        <w:r w:rsidR="008C30D9">
          <w:rPr>
            <w:noProof/>
            <w:webHidden/>
          </w:rPr>
          <w:fldChar w:fldCharType="separate"/>
        </w:r>
        <w:r w:rsidR="005A477C">
          <w:rPr>
            <w:noProof/>
            <w:webHidden/>
          </w:rPr>
          <w:t>37</w:t>
        </w:r>
        <w:r w:rsidR="008C30D9">
          <w:rPr>
            <w:noProof/>
            <w:webHidden/>
          </w:rPr>
          <w:fldChar w:fldCharType="end"/>
        </w:r>
      </w:hyperlink>
    </w:p>
    <w:p w14:paraId="5EE4A630" w14:textId="6B00AB0E" w:rsidR="008C30D9" w:rsidRDefault="00903075">
      <w:pPr>
        <w:pStyle w:val="Spisilustracji"/>
        <w:tabs>
          <w:tab w:val="right" w:leader="dot" w:pos="9060"/>
        </w:tabs>
        <w:rPr>
          <w:rFonts w:asciiTheme="minorHAnsi" w:eastAsiaTheme="minorEastAsia" w:hAnsiTheme="minorHAnsi" w:cstheme="minorBidi"/>
          <w:noProof/>
        </w:rPr>
      </w:pPr>
      <w:hyperlink w:anchor="_Toc87970112" w:history="1">
        <w:r w:rsidR="008C30D9" w:rsidRPr="00C37181">
          <w:rPr>
            <w:rStyle w:val="Hipercze"/>
            <w:noProof/>
          </w:rPr>
          <w:t>Wykres 10 Czy słyszał/a Pan/i o Lokalnej Grupie Działania Turystyczna Podkowa?</w:t>
        </w:r>
        <w:r w:rsidR="008C30D9">
          <w:rPr>
            <w:noProof/>
            <w:webHidden/>
          </w:rPr>
          <w:tab/>
        </w:r>
        <w:r w:rsidR="008C30D9">
          <w:rPr>
            <w:noProof/>
            <w:webHidden/>
          </w:rPr>
          <w:fldChar w:fldCharType="begin"/>
        </w:r>
        <w:r w:rsidR="008C30D9">
          <w:rPr>
            <w:noProof/>
            <w:webHidden/>
          </w:rPr>
          <w:instrText xml:space="preserve"> PAGEREF _Toc87970112 \h </w:instrText>
        </w:r>
        <w:r w:rsidR="008C30D9">
          <w:rPr>
            <w:noProof/>
            <w:webHidden/>
          </w:rPr>
        </w:r>
        <w:r w:rsidR="008C30D9">
          <w:rPr>
            <w:noProof/>
            <w:webHidden/>
          </w:rPr>
          <w:fldChar w:fldCharType="separate"/>
        </w:r>
        <w:r w:rsidR="005A477C">
          <w:rPr>
            <w:noProof/>
            <w:webHidden/>
          </w:rPr>
          <w:t>52</w:t>
        </w:r>
        <w:r w:rsidR="008C30D9">
          <w:rPr>
            <w:noProof/>
            <w:webHidden/>
          </w:rPr>
          <w:fldChar w:fldCharType="end"/>
        </w:r>
      </w:hyperlink>
    </w:p>
    <w:p w14:paraId="04C85DED" w14:textId="41A81C4E" w:rsidR="008C30D9" w:rsidRDefault="00903075">
      <w:pPr>
        <w:pStyle w:val="Spisilustracji"/>
        <w:tabs>
          <w:tab w:val="right" w:leader="dot" w:pos="9060"/>
        </w:tabs>
        <w:rPr>
          <w:rFonts w:asciiTheme="minorHAnsi" w:eastAsiaTheme="minorEastAsia" w:hAnsiTheme="minorHAnsi" w:cstheme="minorBidi"/>
          <w:noProof/>
        </w:rPr>
      </w:pPr>
      <w:hyperlink w:anchor="_Toc87970113" w:history="1">
        <w:r w:rsidR="008C30D9" w:rsidRPr="00C37181">
          <w:rPr>
            <w:rStyle w:val="Hipercze"/>
            <w:noProof/>
          </w:rPr>
          <w:t>Wykres 11 W jaki sposób docierały do Pana/i informacje dotyczące LGD?</w:t>
        </w:r>
        <w:r w:rsidR="008C30D9">
          <w:rPr>
            <w:noProof/>
            <w:webHidden/>
          </w:rPr>
          <w:tab/>
        </w:r>
        <w:r w:rsidR="008C30D9">
          <w:rPr>
            <w:noProof/>
            <w:webHidden/>
          </w:rPr>
          <w:fldChar w:fldCharType="begin"/>
        </w:r>
        <w:r w:rsidR="008C30D9">
          <w:rPr>
            <w:noProof/>
            <w:webHidden/>
          </w:rPr>
          <w:instrText xml:space="preserve"> PAGEREF _Toc87970113 \h </w:instrText>
        </w:r>
        <w:r w:rsidR="008C30D9">
          <w:rPr>
            <w:noProof/>
            <w:webHidden/>
          </w:rPr>
        </w:r>
        <w:r w:rsidR="008C30D9">
          <w:rPr>
            <w:noProof/>
            <w:webHidden/>
          </w:rPr>
          <w:fldChar w:fldCharType="separate"/>
        </w:r>
        <w:r w:rsidR="005A477C">
          <w:rPr>
            <w:noProof/>
            <w:webHidden/>
          </w:rPr>
          <w:t>52</w:t>
        </w:r>
        <w:r w:rsidR="008C30D9">
          <w:rPr>
            <w:noProof/>
            <w:webHidden/>
          </w:rPr>
          <w:fldChar w:fldCharType="end"/>
        </w:r>
      </w:hyperlink>
    </w:p>
    <w:p w14:paraId="15C80273" w14:textId="260C838C" w:rsidR="008C30D9" w:rsidRDefault="00903075">
      <w:pPr>
        <w:pStyle w:val="Spisilustracji"/>
        <w:tabs>
          <w:tab w:val="right" w:leader="dot" w:pos="9060"/>
        </w:tabs>
        <w:rPr>
          <w:rFonts w:asciiTheme="minorHAnsi" w:eastAsiaTheme="minorEastAsia" w:hAnsiTheme="minorHAnsi" w:cstheme="minorBidi"/>
          <w:noProof/>
        </w:rPr>
      </w:pPr>
      <w:hyperlink w:anchor="_Toc87970114" w:history="1">
        <w:r w:rsidR="008C30D9" w:rsidRPr="00C37181">
          <w:rPr>
            <w:rStyle w:val="Hipercze"/>
            <w:noProof/>
          </w:rPr>
          <w:t>Wykres 12 Proszę wskazać, w jakim zakresie korzystał/a Pan/i ze wsparcia ze strony LGD na etapie składania wniosku?</w:t>
        </w:r>
        <w:r w:rsidR="008C30D9">
          <w:rPr>
            <w:noProof/>
            <w:webHidden/>
          </w:rPr>
          <w:tab/>
        </w:r>
        <w:r w:rsidR="008C30D9">
          <w:rPr>
            <w:noProof/>
            <w:webHidden/>
          </w:rPr>
          <w:fldChar w:fldCharType="begin"/>
        </w:r>
        <w:r w:rsidR="008C30D9">
          <w:rPr>
            <w:noProof/>
            <w:webHidden/>
          </w:rPr>
          <w:instrText xml:space="preserve"> PAGEREF _Toc87970114 \h </w:instrText>
        </w:r>
        <w:r w:rsidR="008C30D9">
          <w:rPr>
            <w:noProof/>
            <w:webHidden/>
          </w:rPr>
        </w:r>
        <w:r w:rsidR="008C30D9">
          <w:rPr>
            <w:noProof/>
            <w:webHidden/>
          </w:rPr>
          <w:fldChar w:fldCharType="separate"/>
        </w:r>
        <w:r w:rsidR="005A477C">
          <w:rPr>
            <w:noProof/>
            <w:webHidden/>
          </w:rPr>
          <w:t>54</w:t>
        </w:r>
        <w:r w:rsidR="008C30D9">
          <w:rPr>
            <w:noProof/>
            <w:webHidden/>
          </w:rPr>
          <w:fldChar w:fldCharType="end"/>
        </w:r>
      </w:hyperlink>
    </w:p>
    <w:p w14:paraId="3512B5D8" w14:textId="515A52E7" w:rsidR="008C30D9" w:rsidRDefault="00903075">
      <w:pPr>
        <w:pStyle w:val="Spisilustracji"/>
        <w:tabs>
          <w:tab w:val="right" w:leader="dot" w:pos="9060"/>
        </w:tabs>
        <w:rPr>
          <w:rFonts w:asciiTheme="minorHAnsi" w:eastAsiaTheme="minorEastAsia" w:hAnsiTheme="minorHAnsi" w:cstheme="minorBidi"/>
          <w:noProof/>
        </w:rPr>
      </w:pPr>
      <w:hyperlink w:anchor="_Toc87970115" w:history="1">
        <w:r w:rsidR="008C30D9" w:rsidRPr="00C37181">
          <w:rPr>
            <w:rStyle w:val="Hipercze"/>
            <w:noProof/>
          </w:rPr>
          <w:t>Wykres 13 Ocena wsparcia udzielonego beneficjentowi przez LGD na różnych etapach prowadzenia operacji.</w:t>
        </w:r>
        <w:r w:rsidR="008C30D9">
          <w:rPr>
            <w:noProof/>
            <w:webHidden/>
          </w:rPr>
          <w:tab/>
        </w:r>
        <w:r w:rsidR="008C30D9">
          <w:rPr>
            <w:noProof/>
            <w:webHidden/>
          </w:rPr>
          <w:fldChar w:fldCharType="begin"/>
        </w:r>
        <w:r w:rsidR="008C30D9">
          <w:rPr>
            <w:noProof/>
            <w:webHidden/>
          </w:rPr>
          <w:instrText xml:space="preserve"> PAGEREF _Toc87970115 \h </w:instrText>
        </w:r>
        <w:r w:rsidR="008C30D9">
          <w:rPr>
            <w:noProof/>
            <w:webHidden/>
          </w:rPr>
        </w:r>
        <w:r w:rsidR="008C30D9">
          <w:rPr>
            <w:noProof/>
            <w:webHidden/>
          </w:rPr>
          <w:fldChar w:fldCharType="separate"/>
        </w:r>
        <w:r w:rsidR="005A477C">
          <w:rPr>
            <w:noProof/>
            <w:webHidden/>
          </w:rPr>
          <w:t>55</w:t>
        </w:r>
        <w:r w:rsidR="008C30D9">
          <w:rPr>
            <w:noProof/>
            <w:webHidden/>
          </w:rPr>
          <w:fldChar w:fldCharType="end"/>
        </w:r>
      </w:hyperlink>
    </w:p>
    <w:p w14:paraId="29D6DE8F" w14:textId="44A8D416" w:rsidR="008C30D9" w:rsidRDefault="00903075">
      <w:pPr>
        <w:pStyle w:val="Spisilustracji"/>
        <w:tabs>
          <w:tab w:val="right" w:leader="dot" w:pos="9060"/>
        </w:tabs>
        <w:rPr>
          <w:rFonts w:asciiTheme="minorHAnsi" w:eastAsiaTheme="minorEastAsia" w:hAnsiTheme="minorHAnsi" w:cstheme="minorBidi"/>
          <w:noProof/>
        </w:rPr>
      </w:pPr>
      <w:hyperlink w:anchor="_Toc87970116" w:history="1">
        <w:r w:rsidR="008C30D9" w:rsidRPr="00C37181">
          <w:rPr>
            <w:rStyle w:val="Hipercze"/>
            <w:noProof/>
          </w:rPr>
          <w:t>Wykres 14 Ocena procedur i kryteriów wyboru projektów.</w:t>
        </w:r>
        <w:r w:rsidR="008C30D9">
          <w:rPr>
            <w:noProof/>
            <w:webHidden/>
          </w:rPr>
          <w:tab/>
        </w:r>
        <w:r w:rsidR="008C30D9">
          <w:rPr>
            <w:noProof/>
            <w:webHidden/>
          </w:rPr>
          <w:fldChar w:fldCharType="begin"/>
        </w:r>
        <w:r w:rsidR="008C30D9">
          <w:rPr>
            <w:noProof/>
            <w:webHidden/>
          </w:rPr>
          <w:instrText xml:space="preserve"> PAGEREF _Toc87970116 \h </w:instrText>
        </w:r>
        <w:r w:rsidR="008C30D9">
          <w:rPr>
            <w:noProof/>
            <w:webHidden/>
          </w:rPr>
        </w:r>
        <w:r w:rsidR="008C30D9">
          <w:rPr>
            <w:noProof/>
            <w:webHidden/>
          </w:rPr>
          <w:fldChar w:fldCharType="separate"/>
        </w:r>
        <w:r w:rsidR="005A477C">
          <w:rPr>
            <w:noProof/>
            <w:webHidden/>
          </w:rPr>
          <w:t>56</w:t>
        </w:r>
        <w:r w:rsidR="008C30D9">
          <w:rPr>
            <w:noProof/>
            <w:webHidden/>
          </w:rPr>
          <w:fldChar w:fldCharType="end"/>
        </w:r>
      </w:hyperlink>
    </w:p>
    <w:p w14:paraId="3324EB8B" w14:textId="0F66B8DF" w:rsidR="008C30D9" w:rsidRDefault="00903075">
      <w:pPr>
        <w:pStyle w:val="Spisilustracji"/>
        <w:tabs>
          <w:tab w:val="right" w:leader="dot" w:pos="9060"/>
        </w:tabs>
        <w:rPr>
          <w:rFonts w:asciiTheme="minorHAnsi" w:eastAsiaTheme="minorEastAsia" w:hAnsiTheme="minorHAnsi" w:cstheme="minorBidi"/>
          <w:noProof/>
        </w:rPr>
      </w:pPr>
      <w:hyperlink w:anchor="_Toc87970117" w:history="1">
        <w:r w:rsidR="008C30D9" w:rsidRPr="00C37181">
          <w:rPr>
            <w:rStyle w:val="Hipercze"/>
            <w:noProof/>
          </w:rPr>
          <w:t>Wykres 15 Struktura mieszkańców biorących udział w badaniu ankietowym.</w:t>
        </w:r>
        <w:r w:rsidR="008C30D9">
          <w:rPr>
            <w:noProof/>
            <w:webHidden/>
          </w:rPr>
          <w:tab/>
        </w:r>
        <w:r w:rsidR="008C30D9">
          <w:rPr>
            <w:noProof/>
            <w:webHidden/>
          </w:rPr>
          <w:fldChar w:fldCharType="begin"/>
        </w:r>
        <w:r w:rsidR="008C30D9">
          <w:rPr>
            <w:noProof/>
            <w:webHidden/>
          </w:rPr>
          <w:instrText xml:space="preserve"> PAGEREF _Toc87970117 \h </w:instrText>
        </w:r>
        <w:r w:rsidR="008C30D9">
          <w:rPr>
            <w:noProof/>
            <w:webHidden/>
          </w:rPr>
        </w:r>
        <w:r w:rsidR="008C30D9">
          <w:rPr>
            <w:noProof/>
            <w:webHidden/>
          </w:rPr>
          <w:fldChar w:fldCharType="separate"/>
        </w:r>
        <w:r w:rsidR="005A477C">
          <w:rPr>
            <w:noProof/>
            <w:webHidden/>
          </w:rPr>
          <w:t>57</w:t>
        </w:r>
        <w:r w:rsidR="008C30D9">
          <w:rPr>
            <w:noProof/>
            <w:webHidden/>
          </w:rPr>
          <w:fldChar w:fldCharType="end"/>
        </w:r>
      </w:hyperlink>
    </w:p>
    <w:p w14:paraId="2A6CF3F0" w14:textId="0AE6B329" w:rsidR="008C30D9" w:rsidRDefault="00903075">
      <w:pPr>
        <w:pStyle w:val="Spisilustracji"/>
        <w:tabs>
          <w:tab w:val="right" w:leader="dot" w:pos="9060"/>
        </w:tabs>
        <w:rPr>
          <w:rFonts w:asciiTheme="minorHAnsi" w:eastAsiaTheme="minorEastAsia" w:hAnsiTheme="minorHAnsi" w:cstheme="minorBidi"/>
          <w:noProof/>
        </w:rPr>
      </w:pPr>
      <w:hyperlink w:anchor="_Toc87970118" w:history="1">
        <w:r w:rsidR="008C30D9" w:rsidRPr="00C37181">
          <w:rPr>
            <w:rStyle w:val="Hipercze"/>
            <w:noProof/>
          </w:rPr>
          <w:t>Wykres 16 Zmiany w gminie w ciągu ostatnich 5 lat.</w:t>
        </w:r>
        <w:r w:rsidR="008C30D9">
          <w:rPr>
            <w:noProof/>
            <w:webHidden/>
          </w:rPr>
          <w:tab/>
        </w:r>
        <w:r w:rsidR="008C30D9">
          <w:rPr>
            <w:noProof/>
            <w:webHidden/>
          </w:rPr>
          <w:fldChar w:fldCharType="begin"/>
        </w:r>
        <w:r w:rsidR="008C30D9">
          <w:rPr>
            <w:noProof/>
            <w:webHidden/>
          </w:rPr>
          <w:instrText xml:space="preserve"> PAGEREF _Toc87970118 \h </w:instrText>
        </w:r>
        <w:r w:rsidR="008C30D9">
          <w:rPr>
            <w:noProof/>
            <w:webHidden/>
          </w:rPr>
        </w:r>
        <w:r w:rsidR="008C30D9">
          <w:rPr>
            <w:noProof/>
            <w:webHidden/>
          </w:rPr>
          <w:fldChar w:fldCharType="separate"/>
        </w:r>
        <w:r w:rsidR="005A477C">
          <w:rPr>
            <w:noProof/>
            <w:webHidden/>
          </w:rPr>
          <w:t>57</w:t>
        </w:r>
        <w:r w:rsidR="008C30D9">
          <w:rPr>
            <w:noProof/>
            <w:webHidden/>
          </w:rPr>
          <w:fldChar w:fldCharType="end"/>
        </w:r>
      </w:hyperlink>
    </w:p>
    <w:p w14:paraId="30D6F9C2" w14:textId="2BF9896D" w:rsidR="008C30D9" w:rsidRDefault="00903075">
      <w:pPr>
        <w:pStyle w:val="Spisilustracji"/>
        <w:tabs>
          <w:tab w:val="right" w:leader="dot" w:pos="9060"/>
        </w:tabs>
        <w:rPr>
          <w:rFonts w:asciiTheme="minorHAnsi" w:eastAsiaTheme="minorEastAsia" w:hAnsiTheme="minorHAnsi" w:cstheme="minorBidi"/>
          <w:noProof/>
        </w:rPr>
      </w:pPr>
      <w:hyperlink w:anchor="_Toc87970119" w:history="1">
        <w:r w:rsidR="008C30D9" w:rsidRPr="00C37181">
          <w:rPr>
            <w:rStyle w:val="Hipercze"/>
            <w:noProof/>
          </w:rPr>
          <w:t>Wykres 17 Zmiany na rynku pracy.</w:t>
        </w:r>
        <w:r w:rsidR="008C30D9">
          <w:rPr>
            <w:noProof/>
            <w:webHidden/>
          </w:rPr>
          <w:tab/>
        </w:r>
        <w:r w:rsidR="008C30D9">
          <w:rPr>
            <w:noProof/>
            <w:webHidden/>
          </w:rPr>
          <w:fldChar w:fldCharType="begin"/>
        </w:r>
        <w:r w:rsidR="008C30D9">
          <w:rPr>
            <w:noProof/>
            <w:webHidden/>
          </w:rPr>
          <w:instrText xml:space="preserve"> PAGEREF _Toc87970119 \h </w:instrText>
        </w:r>
        <w:r w:rsidR="008C30D9">
          <w:rPr>
            <w:noProof/>
            <w:webHidden/>
          </w:rPr>
        </w:r>
        <w:r w:rsidR="008C30D9">
          <w:rPr>
            <w:noProof/>
            <w:webHidden/>
          </w:rPr>
          <w:fldChar w:fldCharType="separate"/>
        </w:r>
        <w:r w:rsidR="005A477C">
          <w:rPr>
            <w:noProof/>
            <w:webHidden/>
          </w:rPr>
          <w:t>58</w:t>
        </w:r>
        <w:r w:rsidR="008C30D9">
          <w:rPr>
            <w:noProof/>
            <w:webHidden/>
          </w:rPr>
          <w:fldChar w:fldCharType="end"/>
        </w:r>
      </w:hyperlink>
    </w:p>
    <w:p w14:paraId="42384A76" w14:textId="3F229C9F" w:rsidR="008C30D9" w:rsidRDefault="00903075">
      <w:pPr>
        <w:pStyle w:val="Spisilustracji"/>
        <w:tabs>
          <w:tab w:val="right" w:leader="dot" w:pos="9060"/>
        </w:tabs>
        <w:rPr>
          <w:rFonts w:asciiTheme="minorHAnsi" w:eastAsiaTheme="minorEastAsia" w:hAnsiTheme="minorHAnsi" w:cstheme="minorBidi"/>
          <w:noProof/>
        </w:rPr>
      </w:pPr>
      <w:hyperlink w:anchor="_Toc87970120" w:history="1">
        <w:r w:rsidR="008C30D9" w:rsidRPr="00C37181">
          <w:rPr>
            <w:rStyle w:val="Hipercze"/>
            <w:noProof/>
          </w:rPr>
          <w:t>Wykres 18 Zmiany w obszarze kultury, sportu i rekreacji.</w:t>
        </w:r>
        <w:r w:rsidR="008C30D9">
          <w:rPr>
            <w:noProof/>
            <w:webHidden/>
          </w:rPr>
          <w:tab/>
        </w:r>
        <w:r w:rsidR="008C30D9">
          <w:rPr>
            <w:noProof/>
            <w:webHidden/>
          </w:rPr>
          <w:fldChar w:fldCharType="begin"/>
        </w:r>
        <w:r w:rsidR="008C30D9">
          <w:rPr>
            <w:noProof/>
            <w:webHidden/>
          </w:rPr>
          <w:instrText xml:space="preserve"> PAGEREF _Toc87970120 \h </w:instrText>
        </w:r>
        <w:r w:rsidR="008C30D9">
          <w:rPr>
            <w:noProof/>
            <w:webHidden/>
          </w:rPr>
        </w:r>
        <w:r w:rsidR="008C30D9">
          <w:rPr>
            <w:noProof/>
            <w:webHidden/>
          </w:rPr>
          <w:fldChar w:fldCharType="separate"/>
        </w:r>
        <w:r w:rsidR="005A477C">
          <w:rPr>
            <w:noProof/>
            <w:webHidden/>
          </w:rPr>
          <w:t>58</w:t>
        </w:r>
        <w:r w:rsidR="008C30D9">
          <w:rPr>
            <w:noProof/>
            <w:webHidden/>
          </w:rPr>
          <w:fldChar w:fldCharType="end"/>
        </w:r>
      </w:hyperlink>
    </w:p>
    <w:p w14:paraId="048D798C" w14:textId="6D353256" w:rsidR="008C30D9" w:rsidRDefault="00903075">
      <w:pPr>
        <w:pStyle w:val="Spisilustracji"/>
        <w:tabs>
          <w:tab w:val="right" w:leader="dot" w:pos="9060"/>
        </w:tabs>
        <w:rPr>
          <w:rFonts w:asciiTheme="minorHAnsi" w:eastAsiaTheme="minorEastAsia" w:hAnsiTheme="minorHAnsi" w:cstheme="minorBidi"/>
          <w:noProof/>
        </w:rPr>
      </w:pPr>
      <w:hyperlink w:anchor="_Toc87970121" w:history="1">
        <w:r w:rsidR="008C30D9" w:rsidRPr="00C37181">
          <w:rPr>
            <w:rStyle w:val="Hipercze"/>
            <w:noProof/>
          </w:rPr>
          <w:t>Wykres 19 Korzystnie w efektów działań LGD.</w:t>
        </w:r>
        <w:r w:rsidR="008C30D9">
          <w:rPr>
            <w:noProof/>
            <w:webHidden/>
          </w:rPr>
          <w:tab/>
        </w:r>
        <w:r w:rsidR="008C30D9">
          <w:rPr>
            <w:noProof/>
            <w:webHidden/>
          </w:rPr>
          <w:fldChar w:fldCharType="begin"/>
        </w:r>
        <w:r w:rsidR="008C30D9">
          <w:rPr>
            <w:noProof/>
            <w:webHidden/>
          </w:rPr>
          <w:instrText xml:space="preserve"> PAGEREF _Toc87970121 \h </w:instrText>
        </w:r>
        <w:r w:rsidR="008C30D9">
          <w:rPr>
            <w:noProof/>
            <w:webHidden/>
          </w:rPr>
        </w:r>
        <w:r w:rsidR="008C30D9">
          <w:rPr>
            <w:noProof/>
            <w:webHidden/>
          </w:rPr>
          <w:fldChar w:fldCharType="separate"/>
        </w:r>
        <w:r w:rsidR="005A477C">
          <w:rPr>
            <w:noProof/>
            <w:webHidden/>
          </w:rPr>
          <w:t>59</w:t>
        </w:r>
        <w:r w:rsidR="008C30D9">
          <w:rPr>
            <w:noProof/>
            <w:webHidden/>
          </w:rPr>
          <w:fldChar w:fldCharType="end"/>
        </w:r>
      </w:hyperlink>
    </w:p>
    <w:p w14:paraId="427C99D2" w14:textId="1E8C58AA" w:rsidR="008C30D9" w:rsidRDefault="00903075">
      <w:pPr>
        <w:pStyle w:val="Spisilustracji"/>
        <w:tabs>
          <w:tab w:val="right" w:leader="dot" w:pos="9060"/>
        </w:tabs>
        <w:rPr>
          <w:rFonts w:asciiTheme="minorHAnsi" w:eastAsiaTheme="minorEastAsia" w:hAnsiTheme="minorHAnsi" w:cstheme="minorBidi"/>
          <w:noProof/>
        </w:rPr>
      </w:pPr>
      <w:hyperlink w:anchor="_Toc87970122" w:history="1">
        <w:r w:rsidR="008C30D9" w:rsidRPr="00C37181">
          <w:rPr>
            <w:rStyle w:val="Hipercze"/>
            <w:noProof/>
          </w:rPr>
          <w:t>Wykres 20 Obszary wymagające dofinansowania.</w:t>
        </w:r>
        <w:r w:rsidR="008C30D9">
          <w:rPr>
            <w:noProof/>
            <w:webHidden/>
          </w:rPr>
          <w:tab/>
        </w:r>
        <w:r w:rsidR="008C30D9">
          <w:rPr>
            <w:noProof/>
            <w:webHidden/>
          </w:rPr>
          <w:fldChar w:fldCharType="begin"/>
        </w:r>
        <w:r w:rsidR="008C30D9">
          <w:rPr>
            <w:noProof/>
            <w:webHidden/>
          </w:rPr>
          <w:instrText xml:space="preserve"> PAGEREF _Toc87970122 \h </w:instrText>
        </w:r>
        <w:r w:rsidR="008C30D9">
          <w:rPr>
            <w:noProof/>
            <w:webHidden/>
          </w:rPr>
        </w:r>
        <w:r w:rsidR="008C30D9">
          <w:rPr>
            <w:noProof/>
            <w:webHidden/>
          </w:rPr>
          <w:fldChar w:fldCharType="separate"/>
        </w:r>
        <w:r w:rsidR="005A477C">
          <w:rPr>
            <w:noProof/>
            <w:webHidden/>
          </w:rPr>
          <w:t>60</w:t>
        </w:r>
        <w:r w:rsidR="008C30D9">
          <w:rPr>
            <w:noProof/>
            <w:webHidden/>
          </w:rPr>
          <w:fldChar w:fldCharType="end"/>
        </w:r>
      </w:hyperlink>
    </w:p>
    <w:p w14:paraId="33E02637" w14:textId="4125DC57" w:rsidR="00CF4B0D" w:rsidRPr="005B1441" w:rsidRDefault="009843C6" w:rsidP="00CF4B0D">
      <w:pPr>
        <w:pStyle w:val="Nagwek1"/>
      </w:pPr>
      <w:r>
        <w:fldChar w:fldCharType="end"/>
      </w:r>
      <w:bookmarkStart w:id="158" w:name="_Toc85733957"/>
      <w:bookmarkStart w:id="159" w:name="_Toc85996970"/>
      <w:bookmarkStart w:id="160" w:name="_Toc86397208"/>
      <w:bookmarkStart w:id="161" w:name="_Toc87970149"/>
      <w:bookmarkStart w:id="162" w:name="_Hlk85894186"/>
      <w:r w:rsidR="00CF4B0D" w:rsidRPr="005B1441">
        <w:t>9. Aneksy tworzone w toku realizacji badania.</w:t>
      </w:r>
      <w:bookmarkEnd w:id="158"/>
      <w:bookmarkEnd w:id="159"/>
      <w:bookmarkEnd w:id="160"/>
      <w:bookmarkEnd w:id="161"/>
    </w:p>
    <w:p w14:paraId="3926CB85" w14:textId="557729F7" w:rsidR="00CF4B0D" w:rsidRPr="005B1441" w:rsidRDefault="00CF4B0D" w:rsidP="00CF4B0D">
      <w:pPr>
        <w:pStyle w:val="Nagwek2"/>
      </w:pPr>
      <w:bookmarkStart w:id="163" w:name="_Toc85726055"/>
      <w:bookmarkStart w:id="164" w:name="_Toc85733958"/>
      <w:bookmarkStart w:id="165" w:name="_Toc85996971"/>
      <w:bookmarkStart w:id="166" w:name="_Toc86397209"/>
      <w:bookmarkStart w:id="167" w:name="_Toc87970150"/>
      <w:r w:rsidRPr="005B1441">
        <w:t xml:space="preserve">Ankieta dla mieszkańców obszaru LGD </w:t>
      </w:r>
      <w:bookmarkEnd w:id="163"/>
      <w:bookmarkEnd w:id="164"/>
      <w:bookmarkEnd w:id="165"/>
      <w:bookmarkEnd w:id="166"/>
      <w:r>
        <w:t>Turystyczna Podkowa</w:t>
      </w:r>
      <w:bookmarkEnd w:id="167"/>
    </w:p>
    <w:p w14:paraId="205A885B" w14:textId="13313AED" w:rsidR="00CF4B0D" w:rsidRPr="005B1441" w:rsidRDefault="00CF4B0D" w:rsidP="00CF4B0D">
      <w:r w:rsidRPr="005B1441">
        <w:t xml:space="preserve">Prosimy o wypełnienie krótkiej ankiety dotyczącej efektów funkcjonowania Lokalnej Grupy Działania </w:t>
      </w:r>
      <w:r>
        <w:t xml:space="preserve">Turystyczna Podkowa. </w:t>
      </w:r>
      <w:r w:rsidRPr="005B1441">
        <w:t>Ankieta jest anonimowa, co znaczy, że nie gromadzimy żadnych danych, które mogą pozwolić na identyfikację osób ją wypełniających. Wypełnienie ankiety trwa 10 minut.</w:t>
      </w:r>
    </w:p>
    <w:p w14:paraId="4C2DD922" w14:textId="77777777" w:rsidR="00CF4B0D" w:rsidRPr="005B1441" w:rsidRDefault="00CF4B0D" w:rsidP="00CF4B0D">
      <w:r w:rsidRPr="005B1441">
        <w:t>Z góry dziękujemy za pomoc!</w:t>
      </w:r>
    </w:p>
    <w:p w14:paraId="15EFD189" w14:textId="532F24E1" w:rsidR="00CF4B0D" w:rsidRPr="005B1441" w:rsidRDefault="00CF4B0D" w:rsidP="00CF4B0D">
      <w:r w:rsidRPr="005B1441">
        <w:t>Lokalna Grupa Działania</w:t>
      </w:r>
      <w:r>
        <w:t xml:space="preserve"> Turystyczna Podkowa</w:t>
      </w:r>
    </w:p>
    <w:p w14:paraId="2C4622A1" w14:textId="77777777" w:rsidR="00CF4B0D" w:rsidRPr="005B1441" w:rsidRDefault="00CF4B0D" w:rsidP="00CF4B0D"/>
    <w:p w14:paraId="19AB3443" w14:textId="77777777" w:rsidR="00CF4B0D" w:rsidRPr="005B1441" w:rsidRDefault="00CF4B0D" w:rsidP="00CF4B0D">
      <w:r w:rsidRPr="005B1441">
        <w:rPr>
          <w:b/>
          <w:bCs/>
        </w:rPr>
        <w:t xml:space="preserve">1. Czy w gminie, w której Pan/i mieszka zaszły w ciągu ostatnich 5 lat wymienione poniżej zmiany? </w:t>
      </w:r>
      <w:r w:rsidRPr="005B1441">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CF4B0D" w:rsidRPr="005B1441" w14:paraId="73CEE935" w14:textId="77777777" w:rsidTr="00CF4B0D">
        <w:trPr>
          <w:trHeight w:val="617"/>
        </w:trPr>
        <w:tc>
          <w:tcPr>
            <w:tcW w:w="4106" w:type="dxa"/>
            <w:shd w:val="clear" w:color="auto" w:fill="F2F2F2"/>
            <w:vAlign w:val="center"/>
          </w:tcPr>
          <w:p w14:paraId="5800A38A" w14:textId="77777777" w:rsidR="00CF4B0D" w:rsidRPr="005B1441" w:rsidRDefault="00CF4B0D" w:rsidP="00CF4B0D">
            <w:r w:rsidRPr="005B1441">
              <w:t>Mieszkańcy mieli większy wpływ na to, co dzieje się w gminie</w:t>
            </w:r>
          </w:p>
        </w:tc>
        <w:tc>
          <w:tcPr>
            <w:tcW w:w="1174" w:type="dxa"/>
            <w:shd w:val="clear" w:color="auto" w:fill="auto"/>
            <w:vAlign w:val="center"/>
          </w:tcPr>
          <w:p w14:paraId="2B8EBDA0" w14:textId="77777777" w:rsidR="00CF4B0D" w:rsidRPr="005B1441" w:rsidRDefault="00CF4B0D" w:rsidP="00CF4B0D">
            <w:r w:rsidRPr="005B1441">
              <w:t>Zdecydo-wanie tak</w:t>
            </w:r>
          </w:p>
        </w:tc>
        <w:tc>
          <w:tcPr>
            <w:tcW w:w="881" w:type="dxa"/>
            <w:shd w:val="clear" w:color="auto" w:fill="auto"/>
            <w:vAlign w:val="center"/>
          </w:tcPr>
          <w:p w14:paraId="1E0D6A76"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03B9E15A" w14:textId="77777777" w:rsidR="00CF4B0D" w:rsidRPr="005B1441" w:rsidRDefault="00CF4B0D" w:rsidP="00CF4B0D">
            <w:r w:rsidRPr="005B1441">
              <w:t>Trudno powiedzieć</w:t>
            </w:r>
          </w:p>
        </w:tc>
        <w:tc>
          <w:tcPr>
            <w:tcW w:w="829" w:type="dxa"/>
            <w:shd w:val="clear" w:color="auto" w:fill="auto"/>
            <w:vAlign w:val="center"/>
          </w:tcPr>
          <w:p w14:paraId="0D06DAD1" w14:textId="77777777" w:rsidR="00CF4B0D" w:rsidRPr="005B1441" w:rsidRDefault="00CF4B0D" w:rsidP="00CF4B0D">
            <w:r w:rsidRPr="005B1441">
              <w:t>Raczej nie</w:t>
            </w:r>
          </w:p>
        </w:tc>
        <w:tc>
          <w:tcPr>
            <w:tcW w:w="1072" w:type="dxa"/>
            <w:shd w:val="clear" w:color="auto" w:fill="auto"/>
            <w:vAlign w:val="center"/>
          </w:tcPr>
          <w:p w14:paraId="5B054257" w14:textId="77777777" w:rsidR="00CF4B0D" w:rsidRPr="005B1441" w:rsidRDefault="00CF4B0D" w:rsidP="00CF4B0D">
            <w:r w:rsidRPr="005B1441">
              <w:t>Zdecydo-wanie nie</w:t>
            </w:r>
          </w:p>
        </w:tc>
      </w:tr>
      <w:tr w:rsidR="00CF4B0D" w:rsidRPr="005B1441" w14:paraId="7C41D596" w14:textId="77777777" w:rsidTr="00CF4B0D">
        <w:trPr>
          <w:trHeight w:val="629"/>
        </w:trPr>
        <w:tc>
          <w:tcPr>
            <w:tcW w:w="4106" w:type="dxa"/>
            <w:shd w:val="clear" w:color="auto" w:fill="F2F2F2"/>
            <w:vAlign w:val="center"/>
          </w:tcPr>
          <w:p w14:paraId="63D57BC8" w14:textId="77777777" w:rsidR="00CF4B0D" w:rsidRPr="005B1441" w:rsidRDefault="00CF4B0D" w:rsidP="00CF4B0D">
            <w:r w:rsidRPr="005B1441">
              <w:t>Poprawiła się sytuacja na rynku pracy</w:t>
            </w:r>
          </w:p>
        </w:tc>
        <w:tc>
          <w:tcPr>
            <w:tcW w:w="1174" w:type="dxa"/>
            <w:shd w:val="clear" w:color="auto" w:fill="auto"/>
            <w:vAlign w:val="center"/>
          </w:tcPr>
          <w:p w14:paraId="0FFA864B" w14:textId="77777777" w:rsidR="00CF4B0D" w:rsidRPr="005B1441" w:rsidRDefault="00CF4B0D" w:rsidP="00CF4B0D">
            <w:r w:rsidRPr="005B1441">
              <w:t>Zdecydo-wanie tak</w:t>
            </w:r>
          </w:p>
        </w:tc>
        <w:tc>
          <w:tcPr>
            <w:tcW w:w="881" w:type="dxa"/>
            <w:shd w:val="clear" w:color="auto" w:fill="auto"/>
            <w:vAlign w:val="center"/>
          </w:tcPr>
          <w:p w14:paraId="18FEAE89"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7D7A7596" w14:textId="77777777" w:rsidR="00CF4B0D" w:rsidRPr="005B1441" w:rsidRDefault="00CF4B0D" w:rsidP="00CF4B0D">
            <w:r w:rsidRPr="005B1441">
              <w:t>Trudno powiedzieć</w:t>
            </w:r>
          </w:p>
        </w:tc>
        <w:tc>
          <w:tcPr>
            <w:tcW w:w="829" w:type="dxa"/>
            <w:shd w:val="clear" w:color="auto" w:fill="auto"/>
            <w:vAlign w:val="center"/>
          </w:tcPr>
          <w:p w14:paraId="5DFE080E" w14:textId="77777777" w:rsidR="00CF4B0D" w:rsidRPr="005B1441" w:rsidRDefault="00CF4B0D" w:rsidP="00CF4B0D">
            <w:r w:rsidRPr="005B1441">
              <w:t>Raczej nie</w:t>
            </w:r>
          </w:p>
        </w:tc>
        <w:tc>
          <w:tcPr>
            <w:tcW w:w="1072" w:type="dxa"/>
            <w:shd w:val="clear" w:color="auto" w:fill="auto"/>
            <w:vAlign w:val="center"/>
          </w:tcPr>
          <w:p w14:paraId="7587F7FF" w14:textId="77777777" w:rsidR="00CF4B0D" w:rsidRPr="005B1441" w:rsidRDefault="00CF4B0D" w:rsidP="00CF4B0D">
            <w:r w:rsidRPr="005B1441">
              <w:t>Zdecydo-wanie nie</w:t>
            </w:r>
          </w:p>
        </w:tc>
      </w:tr>
      <w:tr w:rsidR="00CF4B0D" w:rsidRPr="005B1441" w14:paraId="73F4783F" w14:textId="77777777" w:rsidTr="00CF4B0D">
        <w:trPr>
          <w:trHeight w:val="617"/>
        </w:trPr>
        <w:tc>
          <w:tcPr>
            <w:tcW w:w="4106" w:type="dxa"/>
            <w:shd w:val="clear" w:color="auto" w:fill="F2F2F2"/>
            <w:vAlign w:val="center"/>
          </w:tcPr>
          <w:p w14:paraId="04ABE7B0" w14:textId="77777777" w:rsidR="00CF4B0D" w:rsidRPr="005B1441" w:rsidRDefault="00CF4B0D" w:rsidP="00CF4B0D">
            <w:r w:rsidRPr="005B1441">
              <w:t>Powstały nowe firmy</w:t>
            </w:r>
          </w:p>
        </w:tc>
        <w:tc>
          <w:tcPr>
            <w:tcW w:w="1174" w:type="dxa"/>
            <w:shd w:val="clear" w:color="auto" w:fill="auto"/>
            <w:vAlign w:val="center"/>
          </w:tcPr>
          <w:p w14:paraId="51E3F8B8" w14:textId="77777777" w:rsidR="00CF4B0D" w:rsidRPr="005B1441" w:rsidRDefault="00CF4B0D" w:rsidP="00CF4B0D">
            <w:r w:rsidRPr="005B1441">
              <w:t>Zdecydo-wanie tak</w:t>
            </w:r>
          </w:p>
        </w:tc>
        <w:tc>
          <w:tcPr>
            <w:tcW w:w="881" w:type="dxa"/>
            <w:shd w:val="clear" w:color="auto" w:fill="auto"/>
            <w:vAlign w:val="center"/>
          </w:tcPr>
          <w:p w14:paraId="31C98402"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1ADA206A" w14:textId="77777777" w:rsidR="00CF4B0D" w:rsidRPr="005B1441" w:rsidRDefault="00CF4B0D" w:rsidP="00CF4B0D">
            <w:r w:rsidRPr="005B1441">
              <w:t>Trudno powiedzieć</w:t>
            </w:r>
          </w:p>
        </w:tc>
        <w:tc>
          <w:tcPr>
            <w:tcW w:w="829" w:type="dxa"/>
            <w:shd w:val="clear" w:color="auto" w:fill="auto"/>
            <w:vAlign w:val="center"/>
          </w:tcPr>
          <w:p w14:paraId="3D1A3443" w14:textId="77777777" w:rsidR="00CF4B0D" w:rsidRPr="005B1441" w:rsidRDefault="00CF4B0D" w:rsidP="00CF4B0D">
            <w:r w:rsidRPr="005B1441">
              <w:t>Raczej nie</w:t>
            </w:r>
          </w:p>
        </w:tc>
        <w:tc>
          <w:tcPr>
            <w:tcW w:w="1072" w:type="dxa"/>
            <w:shd w:val="clear" w:color="auto" w:fill="auto"/>
            <w:vAlign w:val="center"/>
          </w:tcPr>
          <w:p w14:paraId="3153B932" w14:textId="77777777" w:rsidR="00CF4B0D" w:rsidRPr="005B1441" w:rsidRDefault="00CF4B0D" w:rsidP="00CF4B0D">
            <w:r w:rsidRPr="005B1441">
              <w:t>Zdecydo-wanie nie</w:t>
            </w:r>
          </w:p>
        </w:tc>
      </w:tr>
      <w:tr w:rsidR="00CF4B0D" w:rsidRPr="005B1441" w14:paraId="0E7334B3" w14:textId="77777777" w:rsidTr="00CF4B0D">
        <w:trPr>
          <w:trHeight w:val="617"/>
        </w:trPr>
        <w:tc>
          <w:tcPr>
            <w:tcW w:w="4106" w:type="dxa"/>
            <w:shd w:val="clear" w:color="auto" w:fill="F2F2F2"/>
            <w:vAlign w:val="center"/>
          </w:tcPr>
          <w:p w14:paraId="04B5F4DD" w14:textId="77777777" w:rsidR="00CF4B0D" w:rsidRPr="005B1441" w:rsidRDefault="00CF4B0D" w:rsidP="00CF4B0D">
            <w:r w:rsidRPr="005B1441">
              <w:t>Pojawiły się nowe formy wsparcia dla ludzi młodych</w:t>
            </w:r>
          </w:p>
        </w:tc>
        <w:tc>
          <w:tcPr>
            <w:tcW w:w="1174" w:type="dxa"/>
            <w:shd w:val="clear" w:color="auto" w:fill="auto"/>
            <w:vAlign w:val="center"/>
          </w:tcPr>
          <w:p w14:paraId="537F6C05" w14:textId="77777777" w:rsidR="00CF4B0D" w:rsidRPr="005B1441" w:rsidRDefault="00CF4B0D" w:rsidP="00CF4B0D">
            <w:r w:rsidRPr="005B1441">
              <w:t>Zdecydo-wanie tak</w:t>
            </w:r>
          </w:p>
        </w:tc>
        <w:tc>
          <w:tcPr>
            <w:tcW w:w="881" w:type="dxa"/>
            <w:shd w:val="clear" w:color="auto" w:fill="auto"/>
            <w:vAlign w:val="center"/>
          </w:tcPr>
          <w:p w14:paraId="5A5FDC53"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2A943432" w14:textId="77777777" w:rsidR="00CF4B0D" w:rsidRPr="005B1441" w:rsidRDefault="00CF4B0D" w:rsidP="00CF4B0D">
            <w:r w:rsidRPr="005B1441">
              <w:t>Trudno powiedzieć</w:t>
            </w:r>
          </w:p>
        </w:tc>
        <w:tc>
          <w:tcPr>
            <w:tcW w:w="829" w:type="dxa"/>
            <w:shd w:val="clear" w:color="auto" w:fill="auto"/>
            <w:vAlign w:val="center"/>
          </w:tcPr>
          <w:p w14:paraId="12A3260D" w14:textId="77777777" w:rsidR="00CF4B0D" w:rsidRPr="005B1441" w:rsidRDefault="00CF4B0D" w:rsidP="00CF4B0D">
            <w:r w:rsidRPr="005B1441">
              <w:t>Raczej nie</w:t>
            </w:r>
          </w:p>
        </w:tc>
        <w:tc>
          <w:tcPr>
            <w:tcW w:w="1072" w:type="dxa"/>
            <w:shd w:val="clear" w:color="auto" w:fill="auto"/>
            <w:vAlign w:val="center"/>
          </w:tcPr>
          <w:p w14:paraId="17F789EE" w14:textId="77777777" w:rsidR="00CF4B0D" w:rsidRPr="005B1441" w:rsidRDefault="00CF4B0D" w:rsidP="00CF4B0D">
            <w:r w:rsidRPr="005B1441">
              <w:t>Zdecydo-wanie nie</w:t>
            </w:r>
          </w:p>
        </w:tc>
      </w:tr>
      <w:tr w:rsidR="00CF4B0D" w:rsidRPr="005B1441" w14:paraId="03EEE09C" w14:textId="77777777" w:rsidTr="00CF4B0D">
        <w:trPr>
          <w:trHeight w:val="629"/>
        </w:trPr>
        <w:tc>
          <w:tcPr>
            <w:tcW w:w="4106" w:type="dxa"/>
            <w:shd w:val="clear" w:color="auto" w:fill="F2F2F2"/>
            <w:vAlign w:val="center"/>
          </w:tcPr>
          <w:p w14:paraId="74B96435" w14:textId="77777777" w:rsidR="00CF4B0D" w:rsidRPr="005B1441" w:rsidRDefault="00CF4B0D" w:rsidP="00CF4B0D">
            <w:r w:rsidRPr="005B1441">
              <w:t>Podejmowano inicjatywy, których celem było wsparcie osób starszych</w:t>
            </w:r>
          </w:p>
        </w:tc>
        <w:tc>
          <w:tcPr>
            <w:tcW w:w="1174" w:type="dxa"/>
            <w:shd w:val="clear" w:color="auto" w:fill="auto"/>
            <w:vAlign w:val="center"/>
          </w:tcPr>
          <w:p w14:paraId="07463367" w14:textId="77777777" w:rsidR="00CF4B0D" w:rsidRPr="005B1441" w:rsidRDefault="00CF4B0D" w:rsidP="00CF4B0D">
            <w:r w:rsidRPr="005B1441">
              <w:t>Zdecydo-wanie tak</w:t>
            </w:r>
          </w:p>
        </w:tc>
        <w:tc>
          <w:tcPr>
            <w:tcW w:w="881" w:type="dxa"/>
            <w:shd w:val="clear" w:color="auto" w:fill="auto"/>
            <w:vAlign w:val="center"/>
          </w:tcPr>
          <w:p w14:paraId="2B2EAA7F"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384F86D4" w14:textId="77777777" w:rsidR="00CF4B0D" w:rsidRPr="005B1441" w:rsidRDefault="00CF4B0D" w:rsidP="00CF4B0D">
            <w:r w:rsidRPr="005B1441">
              <w:t>Trudno powiedzieć</w:t>
            </w:r>
          </w:p>
        </w:tc>
        <w:tc>
          <w:tcPr>
            <w:tcW w:w="829" w:type="dxa"/>
            <w:shd w:val="clear" w:color="auto" w:fill="auto"/>
            <w:vAlign w:val="center"/>
          </w:tcPr>
          <w:p w14:paraId="5DF451CC" w14:textId="77777777" w:rsidR="00CF4B0D" w:rsidRPr="005B1441" w:rsidRDefault="00CF4B0D" w:rsidP="00CF4B0D">
            <w:r w:rsidRPr="005B1441">
              <w:t>Raczej nie</w:t>
            </w:r>
          </w:p>
        </w:tc>
        <w:tc>
          <w:tcPr>
            <w:tcW w:w="1072" w:type="dxa"/>
            <w:shd w:val="clear" w:color="auto" w:fill="auto"/>
            <w:vAlign w:val="center"/>
          </w:tcPr>
          <w:p w14:paraId="00F2F6B3" w14:textId="77777777" w:rsidR="00CF4B0D" w:rsidRPr="005B1441" w:rsidRDefault="00CF4B0D" w:rsidP="00CF4B0D">
            <w:r w:rsidRPr="005B1441">
              <w:t>Zdecydo-wanie nie</w:t>
            </w:r>
          </w:p>
        </w:tc>
      </w:tr>
      <w:tr w:rsidR="00CF4B0D" w:rsidRPr="005B1441" w14:paraId="1CDB6F9E" w14:textId="77777777" w:rsidTr="00CF4B0D">
        <w:trPr>
          <w:trHeight w:val="617"/>
        </w:trPr>
        <w:tc>
          <w:tcPr>
            <w:tcW w:w="4106" w:type="dxa"/>
            <w:shd w:val="clear" w:color="auto" w:fill="F2F2F2"/>
            <w:vAlign w:val="center"/>
          </w:tcPr>
          <w:p w14:paraId="7E2B8142" w14:textId="77777777" w:rsidR="00CF4B0D" w:rsidRPr="005B1441" w:rsidRDefault="00CF4B0D" w:rsidP="00CF4B0D">
            <w:r w:rsidRPr="005B1441">
              <w:t>Zwiększyła się liczba inicjatyw służących kultywowaniu lokalnej tradycji</w:t>
            </w:r>
          </w:p>
        </w:tc>
        <w:tc>
          <w:tcPr>
            <w:tcW w:w="1174" w:type="dxa"/>
            <w:shd w:val="clear" w:color="auto" w:fill="auto"/>
            <w:vAlign w:val="center"/>
          </w:tcPr>
          <w:p w14:paraId="660ABC57" w14:textId="77777777" w:rsidR="00CF4B0D" w:rsidRPr="005B1441" w:rsidRDefault="00CF4B0D" w:rsidP="00CF4B0D">
            <w:r w:rsidRPr="005B1441">
              <w:t>Zdecydo-wanie tak</w:t>
            </w:r>
          </w:p>
        </w:tc>
        <w:tc>
          <w:tcPr>
            <w:tcW w:w="881" w:type="dxa"/>
            <w:shd w:val="clear" w:color="auto" w:fill="auto"/>
            <w:vAlign w:val="center"/>
          </w:tcPr>
          <w:p w14:paraId="44E83DD5"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1C98E142" w14:textId="77777777" w:rsidR="00CF4B0D" w:rsidRPr="005B1441" w:rsidRDefault="00CF4B0D" w:rsidP="00CF4B0D">
            <w:r w:rsidRPr="005B1441">
              <w:t>Trudno powiedzieć</w:t>
            </w:r>
          </w:p>
        </w:tc>
        <w:tc>
          <w:tcPr>
            <w:tcW w:w="829" w:type="dxa"/>
            <w:shd w:val="clear" w:color="auto" w:fill="auto"/>
            <w:vAlign w:val="center"/>
          </w:tcPr>
          <w:p w14:paraId="30066264" w14:textId="77777777" w:rsidR="00CF4B0D" w:rsidRPr="005B1441" w:rsidRDefault="00CF4B0D" w:rsidP="00CF4B0D">
            <w:r w:rsidRPr="005B1441">
              <w:t>Raczej nie</w:t>
            </w:r>
          </w:p>
        </w:tc>
        <w:tc>
          <w:tcPr>
            <w:tcW w:w="1072" w:type="dxa"/>
            <w:shd w:val="clear" w:color="auto" w:fill="auto"/>
            <w:vAlign w:val="center"/>
          </w:tcPr>
          <w:p w14:paraId="7FF95FC1" w14:textId="77777777" w:rsidR="00CF4B0D" w:rsidRPr="005B1441" w:rsidRDefault="00CF4B0D" w:rsidP="00CF4B0D">
            <w:r w:rsidRPr="005B1441">
              <w:t>Zdecydo-wanie nie</w:t>
            </w:r>
          </w:p>
        </w:tc>
      </w:tr>
      <w:tr w:rsidR="00CF4B0D" w:rsidRPr="005B1441" w14:paraId="381DC1E6" w14:textId="77777777" w:rsidTr="00CF4B0D">
        <w:trPr>
          <w:trHeight w:val="629"/>
        </w:trPr>
        <w:tc>
          <w:tcPr>
            <w:tcW w:w="4106" w:type="dxa"/>
            <w:shd w:val="clear" w:color="auto" w:fill="F2F2F2"/>
            <w:vAlign w:val="center"/>
          </w:tcPr>
          <w:p w14:paraId="2955C7A8" w14:textId="77777777" w:rsidR="00CF4B0D" w:rsidRPr="005B1441" w:rsidRDefault="00CF4B0D" w:rsidP="00CF4B0D">
            <w:r w:rsidRPr="005B1441">
              <w:t>Poprawiły się relacje pomiędzy mieszkańcami</w:t>
            </w:r>
          </w:p>
        </w:tc>
        <w:tc>
          <w:tcPr>
            <w:tcW w:w="1174" w:type="dxa"/>
            <w:shd w:val="clear" w:color="auto" w:fill="auto"/>
            <w:vAlign w:val="center"/>
          </w:tcPr>
          <w:p w14:paraId="5AD947E7" w14:textId="77777777" w:rsidR="00CF4B0D" w:rsidRPr="005B1441" w:rsidRDefault="00CF4B0D" w:rsidP="00CF4B0D">
            <w:r w:rsidRPr="005B1441">
              <w:t>Zdecydo-wanie tak</w:t>
            </w:r>
          </w:p>
        </w:tc>
        <w:tc>
          <w:tcPr>
            <w:tcW w:w="881" w:type="dxa"/>
            <w:shd w:val="clear" w:color="auto" w:fill="auto"/>
            <w:vAlign w:val="center"/>
          </w:tcPr>
          <w:p w14:paraId="5CA85AE2"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41B37481" w14:textId="77777777" w:rsidR="00CF4B0D" w:rsidRPr="005B1441" w:rsidRDefault="00CF4B0D" w:rsidP="00CF4B0D">
            <w:r w:rsidRPr="005B1441">
              <w:t>Trudno powiedzieć</w:t>
            </w:r>
          </w:p>
        </w:tc>
        <w:tc>
          <w:tcPr>
            <w:tcW w:w="829" w:type="dxa"/>
            <w:shd w:val="clear" w:color="auto" w:fill="auto"/>
            <w:vAlign w:val="center"/>
          </w:tcPr>
          <w:p w14:paraId="1C8961FD" w14:textId="77777777" w:rsidR="00CF4B0D" w:rsidRPr="005B1441" w:rsidRDefault="00CF4B0D" w:rsidP="00CF4B0D">
            <w:r w:rsidRPr="005B1441">
              <w:t>Raczej nie</w:t>
            </w:r>
          </w:p>
        </w:tc>
        <w:tc>
          <w:tcPr>
            <w:tcW w:w="1072" w:type="dxa"/>
            <w:shd w:val="clear" w:color="auto" w:fill="auto"/>
            <w:vAlign w:val="center"/>
          </w:tcPr>
          <w:p w14:paraId="5D80FAAE" w14:textId="77777777" w:rsidR="00CF4B0D" w:rsidRPr="005B1441" w:rsidRDefault="00CF4B0D" w:rsidP="00CF4B0D">
            <w:r w:rsidRPr="005B1441">
              <w:t>Zdecydo-wanie nie</w:t>
            </w:r>
          </w:p>
        </w:tc>
      </w:tr>
      <w:tr w:rsidR="00CF4B0D" w:rsidRPr="005B1441" w14:paraId="6229878C" w14:textId="77777777" w:rsidTr="00CF4B0D">
        <w:trPr>
          <w:trHeight w:val="617"/>
        </w:trPr>
        <w:tc>
          <w:tcPr>
            <w:tcW w:w="4106" w:type="dxa"/>
            <w:shd w:val="clear" w:color="auto" w:fill="F2F2F2"/>
            <w:vAlign w:val="center"/>
          </w:tcPr>
          <w:p w14:paraId="68A4627A" w14:textId="77777777" w:rsidR="00CF4B0D" w:rsidRPr="005B1441" w:rsidRDefault="00CF4B0D" w:rsidP="00CF4B0D">
            <w:r w:rsidRPr="005B1441">
              <w:t>Zwiększył się ruch turystyczny</w:t>
            </w:r>
          </w:p>
        </w:tc>
        <w:tc>
          <w:tcPr>
            <w:tcW w:w="1174" w:type="dxa"/>
            <w:shd w:val="clear" w:color="auto" w:fill="auto"/>
            <w:vAlign w:val="center"/>
          </w:tcPr>
          <w:p w14:paraId="0562DEEE" w14:textId="77777777" w:rsidR="00CF4B0D" w:rsidRPr="005B1441" w:rsidRDefault="00CF4B0D" w:rsidP="00CF4B0D">
            <w:r w:rsidRPr="005B1441">
              <w:t>Zdecydo-wanie tak</w:t>
            </w:r>
          </w:p>
        </w:tc>
        <w:tc>
          <w:tcPr>
            <w:tcW w:w="881" w:type="dxa"/>
            <w:shd w:val="clear" w:color="auto" w:fill="auto"/>
            <w:vAlign w:val="center"/>
          </w:tcPr>
          <w:p w14:paraId="3D0F068F"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047B7B56" w14:textId="77777777" w:rsidR="00CF4B0D" w:rsidRPr="005B1441" w:rsidRDefault="00CF4B0D" w:rsidP="00CF4B0D">
            <w:r w:rsidRPr="005B1441">
              <w:t>Trudno powiedzieć</w:t>
            </w:r>
          </w:p>
        </w:tc>
        <w:tc>
          <w:tcPr>
            <w:tcW w:w="829" w:type="dxa"/>
            <w:shd w:val="clear" w:color="auto" w:fill="auto"/>
            <w:vAlign w:val="center"/>
          </w:tcPr>
          <w:p w14:paraId="10374E7D" w14:textId="77777777" w:rsidR="00CF4B0D" w:rsidRPr="005B1441" w:rsidRDefault="00CF4B0D" w:rsidP="00CF4B0D">
            <w:r w:rsidRPr="005B1441">
              <w:t>Raczej nie</w:t>
            </w:r>
          </w:p>
        </w:tc>
        <w:tc>
          <w:tcPr>
            <w:tcW w:w="1072" w:type="dxa"/>
            <w:shd w:val="clear" w:color="auto" w:fill="auto"/>
            <w:vAlign w:val="center"/>
          </w:tcPr>
          <w:p w14:paraId="34CAC663" w14:textId="77777777" w:rsidR="00CF4B0D" w:rsidRPr="005B1441" w:rsidRDefault="00CF4B0D" w:rsidP="00CF4B0D">
            <w:r w:rsidRPr="005B1441">
              <w:t>Zdecydo-wanie nie</w:t>
            </w:r>
          </w:p>
        </w:tc>
      </w:tr>
      <w:tr w:rsidR="00CF4B0D" w:rsidRPr="005B1441" w14:paraId="12296359" w14:textId="77777777" w:rsidTr="00CF4B0D">
        <w:trPr>
          <w:trHeight w:val="617"/>
        </w:trPr>
        <w:tc>
          <w:tcPr>
            <w:tcW w:w="4106" w:type="dxa"/>
            <w:shd w:val="clear" w:color="auto" w:fill="F2F2F2"/>
            <w:vAlign w:val="center"/>
          </w:tcPr>
          <w:p w14:paraId="6E41FFEA" w14:textId="77777777" w:rsidR="00CF4B0D" w:rsidRPr="005B1441" w:rsidRDefault="00CF4B0D" w:rsidP="00CF4B0D">
            <w:r w:rsidRPr="005B1441">
              <w:t>Poprawił się stan zabytków</w:t>
            </w:r>
          </w:p>
        </w:tc>
        <w:tc>
          <w:tcPr>
            <w:tcW w:w="1174" w:type="dxa"/>
            <w:shd w:val="clear" w:color="auto" w:fill="auto"/>
            <w:vAlign w:val="center"/>
          </w:tcPr>
          <w:p w14:paraId="7503B016" w14:textId="77777777" w:rsidR="00CF4B0D" w:rsidRPr="005B1441" w:rsidRDefault="00CF4B0D" w:rsidP="00CF4B0D">
            <w:r w:rsidRPr="005B1441">
              <w:t>Zdecydo-wanie tak</w:t>
            </w:r>
          </w:p>
        </w:tc>
        <w:tc>
          <w:tcPr>
            <w:tcW w:w="881" w:type="dxa"/>
            <w:shd w:val="clear" w:color="auto" w:fill="auto"/>
            <w:vAlign w:val="center"/>
          </w:tcPr>
          <w:p w14:paraId="29873467"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42F2295C" w14:textId="77777777" w:rsidR="00CF4B0D" w:rsidRPr="005B1441" w:rsidRDefault="00CF4B0D" w:rsidP="00CF4B0D">
            <w:r w:rsidRPr="005B1441">
              <w:t>Trudno powiedzieć</w:t>
            </w:r>
          </w:p>
        </w:tc>
        <w:tc>
          <w:tcPr>
            <w:tcW w:w="829" w:type="dxa"/>
            <w:shd w:val="clear" w:color="auto" w:fill="auto"/>
            <w:vAlign w:val="center"/>
          </w:tcPr>
          <w:p w14:paraId="5F29955F" w14:textId="77777777" w:rsidR="00CF4B0D" w:rsidRPr="005B1441" w:rsidRDefault="00CF4B0D" w:rsidP="00CF4B0D">
            <w:r w:rsidRPr="005B1441">
              <w:t>Raczej nie</w:t>
            </w:r>
          </w:p>
        </w:tc>
        <w:tc>
          <w:tcPr>
            <w:tcW w:w="1072" w:type="dxa"/>
            <w:shd w:val="clear" w:color="auto" w:fill="auto"/>
            <w:vAlign w:val="center"/>
          </w:tcPr>
          <w:p w14:paraId="59544D61" w14:textId="77777777" w:rsidR="00CF4B0D" w:rsidRPr="005B1441" w:rsidRDefault="00CF4B0D" w:rsidP="00CF4B0D">
            <w:r w:rsidRPr="005B1441">
              <w:t>Zdecydo-wanie nie</w:t>
            </w:r>
          </w:p>
        </w:tc>
      </w:tr>
      <w:tr w:rsidR="00CF4B0D" w:rsidRPr="005B1441" w14:paraId="68E7EACD" w14:textId="77777777" w:rsidTr="00CF4B0D">
        <w:trPr>
          <w:trHeight w:val="629"/>
        </w:trPr>
        <w:tc>
          <w:tcPr>
            <w:tcW w:w="4106" w:type="dxa"/>
            <w:shd w:val="clear" w:color="auto" w:fill="F2F2F2"/>
            <w:vAlign w:val="center"/>
          </w:tcPr>
          <w:p w14:paraId="58D51064" w14:textId="77777777" w:rsidR="00CF4B0D" w:rsidRPr="005B1441" w:rsidRDefault="00CF4B0D" w:rsidP="00CF4B0D">
            <w:r w:rsidRPr="005B1441">
              <w:t>Pojawiły się nowe formy spędzania wolnego czasu</w:t>
            </w:r>
          </w:p>
        </w:tc>
        <w:tc>
          <w:tcPr>
            <w:tcW w:w="1174" w:type="dxa"/>
            <w:shd w:val="clear" w:color="auto" w:fill="auto"/>
            <w:vAlign w:val="center"/>
          </w:tcPr>
          <w:p w14:paraId="00E2BBFA" w14:textId="77777777" w:rsidR="00CF4B0D" w:rsidRPr="005B1441" w:rsidRDefault="00CF4B0D" w:rsidP="00CF4B0D">
            <w:r w:rsidRPr="005B1441">
              <w:t>Zdecydo-wanie tak</w:t>
            </w:r>
          </w:p>
        </w:tc>
        <w:tc>
          <w:tcPr>
            <w:tcW w:w="881" w:type="dxa"/>
            <w:shd w:val="clear" w:color="auto" w:fill="auto"/>
            <w:vAlign w:val="center"/>
          </w:tcPr>
          <w:p w14:paraId="15520BA9"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079621D3" w14:textId="77777777" w:rsidR="00CF4B0D" w:rsidRPr="005B1441" w:rsidRDefault="00CF4B0D" w:rsidP="00CF4B0D">
            <w:r w:rsidRPr="005B1441">
              <w:t>Trudno powiedzieć</w:t>
            </w:r>
          </w:p>
        </w:tc>
        <w:tc>
          <w:tcPr>
            <w:tcW w:w="829" w:type="dxa"/>
            <w:shd w:val="clear" w:color="auto" w:fill="auto"/>
            <w:vAlign w:val="center"/>
          </w:tcPr>
          <w:p w14:paraId="259C48F3" w14:textId="77777777" w:rsidR="00CF4B0D" w:rsidRPr="005B1441" w:rsidRDefault="00CF4B0D" w:rsidP="00CF4B0D">
            <w:r w:rsidRPr="005B1441">
              <w:t>Raczej nie</w:t>
            </w:r>
          </w:p>
        </w:tc>
        <w:tc>
          <w:tcPr>
            <w:tcW w:w="1072" w:type="dxa"/>
            <w:shd w:val="clear" w:color="auto" w:fill="auto"/>
            <w:vAlign w:val="center"/>
          </w:tcPr>
          <w:p w14:paraId="77A75154" w14:textId="77777777" w:rsidR="00CF4B0D" w:rsidRPr="005B1441" w:rsidRDefault="00CF4B0D" w:rsidP="00CF4B0D">
            <w:r w:rsidRPr="005B1441">
              <w:t>Zdecydo-wanie nie</w:t>
            </w:r>
          </w:p>
        </w:tc>
      </w:tr>
      <w:tr w:rsidR="00CF4B0D" w:rsidRPr="005B1441" w14:paraId="396E1E95" w14:textId="77777777" w:rsidTr="00CF4B0D">
        <w:trPr>
          <w:trHeight w:val="617"/>
        </w:trPr>
        <w:tc>
          <w:tcPr>
            <w:tcW w:w="4106" w:type="dxa"/>
            <w:shd w:val="clear" w:color="auto" w:fill="F2F2F2"/>
            <w:vAlign w:val="center"/>
          </w:tcPr>
          <w:p w14:paraId="2427B6A1" w14:textId="77777777" w:rsidR="00CF4B0D" w:rsidRPr="005B1441" w:rsidRDefault="00CF4B0D" w:rsidP="00CF4B0D">
            <w:r w:rsidRPr="005B1441">
              <w:t>Poprawił się stan infrastruktury sportowo-rekreacyjnej</w:t>
            </w:r>
          </w:p>
        </w:tc>
        <w:tc>
          <w:tcPr>
            <w:tcW w:w="1174" w:type="dxa"/>
            <w:shd w:val="clear" w:color="auto" w:fill="auto"/>
            <w:vAlign w:val="center"/>
          </w:tcPr>
          <w:p w14:paraId="22961781" w14:textId="77777777" w:rsidR="00CF4B0D" w:rsidRPr="005B1441" w:rsidRDefault="00CF4B0D" w:rsidP="00CF4B0D">
            <w:r w:rsidRPr="005B1441">
              <w:t>Zdecydo-wanie tak</w:t>
            </w:r>
          </w:p>
        </w:tc>
        <w:tc>
          <w:tcPr>
            <w:tcW w:w="881" w:type="dxa"/>
            <w:shd w:val="clear" w:color="auto" w:fill="auto"/>
            <w:vAlign w:val="center"/>
          </w:tcPr>
          <w:p w14:paraId="7310819B"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5B491E07" w14:textId="77777777" w:rsidR="00CF4B0D" w:rsidRPr="005B1441" w:rsidRDefault="00CF4B0D" w:rsidP="00CF4B0D">
            <w:r w:rsidRPr="005B1441">
              <w:t>Trudno powiedzieć</w:t>
            </w:r>
          </w:p>
        </w:tc>
        <w:tc>
          <w:tcPr>
            <w:tcW w:w="829" w:type="dxa"/>
            <w:shd w:val="clear" w:color="auto" w:fill="auto"/>
            <w:vAlign w:val="center"/>
          </w:tcPr>
          <w:p w14:paraId="1F11E32A" w14:textId="77777777" w:rsidR="00CF4B0D" w:rsidRPr="005B1441" w:rsidRDefault="00CF4B0D" w:rsidP="00CF4B0D">
            <w:r w:rsidRPr="005B1441">
              <w:t>Raczej nie</w:t>
            </w:r>
          </w:p>
        </w:tc>
        <w:tc>
          <w:tcPr>
            <w:tcW w:w="1072" w:type="dxa"/>
            <w:shd w:val="clear" w:color="auto" w:fill="auto"/>
            <w:vAlign w:val="center"/>
          </w:tcPr>
          <w:p w14:paraId="0C4475F6" w14:textId="77777777" w:rsidR="00CF4B0D" w:rsidRPr="005B1441" w:rsidRDefault="00CF4B0D" w:rsidP="00CF4B0D">
            <w:r w:rsidRPr="005B1441">
              <w:t>Zdecydo-wanie nie</w:t>
            </w:r>
          </w:p>
        </w:tc>
      </w:tr>
      <w:tr w:rsidR="00CF4B0D" w:rsidRPr="005B1441" w14:paraId="58C12B59" w14:textId="77777777" w:rsidTr="00CF4B0D">
        <w:trPr>
          <w:trHeight w:val="617"/>
        </w:trPr>
        <w:tc>
          <w:tcPr>
            <w:tcW w:w="4106" w:type="dxa"/>
            <w:shd w:val="clear" w:color="auto" w:fill="F2F2F2"/>
            <w:vAlign w:val="center"/>
          </w:tcPr>
          <w:p w14:paraId="50980728" w14:textId="77777777" w:rsidR="00CF4B0D" w:rsidRPr="005B1441" w:rsidRDefault="00CF4B0D" w:rsidP="00CF4B0D">
            <w:r w:rsidRPr="005B1441">
              <w:t>Zwiększyła się liczba wydarzeń kulturalnych</w:t>
            </w:r>
          </w:p>
        </w:tc>
        <w:tc>
          <w:tcPr>
            <w:tcW w:w="1174" w:type="dxa"/>
            <w:shd w:val="clear" w:color="auto" w:fill="auto"/>
            <w:vAlign w:val="center"/>
          </w:tcPr>
          <w:p w14:paraId="735758E1" w14:textId="77777777" w:rsidR="00CF4B0D" w:rsidRPr="005B1441" w:rsidRDefault="00CF4B0D" w:rsidP="00CF4B0D">
            <w:r w:rsidRPr="005B1441">
              <w:t>Zdecydo-wanie tak</w:t>
            </w:r>
          </w:p>
        </w:tc>
        <w:tc>
          <w:tcPr>
            <w:tcW w:w="881" w:type="dxa"/>
            <w:shd w:val="clear" w:color="auto" w:fill="auto"/>
            <w:vAlign w:val="center"/>
          </w:tcPr>
          <w:p w14:paraId="78F99749"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1A2DCCEC" w14:textId="77777777" w:rsidR="00CF4B0D" w:rsidRPr="005B1441" w:rsidRDefault="00CF4B0D" w:rsidP="00CF4B0D">
            <w:r w:rsidRPr="005B1441">
              <w:t>Trudno powiedzieć</w:t>
            </w:r>
          </w:p>
        </w:tc>
        <w:tc>
          <w:tcPr>
            <w:tcW w:w="829" w:type="dxa"/>
            <w:shd w:val="clear" w:color="auto" w:fill="auto"/>
            <w:vAlign w:val="center"/>
          </w:tcPr>
          <w:p w14:paraId="6A1B47E2" w14:textId="77777777" w:rsidR="00CF4B0D" w:rsidRPr="005B1441" w:rsidRDefault="00CF4B0D" w:rsidP="00CF4B0D">
            <w:r w:rsidRPr="005B1441">
              <w:t>Raczej nie</w:t>
            </w:r>
          </w:p>
        </w:tc>
        <w:tc>
          <w:tcPr>
            <w:tcW w:w="1072" w:type="dxa"/>
            <w:shd w:val="clear" w:color="auto" w:fill="auto"/>
            <w:vAlign w:val="center"/>
          </w:tcPr>
          <w:p w14:paraId="33A19440" w14:textId="77777777" w:rsidR="00CF4B0D" w:rsidRPr="005B1441" w:rsidRDefault="00CF4B0D" w:rsidP="00CF4B0D">
            <w:r w:rsidRPr="005B1441">
              <w:t>Zdecydo-wanie nie</w:t>
            </w:r>
          </w:p>
        </w:tc>
      </w:tr>
      <w:tr w:rsidR="00CF4B0D" w:rsidRPr="005B1441" w14:paraId="5DB5D14A" w14:textId="77777777" w:rsidTr="00CF4B0D">
        <w:trPr>
          <w:trHeight w:val="629"/>
        </w:trPr>
        <w:tc>
          <w:tcPr>
            <w:tcW w:w="4106" w:type="dxa"/>
            <w:shd w:val="clear" w:color="auto" w:fill="F2F2F2"/>
            <w:vAlign w:val="center"/>
          </w:tcPr>
          <w:p w14:paraId="05A8D5D8" w14:textId="77777777" w:rsidR="00CF4B0D" w:rsidRPr="005B1441" w:rsidRDefault="00CF4B0D" w:rsidP="00CF4B0D">
            <w:r w:rsidRPr="005B1441">
              <w:t>Przestrzeń publiczna stała się bardziej estetyczna</w:t>
            </w:r>
          </w:p>
        </w:tc>
        <w:tc>
          <w:tcPr>
            <w:tcW w:w="1174" w:type="dxa"/>
            <w:shd w:val="clear" w:color="auto" w:fill="auto"/>
            <w:vAlign w:val="center"/>
          </w:tcPr>
          <w:p w14:paraId="39207126" w14:textId="77777777" w:rsidR="00CF4B0D" w:rsidRPr="005B1441" w:rsidRDefault="00CF4B0D" w:rsidP="00CF4B0D">
            <w:r w:rsidRPr="005B1441">
              <w:t>Zdecydo-wanie tak</w:t>
            </w:r>
          </w:p>
        </w:tc>
        <w:tc>
          <w:tcPr>
            <w:tcW w:w="881" w:type="dxa"/>
            <w:shd w:val="clear" w:color="auto" w:fill="auto"/>
            <w:vAlign w:val="center"/>
          </w:tcPr>
          <w:p w14:paraId="2CA182B1" w14:textId="77777777" w:rsidR="00CF4B0D" w:rsidRPr="005B1441" w:rsidRDefault="00CF4B0D" w:rsidP="00CF4B0D">
            <w:r w:rsidRPr="005B1441">
              <w:t xml:space="preserve">Raczej </w:t>
            </w:r>
            <w:r w:rsidRPr="005B1441">
              <w:br/>
              <w:t>tak</w:t>
            </w:r>
          </w:p>
        </w:tc>
        <w:tc>
          <w:tcPr>
            <w:tcW w:w="1321" w:type="dxa"/>
            <w:shd w:val="clear" w:color="auto" w:fill="auto"/>
            <w:vAlign w:val="center"/>
          </w:tcPr>
          <w:p w14:paraId="4B1F8981" w14:textId="77777777" w:rsidR="00CF4B0D" w:rsidRPr="005B1441" w:rsidRDefault="00CF4B0D" w:rsidP="00CF4B0D">
            <w:r w:rsidRPr="005B1441">
              <w:t>Trudno powiedzieć</w:t>
            </w:r>
          </w:p>
        </w:tc>
        <w:tc>
          <w:tcPr>
            <w:tcW w:w="829" w:type="dxa"/>
            <w:shd w:val="clear" w:color="auto" w:fill="auto"/>
            <w:vAlign w:val="center"/>
          </w:tcPr>
          <w:p w14:paraId="13EB0577" w14:textId="77777777" w:rsidR="00CF4B0D" w:rsidRPr="005B1441" w:rsidRDefault="00CF4B0D" w:rsidP="00CF4B0D">
            <w:r w:rsidRPr="005B1441">
              <w:t>Raczej nie</w:t>
            </w:r>
          </w:p>
        </w:tc>
        <w:tc>
          <w:tcPr>
            <w:tcW w:w="1072" w:type="dxa"/>
            <w:shd w:val="clear" w:color="auto" w:fill="auto"/>
            <w:vAlign w:val="center"/>
          </w:tcPr>
          <w:p w14:paraId="3A3D536A" w14:textId="77777777" w:rsidR="00CF4B0D" w:rsidRPr="005B1441" w:rsidRDefault="00CF4B0D" w:rsidP="00CF4B0D">
            <w:r w:rsidRPr="005B1441">
              <w:t>Zdecydo-wanie nie</w:t>
            </w:r>
          </w:p>
        </w:tc>
      </w:tr>
    </w:tbl>
    <w:p w14:paraId="232ADE2C" w14:textId="77777777" w:rsidR="00CF4B0D" w:rsidRPr="005B1441" w:rsidRDefault="00CF4B0D" w:rsidP="00CF4B0D"/>
    <w:p w14:paraId="3E9A131A" w14:textId="77777777" w:rsidR="00CF4B0D" w:rsidRPr="005B1441" w:rsidRDefault="00CF4B0D" w:rsidP="00CF4B0D">
      <w:r w:rsidRPr="005B1441">
        <w:rPr>
          <w:b/>
          <w:bCs/>
        </w:rPr>
        <w:t>2. Proszę wyobrazić sobie, że ma Pan/i możliwość decydowania o podziale środków finansowych w gminie, w której Pan/i mieszka.</w:t>
      </w:r>
      <w:r w:rsidRPr="005B1441">
        <w:t xml:space="preserve"> </w:t>
      </w:r>
      <w:r w:rsidRPr="005B1441">
        <w:rPr>
          <w:b/>
          <w:bCs/>
        </w:rPr>
        <w:t>Które z wymienionych obszarów wymagają dofinansowania?</w:t>
      </w:r>
      <w:r w:rsidRPr="005B1441">
        <w:t xml:space="preserve"> </w:t>
      </w:r>
      <w:r w:rsidRPr="005B1441">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CF4B0D" w:rsidRPr="005B1441" w14:paraId="0403AD12" w14:textId="77777777" w:rsidTr="00CF4B0D">
        <w:trPr>
          <w:trHeight w:val="525"/>
        </w:trPr>
        <w:tc>
          <w:tcPr>
            <w:tcW w:w="4024" w:type="dxa"/>
            <w:shd w:val="clear" w:color="auto" w:fill="F2F2F2"/>
            <w:vAlign w:val="center"/>
          </w:tcPr>
          <w:p w14:paraId="37DBB379" w14:textId="77777777" w:rsidR="00CF4B0D" w:rsidRPr="005B1441" w:rsidRDefault="00CF4B0D" w:rsidP="00CF4B0D">
            <w:r w:rsidRPr="005B1441">
              <w:t>Promocja obszaru</w:t>
            </w:r>
          </w:p>
        </w:tc>
        <w:tc>
          <w:tcPr>
            <w:tcW w:w="1151" w:type="dxa"/>
            <w:shd w:val="clear" w:color="auto" w:fill="auto"/>
            <w:vAlign w:val="center"/>
          </w:tcPr>
          <w:p w14:paraId="0280F96F" w14:textId="77777777" w:rsidR="00CF4B0D" w:rsidRPr="005B1441" w:rsidRDefault="00CF4B0D" w:rsidP="00CF4B0D">
            <w:r w:rsidRPr="005B1441">
              <w:t>Zdecydo-wanie tak</w:t>
            </w:r>
          </w:p>
        </w:tc>
        <w:tc>
          <w:tcPr>
            <w:tcW w:w="864" w:type="dxa"/>
            <w:shd w:val="clear" w:color="auto" w:fill="auto"/>
            <w:vAlign w:val="center"/>
          </w:tcPr>
          <w:p w14:paraId="28EDCDF3"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4602A6B7" w14:textId="77777777" w:rsidR="00CF4B0D" w:rsidRPr="005B1441" w:rsidRDefault="00CF4B0D" w:rsidP="00CF4B0D">
            <w:r w:rsidRPr="005B1441">
              <w:t>Trudno powiedzieć</w:t>
            </w:r>
          </w:p>
        </w:tc>
        <w:tc>
          <w:tcPr>
            <w:tcW w:w="813" w:type="dxa"/>
            <w:shd w:val="clear" w:color="auto" w:fill="auto"/>
            <w:vAlign w:val="center"/>
          </w:tcPr>
          <w:p w14:paraId="6EC2973D" w14:textId="77777777" w:rsidR="00CF4B0D" w:rsidRPr="005B1441" w:rsidRDefault="00CF4B0D" w:rsidP="00CF4B0D">
            <w:r w:rsidRPr="005B1441">
              <w:t>Raczej nie</w:t>
            </w:r>
          </w:p>
        </w:tc>
        <w:tc>
          <w:tcPr>
            <w:tcW w:w="1051" w:type="dxa"/>
            <w:shd w:val="clear" w:color="auto" w:fill="auto"/>
            <w:vAlign w:val="center"/>
          </w:tcPr>
          <w:p w14:paraId="3A30FA6B" w14:textId="77777777" w:rsidR="00CF4B0D" w:rsidRPr="005B1441" w:rsidRDefault="00CF4B0D" w:rsidP="00CF4B0D">
            <w:r w:rsidRPr="005B1441">
              <w:t>Zdecydo-wanie nie</w:t>
            </w:r>
          </w:p>
        </w:tc>
      </w:tr>
      <w:tr w:rsidR="00CF4B0D" w:rsidRPr="005B1441" w14:paraId="5A09AE12" w14:textId="77777777" w:rsidTr="00CF4B0D">
        <w:trPr>
          <w:trHeight w:val="535"/>
        </w:trPr>
        <w:tc>
          <w:tcPr>
            <w:tcW w:w="4024" w:type="dxa"/>
            <w:shd w:val="clear" w:color="auto" w:fill="F2F2F2"/>
            <w:vAlign w:val="center"/>
          </w:tcPr>
          <w:p w14:paraId="1C1348FC" w14:textId="77777777" w:rsidR="00CF4B0D" w:rsidRPr="005B1441" w:rsidRDefault="00CF4B0D" w:rsidP="00CF4B0D">
            <w:r w:rsidRPr="005B1441">
              <w:t>Oferta kulturalna</w:t>
            </w:r>
          </w:p>
        </w:tc>
        <w:tc>
          <w:tcPr>
            <w:tcW w:w="1151" w:type="dxa"/>
            <w:shd w:val="clear" w:color="auto" w:fill="auto"/>
            <w:vAlign w:val="center"/>
          </w:tcPr>
          <w:p w14:paraId="2AE39CED" w14:textId="77777777" w:rsidR="00CF4B0D" w:rsidRPr="005B1441" w:rsidRDefault="00CF4B0D" w:rsidP="00CF4B0D">
            <w:r w:rsidRPr="005B1441">
              <w:t>Zdecydo-wanie tak</w:t>
            </w:r>
          </w:p>
        </w:tc>
        <w:tc>
          <w:tcPr>
            <w:tcW w:w="864" w:type="dxa"/>
            <w:shd w:val="clear" w:color="auto" w:fill="auto"/>
            <w:vAlign w:val="center"/>
          </w:tcPr>
          <w:p w14:paraId="7907FE78"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42BA41A5" w14:textId="77777777" w:rsidR="00CF4B0D" w:rsidRPr="005B1441" w:rsidRDefault="00CF4B0D" w:rsidP="00CF4B0D">
            <w:r w:rsidRPr="005B1441">
              <w:t>Trudno powiedzieć</w:t>
            </w:r>
          </w:p>
        </w:tc>
        <w:tc>
          <w:tcPr>
            <w:tcW w:w="813" w:type="dxa"/>
            <w:shd w:val="clear" w:color="auto" w:fill="auto"/>
            <w:vAlign w:val="center"/>
          </w:tcPr>
          <w:p w14:paraId="7E75411C" w14:textId="77777777" w:rsidR="00CF4B0D" w:rsidRPr="005B1441" w:rsidRDefault="00CF4B0D" w:rsidP="00CF4B0D">
            <w:r w:rsidRPr="005B1441">
              <w:t>Raczej nie</w:t>
            </w:r>
          </w:p>
        </w:tc>
        <w:tc>
          <w:tcPr>
            <w:tcW w:w="1051" w:type="dxa"/>
            <w:shd w:val="clear" w:color="auto" w:fill="auto"/>
            <w:vAlign w:val="center"/>
          </w:tcPr>
          <w:p w14:paraId="734FDE22" w14:textId="77777777" w:rsidR="00CF4B0D" w:rsidRPr="005B1441" w:rsidRDefault="00CF4B0D" w:rsidP="00CF4B0D">
            <w:r w:rsidRPr="005B1441">
              <w:t>Zdecydo-wanie nie</w:t>
            </w:r>
          </w:p>
        </w:tc>
      </w:tr>
      <w:tr w:rsidR="00CF4B0D" w:rsidRPr="005B1441" w14:paraId="3D26C620" w14:textId="77777777" w:rsidTr="00CF4B0D">
        <w:trPr>
          <w:trHeight w:val="525"/>
        </w:trPr>
        <w:tc>
          <w:tcPr>
            <w:tcW w:w="4024" w:type="dxa"/>
            <w:shd w:val="clear" w:color="auto" w:fill="F2F2F2"/>
            <w:vAlign w:val="center"/>
          </w:tcPr>
          <w:p w14:paraId="4067BBC9" w14:textId="77777777" w:rsidR="00CF4B0D" w:rsidRPr="005B1441" w:rsidRDefault="00CF4B0D" w:rsidP="00CF4B0D">
            <w:r w:rsidRPr="005B1441">
              <w:t>Infrastruktura sportowa</w:t>
            </w:r>
          </w:p>
        </w:tc>
        <w:tc>
          <w:tcPr>
            <w:tcW w:w="1151" w:type="dxa"/>
            <w:shd w:val="clear" w:color="auto" w:fill="auto"/>
            <w:vAlign w:val="center"/>
          </w:tcPr>
          <w:p w14:paraId="669BE04A" w14:textId="77777777" w:rsidR="00CF4B0D" w:rsidRPr="005B1441" w:rsidRDefault="00CF4B0D" w:rsidP="00CF4B0D">
            <w:r w:rsidRPr="005B1441">
              <w:t>Zdecydo-wanie tak</w:t>
            </w:r>
          </w:p>
        </w:tc>
        <w:tc>
          <w:tcPr>
            <w:tcW w:w="864" w:type="dxa"/>
            <w:shd w:val="clear" w:color="auto" w:fill="auto"/>
            <w:vAlign w:val="center"/>
          </w:tcPr>
          <w:p w14:paraId="04F861A9"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47C73DA7" w14:textId="77777777" w:rsidR="00CF4B0D" w:rsidRPr="005B1441" w:rsidRDefault="00CF4B0D" w:rsidP="00CF4B0D">
            <w:r w:rsidRPr="005B1441">
              <w:t>Trudno powiedzieć</w:t>
            </w:r>
          </w:p>
        </w:tc>
        <w:tc>
          <w:tcPr>
            <w:tcW w:w="813" w:type="dxa"/>
            <w:shd w:val="clear" w:color="auto" w:fill="auto"/>
            <w:vAlign w:val="center"/>
          </w:tcPr>
          <w:p w14:paraId="4194FE6B" w14:textId="77777777" w:rsidR="00CF4B0D" w:rsidRPr="005B1441" w:rsidRDefault="00CF4B0D" w:rsidP="00CF4B0D">
            <w:r w:rsidRPr="005B1441">
              <w:t>Raczej nie</w:t>
            </w:r>
          </w:p>
        </w:tc>
        <w:tc>
          <w:tcPr>
            <w:tcW w:w="1051" w:type="dxa"/>
            <w:shd w:val="clear" w:color="auto" w:fill="auto"/>
            <w:vAlign w:val="center"/>
          </w:tcPr>
          <w:p w14:paraId="0BF1250B" w14:textId="77777777" w:rsidR="00CF4B0D" w:rsidRPr="005B1441" w:rsidRDefault="00CF4B0D" w:rsidP="00CF4B0D">
            <w:r w:rsidRPr="005B1441">
              <w:t>Zdecydo-wanie nie</w:t>
            </w:r>
          </w:p>
        </w:tc>
      </w:tr>
      <w:tr w:rsidR="00CF4B0D" w:rsidRPr="005B1441" w14:paraId="79259332" w14:textId="77777777" w:rsidTr="00CF4B0D">
        <w:trPr>
          <w:trHeight w:val="525"/>
        </w:trPr>
        <w:tc>
          <w:tcPr>
            <w:tcW w:w="4024" w:type="dxa"/>
            <w:shd w:val="clear" w:color="auto" w:fill="F2F2F2"/>
            <w:vAlign w:val="center"/>
          </w:tcPr>
          <w:p w14:paraId="138B9D22" w14:textId="77777777" w:rsidR="00CF4B0D" w:rsidRPr="005B1441" w:rsidRDefault="00CF4B0D" w:rsidP="00CF4B0D">
            <w:r w:rsidRPr="005B1441">
              <w:t>Drogi</w:t>
            </w:r>
          </w:p>
        </w:tc>
        <w:tc>
          <w:tcPr>
            <w:tcW w:w="1151" w:type="dxa"/>
            <w:shd w:val="clear" w:color="auto" w:fill="auto"/>
            <w:vAlign w:val="center"/>
          </w:tcPr>
          <w:p w14:paraId="6E17DD37" w14:textId="77777777" w:rsidR="00CF4B0D" w:rsidRPr="005B1441" w:rsidRDefault="00CF4B0D" w:rsidP="00CF4B0D">
            <w:r w:rsidRPr="005B1441">
              <w:t>Zdecydo-wanie tak</w:t>
            </w:r>
          </w:p>
        </w:tc>
        <w:tc>
          <w:tcPr>
            <w:tcW w:w="864" w:type="dxa"/>
            <w:shd w:val="clear" w:color="auto" w:fill="auto"/>
            <w:vAlign w:val="center"/>
          </w:tcPr>
          <w:p w14:paraId="248E8C34"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0BA57F3C" w14:textId="77777777" w:rsidR="00CF4B0D" w:rsidRPr="005B1441" w:rsidRDefault="00CF4B0D" w:rsidP="00CF4B0D">
            <w:r w:rsidRPr="005B1441">
              <w:t>Trudno powiedzieć</w:t>
            </w:r>
          </w:p>
        </w:tc>
        <w:tc>
          <w:tcPr>
            <w:tcW w:w="813" w:type="dxa"/>
            <w:shd w:val="clear" w:color="auto" w:fill="auto"/>
            <w:vAlign w:val="center"/>
          </w:tcPr>
          <w:p w14:paraId="670EDA31" w14:textId="77777777" w:rsidR="00CF4B0D" w:rsidRPr="005B1441" w:rsidRDefault="00CF4B0D" w:rsidP="00CF4B0D">
            <w:r w:rsidRPr="005B1441">
              <w:t>Raczej nie</w:t>
            </w:r>
          </w:p>
        </w:tc>
        <w:tc>
          <w:tcPr>
            <w:tcW w:w="1051" w:type="dxa"/>
            <w:shd w:val="clear" w:color="auto" w:fill="auto"/>
            <w:vAlign w:val="center"/>
          </w:tcPr>
          <w:p w14:paraId="3FD568E3" w14:textId="77777777" w:rsidR="00CF4B0D" w:rsidRPr="005B1441" w:rsidRDefault="00CF4B0D" w:rsidP="00CF4B0D">
            <w:r w:rsidRPr="005B1441">
              <w:t>Zdecydo-wanie nie</w:t>
            </w:r>
          </w:p>
        </w:tc>
      </w:tr>
      <w:tr w:rsidR="00CF4B0D" w:rsidRPr="005B1441" w14:paraId="4F92E3C1" w14:textId="77777777" w:rsidTr="00CF4B0D">
        <w:trPr>
          <w:trHeight w:val="535"/>
        </w:trPr>
        <w:tc>
          <w:tcPr>
            <w:tcW w:w="4024" w:type="dxa"/>
            <w:shd w:val="clear" w:color="auto" w:fill="F2F2F2"/>
            <w:vAlign w:val="center"/>
          </w:tcPr>
          <w:p w14:paraId="318CD0FD" w14:textId="77777777" w:rsidR="00CF4B0D" w:rsidRPr="005B1441" w:rsidRDefault="00CF4B0D" w:rsidP="00CF4B0D">
            <w:r w:rsidRPr="005B1441">
              <w:t>Infrastruktura społeczna (świetlice, miejsca spotkań)</w:t>
            </w:r>
          </w:p>
        </w:tc>
        <w:tc>
          <w:tcPr>
            <w:tcW w:w="1151" w:type="dxa"/>
            <w:shd w:val="clear" w:color="auto" w:fill="auto"/>
            <w:vAlign w:val="center"/>
          </w:tcPr>
          <w:p w14:paraId="023A3C13" w14:textId="77777777" w:rsidR="00CF4B0D" w:rsidRPr="005B1441" w:rsidRDefault="00CF4B0D" w:rsidP="00CF4B0D">
            <w:r w:rsidRPr="005B1441">
              <w:t>Zdecydo-wanie tak</w:t>
            </w:r>
          </w:p>
        </w:tc>
        <w:tc>
          <w:tcPr>
            <w:tcW w:w="864" w:type="dxa"/>
            <w:shd w:val="clear" w:color="auto" w:fill="auto"/>
            <w:vAlign w:val="center"/>
          </w:tcPr>
          <w:p w14:paraId="0F1F674B"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42CA592D" w14:textId="77777777" w:rsidR="00CF4B0D" w:rsidRPr="005B1441" w:rsidRDefault="00CF4B0D" w:rsidP="00CF4B0D">
            <w:r w:rsidRPr="005B1441">
              <w:t>Trudno powiedzieć</w:t>
            </w:r>
          </w:p>
        </w:tc>
        <w:tc>
          <w:tcPr>
            <w:tcW w:w="813" w:type="dxa"/>
            <w:shd w:val="clear" w:color="auto" w:fill="auto"/>
            <w:vAlign w:val="center"/>
          </w:tcPr>
          <w:p w14:paraId="67CBF547" w14:textId="77777777" w:rsidR="00CF4B0D" w:rsidRPr="005B1441" w:rsidRDefault="00CF4B0D" w:rsidP="00CF4B0D">
            <w:r w:rsidRPr="005B1441">
              <w:t>Raczej nie</w:t>
            </w:r>
          </w:p>
        </w:tc>
        <w:tc>
          <w:tcPr>
            <w:tcW w:w="1051" w:type="dxa"/>
            <w:shd w:val="clear" w:color="auto" w:fill="auto"/>
            <w:vAlign w:val="center"/>
          </w:tcPr>
          <w:p w14:paraId="168D8E25" w14:textId="77777777" w:rsidR="00CF4B0D" w:rsidRPr="005B1441" w:rsidRDefault="00CF4B0D" w:rsidP="00CF4B0D">
            <w:r w:rsidRPr="005B1441">
              <w:t>Zdecydo-wanie nie</w:t>
            </w:r>
          </w:p>
        </w:tc>
      </w:tr>
      <w:tr w:rsidR="00CF4B0D" w:rsidRPr="005B1441" w14:paraId="5DE888DD" w14:textId="77777777" w:rsidTr="00CF4B0D">
        <w:trPr>
          <w:trHeight w:val="525"/>
        </w:trPr>
        <w:tc>
          <w:tcPr>
            <w:tcW w:w="4024" w:type="dxa"/>
            <w:shd w:val="clear" w:color="auto" w:fill="F2F2F2"/>
            <w:vAlign w:val="center"/>
          </w:tcPr>
          <w:p w14:paraId="51383370" w14:textId="77777777" w:rsidR="00CF4B0D" w:rsidRPr="005B1441" w:rsidRDefault="00CF4B0D" w:rsidP="00CF4B0D">
            <w:r w:rsidRPr="005B1441">
              <w:t>Szkolenia i warsztaty dla mieszkańców</w:t>
            </w:r>
          </w:p>
        </w:tc>
        <w:tc>
          <w:tcPr>
            <w:tcW w:w="1151" w:type="dxa"/>
            <w:shd w:val="clear" w:color="auto" w:fill="auto"/>
            <w:vAlign w:val="center"/>
          </w:tcPr>
          <w:p w14:paraId="741A1EBC" w14:textId="77777777" w:rsidR="00CF4B0D" w:rsidRPr="005B1441" w:rsidRDefault="00CF4B0D" w:rsidP="00CF4B0D">
            <w:r w:rsidRPr="005B1441">
              <w:t>Zdecydo-wanie tak</w:t>
            </w:r>
          </w:p>
        </w:tc>
        <w:tc>
          <w:tcPr>
            <w:tcW w:w="864" w:type="dxa"/>
            <w:shd w:val="clear" w:color="auto" w:fill="auto"/>
            <w:vAlign w:val="center"/>
          </w:tcPr>
          <w:p w14:paraId="291A0457"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662542C3" w14:textId="77777777" w:rsidR="00CF4B0D" w:rsidRPr="005B1441" w:rsidRDefault="00CF4B0D" w:rsidP="00CF4B0D">
            <w:r w:rsidRPr="005B1441">
              <w:t>Trudno powiedzieć</w:t>
            </w:r>
          </w:p>
        </w:tc>
        <w:tc>
          <w:tcPr>
            <w:tcW w:w="813" w:type="dxa"/>
            <w:shd w:val="clear" w:color="auto" w:fill="auto"/>
            <w:vAlign w:val="center"/>
          </w:tcPr>
          <w:p w14:paraId="3E7F25C8" w14:textId="77777777" w:rsidR="00CF4B0D" w:rsidRPr="005B1441" w:rsidRDefault="00CF4B0D" w:rsidP="00CF4B0D">
            <w:r w:rsidRPr="005B1441">
              <w:t>Raczej nie</w:t>
            </w:r>
          </w:p>
        </w:tc>
        <w:tc>
          <w:tcPr>
            <w:tcW w:w="1051" w:type="dxa"/>
            <w:shd w:val="clear" w:color="auto" w:fill="auto"/>
            <w:vAlign w:val="center"/>
          </w:tcPr>
          <w:p w14:paraId="2ED9358F" w14:textId="77777777" w:rsidR="00CF4B0D" w:rsidRPr="005B1441" w:rsidRDefault="00CF4B0D" w:rsidP="00CF4B0D">
            <w:r w:rsidRPr="005B1441">
              <w:t>Zdecydo-wanie nie</w:t>
            </w:r>
          </w:p>
        </w:tc>
      </w:tr>
      <w:tr w:rsidR="00CF4B0D" w:rsidRPr="005B1441" w14:paraId="5A4968E6" w14:textId="77777777" w:rsidTr="00CF4B0D">
        <w:trPr>
          <w:trHeight w:val="535"/>
        </w:trPr>
        <w:tc>
          <w:tcPr>
            <w:tcW w:w="4024" w:type="dxa"/>
            <w:shd w:val="clear" w:color="auto" w:fill="F2F2F2"/>
            <w:vAlign w:val="center"/>
          </w:tcPr>
          <w:p w14:paraId="3CD75EED" w14:textId="77777777" w:rsidR="00CF4B0D" w:rsidRPr="005B1441" w:rsidRDefault="00CF4B0D" w:rsidP="00CF4B0D">
            <w:r w:rsidRPr="005B1441">
              <w:t>Działalność organizacji pozarządowych</w:t>
            </w:r>
          </w:p>
        </w:tc>
        <w:tc>
          <w:tcPr>
            <w:tcW w:w="1151" w:type="dxa"/>
            <w:shd w:val="clear" w:color="auto" w:fill="auto"/>
            <w:vAlign w:val="center"/>
          </w:tcPr>
          <w:p w14:paraId="2D617F5E" w14:textId="77777777" w:rsidR="00CF4B0D" w:rsidRPr="005B1441" w:rsidRDefault="00CF4B0D" w:rsidP="00CF4B0D">
            <w:r w:rsidRPr="005B1441">
              <w:t>Zdecydo-wanie tak</w:t>
            </w:r>
          </w:p>
        </w:tc>
        <w:tc>
          <w:tcPr>
            <w:tcW w:w="864" w:type="dxa"/>
            <w:shd w:val="clear" w:color="auto" w:fill="auto"/>
            <w:vAlign w:val="center"/>
          </w:tcPr>
          <w:p w14:paraId="106007C0"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4F1618FB" w14:textId="77777777" w:rsidR="00CF4B0D" w:rsidRPr="005B1441" w:rsidRDefault="00CF4B0D" w:rsidP="00CF4B0D">
            <w:r w:rsidRPr="005B1441">
              <w:t>Trudno powiedzieć</w:t>
            </w:r>
          </w:p>
        </w:tc>
        <w:tc>
          <w:tcPr>
            <w:tcW w:w="813" w:type="dxa"/>
            <w:shd w:val="clear" w:color="auto" w:fill="auto"/>
            <w:vAlign w:val="center"/>
          </w:tcPr>
          <w:p w14:paraId="1DC932EC" w14:textId="77777777" w:rsidR="00CF4B0D" w:rsidRPr="005B1441" w:rsidRDefault="00CF4B0D" w:rsidP="00CF4B0D">
            <w:r w:rsidRPr="005B1441">
              <w:t>Raczej nie</w:t>
            </w:r>
          </w:p>
        </w:tc>
        <w:tc>
          <w:tcPr>
            <w:tcW w:w="1051" w:type="dxa"/>
            <w:shd w:val="clear" w:color="auto" w:fill="auto"/>
            <w:vAlign w:val="center"/>
          </w:tcPr>
          <w:p w14:paraId="4AB34420" w14:textId="77777777" w:rsidR="00CF4B0D" w:rsidRPr="005B1441" w:rsidRDefault="00CF4B0D" w:rsidP="00CF4B0D">
            <w:r w:rsidRPr="005B1441">
              <w:t>Zdecydo-wanie nie</w:t>
            </w:r>
          </w:p>
        </w:tc>
      </w:tr>
      <w:tr w:rsidR="00CF4B0D" w:rsidRPr="005B1441" w14:paraId="15AD6354" w14:textId="77777777" w:rsidTr="00CF4B0D">
        <w:trPr>
          <w:trHeight w:val="525"/>
        </w:trPr>
        <w:tc>
          <w:tcPr>
            <w:tcW w:w="4024" w:type="dxa"/>
            <w:shd w:val="clear" w:color="auto" w:fill="F2F2F2"/>
            <w:vAlign w:val="center"/>
          </w:tcPr>
          <w:p w14:paraId="4D4A2143" w14:textId="77777777" w:rsidR="00CF4B0D" w:rsidRPr="005B1441" w:rsidRDefault="00CF4B0D" w:rsidP="00CF4B0D">
            <w:r w:rsidRPr="005B1441">
              <w:t>Tworzenie nowych miejsc pracy</w:t>
            </w:r>
          </w:p>
        </w:tc>
        <w:tc>
          <w:tcPr>
            <w:tcW w:w="1151" w:type="dxa"/>
            <w:shd w:val="clear" w:color="auto" w:fill="auto"/>
            <w:vAlign w:val="center"/>
          </w:tcPr>
          <w:p w14:paraId="2FEADBC9" w14:textId="77777777" w:rsidR="00CF4B0D" w:rsidRPr="005B1441" w:rsidRDefault="00CF4B0D" w:rsidP="00CF4B0D">
            <w:r w:rsidRPr="005B1441">
              <w:t>Zdecydo-wanie tak</w:t>
            </w:r>
          </w:p>
        </w:tc>
        <w:tc>
          <w:tcPr>
            <w:tcW w:w="864" w:type="dxa"/>
            <w:shd w:val="clear" w:color="auto" w:fill="auto"/>
            <w:vAlign w:val="center"/>
          </w:tcPr>
          <w:p w14:paraId="5FFE7CB1"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410287DD" w14:textId="77777777" w:rsidR="00CF4B0D" w:rsidRPr="005B1441" w:rsidRDefault="00CF4B0D" w:rsidP="00CF4B0D">
            <w:r w:rsidRPr="005B1441">
              <w:t>Trudno powiedzieć</w:t>
            </w:r>
          </w:p>
        </w:tc>
        <w:tc>
          <w:tcPr>
            <w:tcW w:w="813" w:type="dxa"/>
            <w:shd w:val="clear" w:color="auto" w:fill="auto"/>
            <w:vAlign w:val="center"/>
          </w:tcPr>
          <w:p w14:paraId="192302E7" w14:textId="77777777" w:rsidR="00CF4B0D" w:rsidRPr="005B1441" w:rsidRDefault="00CF4B0D" w:rsidP="00CF4B0D">
            <w:r w:rsidRPr="005B1441">
              <w:t>Raczej nie</w:t>
            </w:r>
          </w:p>
        </w:tc>
        <w:tc>
          <w:tcPr>
            <w:tcW w:w="1051" w:type="dxa"/>
            <w:shd w:val="clear" w:color="auto" w:fill="auto"/>
            <w:vAlign w:val="center"/>
          </w:tcPr>
          <w:p w14:paraId="6F3314AF" w14:textId="77777777" w:rsidR="00CF4B0D" w:rsidRPr="005B1441" w:rsidRDefault="00CF4B0D" w:rsidP="00CF4B0D">
            <w:r w:rsidRPr="005B1441">
              <w:t>Zdecydo-wanie nie</w:t>
            </w:r>
          </w:p>
        </w:tc>
      </w:tr>
      <w:tr w:rsidR="00CF4B0D" w:rsidRPr="005B1441" w14:paraId="6307F62F" w14:textId="77777777" w:rsidTr="00CF4B0D">
        <w:trPr>
          <w:trHeight w:val="525"/>
        </w:trPr>
        <w:tc>
          <w:tcPr>
            <w:tcW w:w="4024" w:type="dxa"/>
            <w:shd w:val="clear" w:color="auto" w:fill="F2F2F2"/>
            <w:vAlign w:val="center"/>
          </w:tcPr>
          <w:p w14:paraId="37C85AC4" w14:textId="77777777" w:rsidR="00CF4B0D" w:rsidRPr="005B1441" w:rsidRDefault="00CF4B0D" w:rsidP="00CF4B0D">
            <w:r w:rsidRPr="005B1441">
              <w:t>Opieka nad osobami starszymi</w:t>
            </w:r>
          </w:p>
        </w:tc>
        <w:tc>
          <w:tcPr>
            <w:tcW w:w="1151" w:type="dxa"/>
            <w:shd w:val="clear" w:color="auto" w:fill="auto"/>
            <w:vAlign w:val="center"/>
          </w:tcPr>
          <w:p w14:paraId="1C4EF576" w14:textId="77777777" w:rsidR="00CF4B0D" w:rsidRPr="005B1441" w:rsidRDefault="00CF4B0D" w:rsidP="00CF4B0D">
            <w:r w:rsidRPr="005B1441">
              <w:t>Zdecydo-wanie tak</w:t>
            </w:r>
          </w:p>
        </w:tc>
        <w:tc>
          <w:tcPr>
            <w:tcW w:w="864" w:type="dxa"/>
            <w:shd w:val="clear" w:color="auto" w:fill="auto"/>
            <w:vAlign w:val="center"/>
          </w:tcPr>
          <w:p w14:paraId="1C2B64B2"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47C2B650" w14:textId="77777777" w:rsidR="00CF4B0D" w:rsidRPr="005B1441" w:rsidRDefault="00CF4B0D" w:rsidP="00CF4B0D">
            <w:r w:rsidRPr="005B1441">
              <w:t>Trudno powiedzieć</w:t>
            </w:r>
          </w:p>
        </w:tc>
        <w:tc>
          <w:tcPr>
            <w:tcW w:w="813" w:type="dxa"/>
            <w:shd w:val="clear" w:color="auto" w:fill="auto"/>
            <w:vAlign w:val="center"/>
          </w:tcPr>
          <w:p w14:paraId="13D8F701" w14:textId="77777777" w:rsidR="00CF4B0D" w:rsidRPr="005B1441" w:rsidRDefault="00CF4B0D" w:rsidP="00CF4B0D">
            <w:r w:rsidRPr="005B1441">
              <w:t>Raczej nie</w:t>
            </w:r>
          </w:p>
        </w:tc>
        <w:tc>
          <w:tcPr>
            <w:tcW w:w="1051" w:type="dxa"/>
            <w:shd w:val="clear" w:color="auto" w:fill="auto"/>
            <w:vAlign w:val="center"/>
          </w:tcPr>
          <w:p w14:paraId="05888FF9" w14:textId="77777777" w:rsidR="00CF4B0D" w:rsidRPr="005B1441" w:rsidRDefault="00CF4B0D" w:rsidP="00CF4B0D">
            <w:r w:rsidRPr="005B1441">
              <w:t>Zdecydo-wanie nie</w:t>
            </w:r>
          </w:p>
        </w:tc>
      </w:tr>
      <w:tr w:rsidR="00CF4B0D" w:rsidRPr="005B1441" w14:paraId="3EAE6EC8" w14:textId="77777777" w:rsidTr="00CF4B0D">
        <w:trPr>
          <w:trHeight w:val="535"/>
        </w:trPr>
        <w:tc>
          <w:tcPr>
            <w:tcW w:w="4024" w:type="dxa"/>
            <w:shd w:val="clear" w:color="auto" w:fill="F2F2F2"/>
            <w:vAlign w:val="center"/>
          </w:tcPr>
          <w:p w14:paraId="437C41CA" w14:textId="77777777" w:rsidR="00CF4B0D" w:rsidRPr="005B1441" w:rsidRDefault="00CF4B0D" w:rsidP="00CF4B0D">
            <w:r w:rsidRPr="005B1441">
              <w:t>Wsparcie dla istniejących firm</w:t>
            </w:r>
          </w:p>
        </w:tc>
        <w:tc>
          <w:tcPr>
            <w:tcW w:w="1151" w:type="dxa"/>
            <w:shd w:val="clear" w:color="auto" w:fill="auto"/>
            <w:vAlign w:val="center"/>
          </w:tcPr>
          <w:p w14:paraId="10F4BE9F" w14:textId="77777777" w:rsidR="00CF4B0D" w:rsidRPr="005B1441" w:rsidRDefault="00CF4B0D" w:rsidP="00CF4B0D">
            <w:r w:rsidRPr="005B1441">
              <w:t>Zdecydo-wanie tak</w:t>
            </w:r>
          </w:p>
        </w:tc>
        <w:tc>
          <w:tcPr>
            <w:tcW w:w="864" w:type="dxa"/>
            <w:shd w:val="clear" w:color="auto" w:fill="auto"/>
            <w:vAlign w:val="center"/>
          </w:tcPr>
          <w:p w14:paraId="1841A43E"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2946A721" w14:textId="77777777" w:rsidR="00CF4B0D" w:rsidRPr="005B1441" w:rsidRDefault="00CF4B0D" w:rsidP="00CF4B0D">
            <w:r w:rsidRPr="005B1441">
              <w:t>Trudno powiedzieć</w:t>
            </w:r>
          </w:p>
        </w:tc>
        <w:tc>
          <w:tcPr>
            <w:tcW w:w="813" w:type="dxa"/>
            <w:shd w:val="clear" w:color="auto" w:fill="auto"/>
            <w:vAlign w:val="center"/>
          </w:tcPr>
          <w:p w14:paraId="16867734" w14:textId="77777777" w:rsidR="00CF4B0D" w:rsidRPr="005B1441" w:rsidRDefault="00CF4B0D" w:rsidP="00CF4B0D">
            <w:r w:rsidRPr="005B1441">
              <w:t>Raczej nie</w:t>
            </w:r>
          </w:p>
        </w:tc>
        <w:tc>
          <w:tcPr>
            <w:tcW w:w="1051" w:type="dxa"/>
            <w:shd w:val="clear" w:color="auto" w:fill="auto"/>
            <w:vAlign w:val="center"/>
          </w:tcPr>
          <w:p w14:paraId="3F97D40B" w14:textId="77777777" w:rsidR="00CF4B0D" w:rsidRPr="005B1441" w:rsidRDefault="00CF4B0D" w:rsidP="00CF4B0D">
            <w:r w:rsidRPr="005B1441">
              <w:t>Zdecydo-wanie nie</w:t>
            </w:r>
          </w:p>
        </w:tc>
      </w:tr>
      <w:tr w:rsidR="00CF4B0D" w:rsidRPr="005B1441" w14:paraId="02480C5B" w14:textId="77777777" w:rsidTr="00CF4B0D">
        <w:trPr>
          <w:trHeight w:val="525"/>
        </w:trPr>
        <w:tc>
          <w:tcPr>
            <w:tcW w:w="4024" w:type="dxa"/>
            <w:shd w:val="clear" w:color="auto" w:fill="F2F2F2"/>
            <w:vAlign w:val="center"/>
          </w:tcPr>
          <w:p w14:paraId="44DCBEC1" w14:textId="77777777" w:rsidR="00CF4B0D" w:rsidRPr="005B1441" w:rsidRDefault="00CF4B0D" w:rsidP="00CF4B0D">
            <w:r w:rsidRPr="005B1441">
              <w:t>Dofinansowanie dla osób planujących założyć firmy</w:t>
            </w:r>
          </w:p>
        </w:tc>
        <w:tc>
          <w:tcPr>
            <w:tcW w:w="1151" w:type="dxa"/>
            <w:shd w:val="clear" w:color="auto" w:fill="auto"/>
            <w:vAlign w:val="center"/>
          </w:tcPr>
          <w:p w14:paraId="638ED29E" w14:textId="77777777" w:rsidR="00CF4B0D" w:rsidRPr="005B1441" w:rsidRDefault="00CF4B0D" w:rsidP="00CF4B0D">
            <w:r w:rsidRPr="005B1441">
              <w:t>Zdecydo-wanie tak</w:t>
            </w:r>
          </w:p>
        </w:tc>
        <w:tc>
          <w:tcPr>
            <w:tcW w:w="864" w:type="dxa"/>
            <w:shd w:val="clear" w:color="auto" w:fill="auto"/>
            <w:vAlign w:val="center"/>
          </w:tcPr>
          <w:p w14:paraId="7932F5CD" w14:textId="77777777" w:rsidR="00CF4B0D" w:rsidRPr="005B1441" w:rsidRDefault="00CF4B0D" w:rsidP="00CF4B0D">
            <w:r w:rsidRPr="005B1441">
              <w:t xml:space="preserve">Raczej </w:t>
            </w:r>
            <w:r w:rsidRPr="005B1441">
              <w:br/>
              <w:t>tak</w:t>
            </w:r>
          </w:p>
        </w:tc>
        <w:tc>
          <w:tcPr>
            <w:tcW w:w="1295" w:type="dxa"/>
            <w:shd w:val="clear" w:color="auto" w:fill="auto"/>
            <w:vAlign w:val="center"/>
          </w:tcPr>
          <w:p w14:paraId="330CA3B9" w14:textId="77777777" w:rsidR="00CF4B0D" w:rsidRPr="005B1441" w:rsidRDefault="00CF4B0D" w:rsidP="00CF4B0D">
            <w:r w:rsidRPr="005B1441">
              <w:t>Trudno powiedzieć</w:t>
            </w:r>
          </w:p>
        </w:tc>
        <w:tc>
          <w:tcPr>
            <w:tcW w:w="813" w:type="dxa"/>
            <w:shd w:val="clear" w:color="auto" w:fill="auto"/>
            <w:vAlign w:val="center"/>
          </w:tcPr>
          <w:p w14:paraId="06F1B991" w14:textId="77777777" w:rsidR="00CF4B0D" w:rsidRPr="005B1441" w:rsidRDefault="00CF4B0D" w:rsidP="00CF4B0D">
            <w:r w:rsidRPr="005B1441">
              <w:t>Raczej nie</w:t>
            </w:r>
          </w:p>
        </w:tc>
        <w:tc>
          <w:tcPr>
            <w:tcW w:w="1051" w:type="dxa"/>
            <w:shd w:val="clear" w:color="auto" w:fill="auto"/>
            <w:vAlign w:val="center"/>
          </w:tcPr>
          <w:p w14:paraId="02689C7D" w14:textId="77777777" w:rsidR="00CF4B0D" w:rsidRPr="005B1441" w:rsidRDefault="00CF4B0D" w:rsidP="00CF4B0D">
            <w:r w:rsidRPr="005B1441">
              <w:t>Zdecydo-wanie nie</w:t>
            </w:r>
          </w:p>
        </w:tc>
      </w:tr>
    </w:tbl>
    <w:p w14:paraId="210EA13B" w14:textId="77777777" w:rsidR="00CF4B0D" w:rsidRPr="005B1441" w:rsidRDefault="00CF4B0D" w:rsidP="00CF4B0D">
      <w:pPr>
        <w:rPr>
          <w:b/>
          <w:bCs/>
        </w:rPr>
      </w:pPr>
    </w:p>
    <w:p w14:paraId="494C1850" w14:textId="753C398B" w:rsidR="00CF4B0D" w:rsidRPr="005B1441" w:rsidRDefault="00CF4B0D" w:rsidP="00CF4B0D">
      <w:r w:rsidRPr="005B1441">
        <w:rPr>
          <w:b/>
          <w:bCs/>
        </w:rPr>
        <w:t xml:space="preserve">3. Czy słyszał Pan/i o Lokalnej Grupie Działania </w:t>
      </w:r>
      <w:r>
        <w:rPr>
          <w:b/>
          <w:bCs/>
        </w:rPr>
        <w:t>Turystyczna Podkowa</w:t>
      </w:r>
      <w:r w:rsidRPr="005B1441">
        <w:rPr>
          <w:b/>
          <w:bCs/>
        </w:rPr>
        <w:t>?</w:t>
      </w:r>
      <w:r w:rsidRPr="005B1441">
        <w:t xml:space="preserve"> </w:t>
      </w:r>
      <w:r w:rsidRPr="005B1441">
        <w:rPr>
          <w:i/>
          <w:iCs/>
        </w:rPr>
        <w:t>Proszę wybrać 1 odpowiedź.</w:t>
      </w:r>
    </w:p>
    <w:p w14:paraId="074D9CFE" w14:textId="77777777" w:rsidR="00CF4B0D" w:rsidRPr="005B1441" w:rsidRDefault="00CF4B0D" w:rsidP="00CF4B0D">
      <w:pPr>
        <w:numPr>
          <w:ilvl w:val="0"/>
          <w:numId w:val="40"/>
        </w:numPr>
        <w:rPr>
          <w:i/>
          <w:iCs/>
        </w:rPr>
      </w:pPr>
      <w:r w:rsidRPr="005B1441">
        <w:t xml:space="preserve">Tak </w:t>
      </w:r>
      <w:r w:rsidRPr="005B1441">
        <w:sym w:font="Wingdings" w:char="F0E0"/>
      </w:r>
      <w:r w:rsidRPr="005B1441">
        <w:t xml:space="preserve"> </w:t>
      </w:r>
      <w:r w:rsidRPr="005B1441">
        <w:rPr>
          <w:i/>
          <w:iCs/>
        </w:rPr>
        <w:t>Proszę przejść do pytania nr 4.</w:t>
      </w:r>
    </w:p>
    <w:p w14:paraId="478C6D47" w14:textId="77777777" w:rsidR="00CF4B0D" w:rsidRPr="005B1441" w:rsidRDefault="00CF4B0D" w:rsidP="00CF4B0D">
      <w:pPr>
        <w:numPr>
          <w:ilvl w:val="0"/>
          <w:numId w:val="40"/>
        </w:numPr>
      </w:pPr>
      <w:r w:rsidRPr="005B1441">
        <w:t xml:space="preserve">Nie </w:t>
      </w:r>
      <w:r w:rsidRPr="005B1441">
        <w:sym w:font="Wingdings" w:char="F0E0"/>
      </w:r>
      <w:r w:rsidRPr="005B1441">
        <w:t xml:space="preserve"> </w:t>
      </w:r>
      <w:r w:rsidRPr="005B1441">
        <w:rPr>
          <w:i/>
          <w:iCs/>
        </w:rPr>
        <w:t>Proszę przejść do pytania nr 5.</w:t>
      </w:r>
    </w:p>
    <w:p w14:paraId="71490EB0" w14:textId="77777777" w:rsidR="00CF4B0D" w:rsidRPr="005B1441" w:rsidRDefault="00CF4B0D" w:rsidP="00CF4B0D">
      <w:pPr>
        <w:rPr>
          <w:b/>
          <w:bCs/>
        </w:rPr>
      </w:pPr>
    </w:p>
    <w:p w14:paraId="1AC5643C" w14:textId="1439E0C3" w:rsidR="00CF4B0D" w:rsidRPr="005B1441" w:rsidRDefault="00CF4B0D" w:rsidP="00CF4B0D">
      <w:r w:rsidRPr="005B1441">
        <w:rPr>
          <w:b/>
          <w:bCs/>
        </w:rPr>
        <w:t xml:space="preserve">4. W jaki sposób docierały do Pana/i informacje dotyczące Lokalnej Grupy </w:t>
      </w:r>
      <w:r>
        <w:rPr>
          <w:b/>
          <w:bCs/>
        </w:rPr>
        <w:t xml:space="preserve">Turystyczna Podkowa. </w:t>
      </w:r>
      <w:r w:rsidRPr="005B1441">
        <w:rPr>
          <w:i/>
          <w:iCs/>
        </w:rPr>
        <w:t>Proszę zaznaczyć 1 odpowiedź w każdym wierszu tabeli.</w:t>
      </w:r>
      <w:r w:rsidRPr="005B144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CF4B0D" w:rsidRPr="005B1441" w14:paraId="01EC4DB3" w14:textId="77777777" w:rsidTr="00CF4B0D">
        <w:tc>
          <w:tcPr>
            <w:tcW w:w="6374" w:type="dxa"/>
            <w:shd w:val="clear" w:color="auto" w:fill="F2F2F2"/>
            <w:vAlign w:val="center"/>
          </w:tcPr>
          <w:p w14:paraId="21A313A9" w14:textId="77777777" w:rsidR="00CF4B0D" w:rsidRPr="005B1441" w:rsidRDefault="00CF4B0D" w:rsidP="00CF4B0D">
            <w:r w:rsidRPr="005B1441">
              <w:t>Czytałem/am publikacje w prasie na temat działalności LGD</w:t>
            </w:r>
          </w:p>
        </w:tc>
        <w:tc>
          <w:tcPr>
            <w:tcW w:w="851" w:type="dxa"/>
            <w:shd w:val="clear" w:color="auto" w:fill="auto"/>
            <w:vAlign w:val="center"/>
          </w:tcPr>
          <w:p w14:paraId="08360746" w14:textId="77777777" w:rsidR="00CF4B0D" w:rsidRPr="005B1441" w:rsidRDefault="00CF4B0D" w:rsidP="00CF4B0D">
            <w:r w:rsidRPr="005B1441">
              <w:t>Tak</w:t>
            </w:r>
          </w:p>
        </w:tc>
        <w:tc>
          <w:tcPr>
            <w:tcW w:w="1275" w:type="dxa"/>
            <w:shd w:val="clear" w:color="auto" w:fill="auto"/>
            <w:vAlign w:val="center"/>
          </w:tcPr>
          <w:p w14:paraId="1BC1C9D8" w14:textId="77777777" w:rsidR="00CF4B0D" w:rsidRPr="005B1441" w:rsidRDefault="00CF4B0D" w:rsidP="00CF4B0D">
            <w:r w:rsidRPr="005B1441">
              <w:t>Trudno</w:t>
            </w:r>
            <w:r w:rsidRPr="005B1441">
              <w:br/>
              <w:t>powiedzieć</w:t>
            </w:r>
          </w:p>
        </w:tc>
        <w:tc>
          <w:tcPr>
            <w:tcW w:w="562" w:type="dxa"/>
            <w:shd w:val="clear" w:color="auto" w:fill="auto"/>
            <w:vAlign w:val="center"/>
          </w:tcPr>
          <w:p w14:paraId="74692CE5" w14:textId="77777777" w:rsidR="00CF4B0D" w:rsidRPr="005B1441" w:rsidRDefault="00CF4B0D" w:rsidP="00CF4B0D">
            <w:r w:rsidRPr="005B1441">
              <w:t>Nie</w:t>
            </w:r>
          </w:p>
        </w:tc>
      </w:tr>
      <w:tr w:rsidR="00CF4B0D" w:rsidRPr="005B1441" w14:paraId="5446A703" w14:textId="77777777" w:rsidTr="00CF4B0D">
        <w:tc>
          <w:tcPr>
            <w:tcW w:w="6374" w:type="dxa"/>
            <w:shd w:val="clear" w:color="auto" w:fill="F2F2F2"/>
            <w:vAlign w:val="center"/>
          </w:tcPr>
          <w:p w14:paraId="616D6CEB" w14:textId="77777777" w:rsidR="00CF4B0D" w:rsidRPr="005B1441" w:rsidRDefault="00CF4B0D" w:rsidP="00CF4B0D">
            <w:r w:rsidRPr="005B1441">
              <w:t>Odwiedzałem/am stronę internetową LGD</w:t>
            </w:r>
          </w:p>
        </w:tc>
        <w:tc>
          <w:tcPr>
            <w:tcW w:w="851" w:type="dxa"/>
            <w:shd w:val="clear" w:color="auto" w:fill="auto"/>
            <w:vAlign w:val="center"/>
          </w:tcPr>
          <w:p w14:paraId="3DF8699C" w14:textId="77777777" w:rsidR="00CF4B0D" w:rsidRPr="005B1441" w:rsidRDefault="00CF4B0D" w:rsidP="00CF4B0D">
            <w:r w:rsidRPr="005B1441">
              <w:t>Tak</w:t>
            </w:r>
          </w:p>
        </w:tc>
        <w:tc>
          <w:tcPr>
            <w:tcW w:w="1275" w:type="dxa"/>
            <w:shd w:val="clear" w:color="auto" w:fill="auto"/>
            <w:vAlign w:val="center"/>
          </w:tcPr>
          <w:p w14:paraId="7DF86846" w14:textId="77777777" w:rsidR="00CF4B0D" w:rsidRPr="005B1441" w:rsidRDefault="00CF4B0D" w:rsidP="00CF4B0D">
            <w:r w:rsidRPr="005B1441">
              <w:t>Trudno</w:t>
            </w:r>
            <w:r w:rsidRPr="005B1441">
              <w:br/>
              <w:t>powiedzieć</w:t>
            </w:r>
          </w:p>
        </w:tc>
        <w:tc>
          <w:tcPr>
            <w:tcW w:w="562" w:type="dxa"/>
            <w:shd w:val="clear" w:color="auto" w:fill="auto"/>
            <w:vAlign w:val="center"/>
          </w:tcPr>
          <w:p w14:paraId="3DC54722" w14:textId="77777777" w:rsidR="00CF4B0D" w:rsidRPr="005B1441" w:rsidRDefault="00CF4B0D" w:rsidP="00CF4B0D">
            <w:r w:rsidRPr="005B1441">
              <w:t>Nie</w:t>
            </w:r>
          </w:p>
        </w:tc>
      </w:tr>
      <w:tr w:rsidR="00CF4B0D" w:rsidRPr="005B1441" w14:paraId="27D9BB10" w14:textId="77777777" w:rsidTr="00CF4B0D">
        <w:tc>
          <w:tcPr>
            <w:tcW w:w="6374" w:type="dxa"/>
            <w:shd w:val="clear" w:color="auto" w:fill="F2F2F2"/>
            <w:vAlign w:val="center"/>
          </w:tcPr>
          <w:p w14:paraId="3581F8C1" w14:textId="77777777" w:rsidR="00CF4B0D" w:rsidRPr="005B1441" w:rsidRDefault="00CF4B0D" w:rsidP="00CF4B0D">
            <w:r w:rsidRPr="005B1441">
              <w:t>Czytałem/am informacje o LGD na stronie gminy</w:t>
            </w:r>
          </w:p>
        </w:tc>
        <w:tc>
          <w:tcPr>
            <w:tcW w:w="851" w:type="dxa"/>
            <w:shd w:val="clear" w:color="auto" w:fill="auto"/>
            <w:vAlign w:val="center"/>
          </w:tcPr>
          <w:p w14:paraId="5630D5B6" w14:textId="77777777" w:rsidR="00CF4B0D" w:rsidRPr="005B1441" w:rsidRDefault="00CF4B0D" w:rsidP="00CF4B0D">
            <w:r w:rsidRPr="005B1441">
              <w:t>Tak</w:t>
            </w:r>
          </w:p>
        </w:tc>
        <w:tc>
          <w:tcPr>
            <w:tcW w:w="1275" w:type="dxa"/>
            <w:shd w:val="clear" w:color="auto" w:fill="auto"/>
            <w:vAlign w:val="center"/>
          </w:tcPr>
          <w:p w14:paraId="2A83798A" w14:textId="77777777" w:rsidR="00CF4B0D" w:rsidRPr="005B1441" w:rsidRDefault="00CF4B0D" w:rsidP="00CF4B0D">
            <w:r w:rsidRPr="005B1441">
              <w:t>Trudno</w:t>
            </w:r>
            <w:r w:rsidRPr="005B1441">
              <w:br/>
              <w:t>powiedzieć</w:t>
            </w:r>
          </w:p>
        </w:tc>
        <w:tc>
          <w:tcPr>
            <w:tcW w:w="562" w:type="dxa"/>
            <w:shd w:val="clear" w:color="auto" w:fill="auto"/>
            <w:vAlign w:val="center"/>
          </w:tcPr>
          <w:p w14:paraId="10DA757B" w14:textId="77777777" w:rsidR="00CF4B0D" w:rsidRPr="005B1441" w:rsidRDefault="00CF4B0D" w:rsidP="00CF4B0D">
            <w:r w:rsidRPr="005B1441">
              <w:t>Nie</w:t>
            </w:r>
          </w:p>
        </w:tc>
      </w:tr>
      <w:tr w:rsidR="00CF4B0D" w:rsidRPr="005B1441" w14:paraId="1BF57D1E" w14:textId="77777777" w:rsidTr="00CF4B0D">
        <w:tc>
          <w:tcPr>
            <w:tcW w:w="6374" w:type="dxa"/>
            <w:shd w:val="clear" w:color="auto" w:fill="F2F2F2"/>
            <w:vAlign w:val="center"/>
          </w:tcPr>
          <w:p w14:paraId="66EA244F" w14:textId="77777777" w:rsidR="00CF4B0D" w:rsidRPr="005B1441" w:rsidRDefault="00CF4B0D" w:rsidP="00CF4B0D">
            <w:r w:rsidRPr="005B1441">
              <w:t>Odwiedzałem/am stoiska LGD podczas imprez lokalnych lub festynów</w:t>
            </w:r>
          </w:p>
        </w:tc>
        <w:tc>
          <w:tcPr>
            <w:tcW w:w="851" w:type="dxa"/>
            <w:shd w:val="clear" w:color="auto" w:fill="auto"/>
            <w:vAlign w:val="center"/>
          </w:tcPr>
          <w:p w14:paraId="3F7FE030" w14:textId="77777777" w:rsidR="00CF4B0D" w:rsidRPr="005B1441" w:rsidRDefault="00CF4B0D" w:rsidP="00CF4B0D">
            <w:r w:rsidRPr="005B1441">
              <w:t>Tak</w:t>
            </w:r>
          </w:p>
        </w:tc>
        <w:tc>
          <w:tcPr>
            <w:tcW w:w="1275" w:type="dxa"/>
            <w:shd w:val="clear" w:color="auto" w:fill="auto"/>
            <w:vAlign w:val="center"/>
          </w:tcPr>
          <w:p w14:paraId="27C86416" w14:textId="77777777" w:rsidR="00CF4B0D" w:rsidRPr="005B1441" w:rsidRDefault="00CF4B0D" w:rsidP="00CF4B0D">
            <w:r w:rsidRPr="005B1441">
              <w:t>Trudno</w:t>
            </w:r>
            <w:r w:rsidRPr="005B1441">
              <w:br/>
              <w:t>powiedzieć</w:t>
            </w:r>
          </w:p>
        </w:tc>
        <w:tc>
          <w:tcPr>
            <w:tcW w:w="562" w:type="dxa"/>
            <w:shd w:val="clear" w:color="auto" w:fill="auto"/>
            <w:vAlign w:val="center"/>
          </w:tcPr>
          <w:p w14:paraId="4DB460E1" w14:textId="77777777" w:rsidR="00CF4B0D" w:rsidRPr="005B1441" w:rsidRDefault="00CF4B0D" w:rsidP="00CF4B0D">
            <w:r w:rsidRPr="005B1441">
              <w:t>Nie</w:t>
            </w:r>
          </w:p>
        </w:tc>
      </w:tr>
      <w:tr w:rsidR="00CF4B0D" w:rsidRPr="005B1441" w14:paraId="5320CA5A" w14:textId="77777777" w:rsidTr="00CF4B0D">
        <w:tc>
          <w:tcPr>
            <w:tcW w:w="6374" w:type="dxa"/>
            <w:shd w:val="clear" w:color="auto" w:fill="F2F2F2"/>
            <w:vAlign w:val="center"/>
          </w:tcPr>
          <w:p w14:paraId="33CDB886" w14:textId="77777777" w:rsidR="00CF4B0D" w:rsidRPr="005B1441" w:rsidRDefault="00CF4B0D" w:rsidP="00CF4B0D">
            <w:r w:rsidRPr="005B1441">
              <w:t>Dowiedziałem/am się o działalności LGD od znajomych i/lub rodziny</w:t>
            </w:r>
          </w:p>
        </w:tc>
        <w:tc>
          <w:tcPr>
            <w:tcW w:w="851" w:type="dxa"/>
            <w:shd w:val="clear" w:color="auto" w:fill="auto"/>
            <w:vAlign w:val="center"/>
          </w:tcPr>
          <w:p w14:paraId="762CB13C" w14:textId="77777777" w:rsidR="00CF4B0D" w:rsidRPr="005B1441" w:rsidRDefault="00CF4B0D" w:rsidP="00CF4B0D">
            <w:r w:rsidRPr="005B1441">
              <w:t>Tak</w:t>
            </w:r>
          </w:p>
        </w:tc>
        <w:tc>
          <w:tcPr>
            <w:tcW w:w="1275" w:type="dxa"/>
            <w:shd w:val="clear" w:color="auto" w:fill="auto"/>
            <w:vAlign w:val="center"/>
          </w:tcPr>
          <w:p w14:paraId="2B9852B8" w14:textId="77777777" w:rsidR="00CF4B0D" w:rsidRPr="005B1441" w:rsidRDefault="00CF4B0D" w:rsidP="00CF4B0D">
            <w:r w:rsidRPr="005B1441">
              <w:t>Trudno</w:t>
            </w:r>
            <w:r w:rsidRPr="005B1441">
              <w:br/>
              <w:t>powiedzieć</w:t>
            </w:r>
          </w:p>
        </w:tc>
        <w:tc>
          <w:tcPr>
            <w:tcW w:w="562" w:type="dxa"/>
            <w:shd w:val="clear" w:color="auto" w:fill="auto"/>
            <w:vAlign w:val="center"/>
          </w:tcPr>
          <w:p w14:paraId="0DAA2381" w14:textId="77777777" w:rsidR="00CF4B0D" w:rsidRPr="005B1441" w:rsidRDefault="00CF4B0D" w:rsidP="00CF4B0D">
            <w:r w:rsidRPr="005B1441">
              <w:t>Nie</w:t>
            </w:r>
          </w:p>
        </w:tc>
      </w:tr>
      <w:tr w:rsidR="00CF4B0D" w:rsidRPr="005B1441" w14:paraId="160B67CC" w14:textId="77777777" w:rsidTr="00CF4B0D">
        <w:tc>
          <w:tcPr>
            <w:tcW w:w="6374" w:type="dxa"/>
            <w:shd w:val="clear" w:color="auto" w:fill="F2F2F2"/>
            <w:vAlign w:val="center"/>
          </w:tcPr>
          <w:p w14:paraId="2BFFCB45" w14:textId="77777777" w:rsidR="00CF4B0D" w:rsidRPr="005B1441" w:rsidRDefault="00CF4B0D" w:rsidP="00CF4B0D">
            <w:r w:rsidRPr="005B1441">
              <w:t>Dowiedziałem/am się z tablic informacyjnych, billboardów i plakatów</w:t>
            </w:r>
          </w:p>
        </w:tc>
        <w:tc>
          <w:tcPr>
            <w:tcW w:w="851" w:type="dxa"/>
            <w:shd w:val="clear" w:color="auto" w:fill="auto"/>
            <w:vAlign w:val="center"/>
          </w:tcPr>
          <w:p w14:paraId="0F25D11D" w14:textId="77777777" w:rsidR="00CF4B0D" w:rsidRPr="005B1441" w:rsidRDefault="00CF4B0D" w:rsidP="00CF4B0D">
            <w:r w:rsidRPr="005B1441">
              <w:t>Tak</w:t>
            </w:r>
          </w:p>
        </w:tc>
        <w:tc>
          <w:tcPr>
            <w:tcW w:w="1275" w:type="dxa"/>
            <w:shd w:val="clear" w:color="auto" w:fill="auto"/>
            <w:vAlign w:val="center"/>
          </w:tcPr>
          <w:p w14:paraId="38D3FE1B" w14:textId="77777777" w:rsidR="00CF4B0D" w:rsidRPr="005B1441" w:rsidRDefault="00CF4B0D" w:rsidP="00CF4B0D">
            <w:r w:rsidRPr="005B1441">
              <w:t>Trudno</w:t>
            </w:r>
            <w:r w:rsidRPr="005B1441">
              <w:br/>
              <w:t>powiedzieć</w:t>
            </w:r>
          </w:p>
        </w:tc>
        <w:tc>
          <w:tcPr>
            <w:tcW w:w="562" w:type="dxa"/>
            <w:shd w:val="clear" w:color="auto" w:fill="auto"/>
            <w:vAlign w:val="center"/>
          </w:tcPr>
          <w:p w14:paraId="37C830F8" w14:textId="77777777" w:rsidR="00CF4B0D" w:rsidRPr="005B1441" w:rsidRDefault="00CF4B0D" w:rsidP="00CF4B0D">
            <w:r w:rsidRPr="005B1441">
              <w:t>Nie</w:t>
            </w:r>
          </w:p>
        </w:tc>
      </w:tr>
      <w:tr w:rsidR="00CF4B0D" w:rsidRPr="005B1441" w14:paraId="59DB362A" w14:textId="77777777" w:rsidTr="00CF4B0D">
        <w:tc>
          <w:tcPr>
            <w:tcW w:w="6374" w:type="dxa"/>
            <w:shd w:val="clear" w:color="auto" w:fill="F2F2F2"/>
            <w:vAlign w:val="center"/>
          </w:tcPr>
          <w:p w14:paraId="4E99BE72" w14:textId="77777777" w:rsidR="00CF4B0D" w:rsidRPr="005B1441" w:rsidRDefault="00CF4B0D" w:rsidP="00CF4B0D">
            <w:r w:rsidRPr="005B1441">
              <w:t>Dowiedziałem/am się z wydawanych przez LGD publikacji i/lub materiałów promocyjnych</w:t>
            </w:r>
          </w:p>
        </w:tc>
        <w:tc>
          <w:tcPr>
            <w:tcW w:w="851" w:type="dxa"/>
            <w:shd w:val="clear" w:color="auto" w:fill="auto"/>
            <w:vAlign w:val="center"/>
          </w:tcPr>
          <w:p w14:paraId="7B2C043C" w14:textId="77777777" w:rsidR="00CF4B0D" w:rsidRPr="005B1441" w:rsidRDefault="00CF4B0D" w:rsidP="00CF4B0D">
            <w:r w:rsidRPr="005B1441">
              <w:t>Tak</w:t>
            </w:r>
          </w:p>
        </w:tc>
        <w:tc>
          <w:tcPr>
            <w:tcW w:w="1275" w:type="dxa"/>
            <w:shd w:val="clear" w:color="auto" w:fill="auto"/>
            <w:vAlign w:val="center"/>
          </w:tcPr>
          <w:p w14:paraId="62AB766B" w14:textId="77777777" w:rsidR="00CF4B0D" w:rsidRPr="005B1441" w:rsidRDefault="00CF4B0D" w:rsidP="00CF4B0D">
            <w:r w:rsidRPr="005B1441">
              <w:t>Trudno</w:t>
            </w:r>
            <w:r w:rsidRPr="005B1441">
              <w:br/>
              <w:t>powiedzieć</w:t>
            </w:r>
          </w:p>
        </w:tc>
        <w:tc>
          <w:tcPr>
            <w:tcW w:w="562" w:type="dxa"/>
            <w:shd w:val="clear" w:color="auto" w:fill="auto"/>
            <w:vAlign w:val="center"/>
          </w:tcPr>
          <w:p w14:paraId="66EAD430" w14:textId="77777777" w:rsidR="00CF4B0D" w:rsidRPr="005B1441" w:rsidRDefault="00CF4B0D" w:rsidP="00CF4B0D">
            <w:r w:rsidRPr="005B1441">
              <w:t>Nie</w:t>
            </w:r>
          </w:p>
        </w:tc>
      </w:tr>
      <w:tr w:rsidR="00CF4B0D" w:rsidRPr="005B1441" w14:paraId="1CF7C20D" w14:textId="77777777" w:rsidTr="00CF4B0D">
        <w:tc>
          <w:tcPr>
            <w:tcW w:w="6374" w:type="dxa"/>
            <w:shd w:val="clear" w:color="auto" w:fill="F2F2F2"/>
            <w:vAlign w:val="center"/>
          </w:tcPr>
          <w:p w14:paraId="49B9C558" w14:textId="77777777" w:rsidR="00CF4B0D" w:rsidRPr="005B1441" w:rsidRDefault="00CF4B0D" w:rsidP="00CF4B0D">
            <w:r w:rsidRPr="005B1441">
              <w:t>Uczestniczyłem w spotkaniach informacyjno-konsultacyjnych organizowanych przez LGD</w:t>
            </w:r>
          </w:p>
        </w:tc>
        <w:tc>
          <w:tcPr>
            <w:tcW w:w="851" w:type="dxa"/>
            <w:shd w:val="clear" w:color="auto" w:fill="auto"/>
            <w:vAlign w:val="center"/>
          </w:tcPr>
          <w:p w14:paraId="76D4A3DF" w14:textId="77777777" w:rsidR="00CF4B0D" w:rsidRPr="005B1441" w:rsidRDefault="00CF4B0D" w:rsidP="00CF4B0D">
            <w:r w:rsidRPr="005B1441">
              <w:t>Tak</w:t>
            </w:r>
          </w:p>
        </w:tc>
        <w:tc>
          <w:tcPr>
            <w:tcW w:w="1275" w:type="dxa"/>
            <w:shd w:val="clear" w:color="auto" w:fill="auto"/>
            <w:vAlign w:val="center"/>
          </w:tcPr>
          <w:p w14:paraId="569F9939" w14:textId="77777777" w:rsidR="00CF4B0D" w:rsidRPr="005B1441" w:rsidRDefault="00CF4B0D" w:rsidP="00CF4B0D">
            <w:r w:rsidRPr="005B1441">
              <w:t>Trudno</w:t>
            </w:r>
            <w:r w:rsidRPr="005B1441">
              <w:br/>
              <w:t>powiedzieć</w:t>
            </w:r>
          </w:p>
        </w:tc>
        <w:tc>
          <w:tcPr>
            <w:tcW w:w="562" w:type="dxa"/>
            <w:shd w:val="clear" w:color="auto" w:fill="auto"/>
            <w:vAlign w:val="center"/>
          </w:tcPr>
          <w:p w14:paraId="43C5F93F" w14:textId="77777777" w:rsidR="00CF4B0D" w:rsidRPr="005B1441" w:rsidRDefault="00CF4B0D" w:rsidP="00CF4B0D">
            <w:r w:rsidRPr="005B1441">
              <w:t>Nie</w:t>
            </w:r>
          </w:p>
        </w:tc>
      </w:tr>
      <w:tr w:rsidR="00CF4B0D" w:rsidRPr="005B1441" w14:paraId="6E53264C" w14:textId="77777777" w:rsidTr="00CF4B0D">
        <w:tc>
          <w:tcPr>
            <w:tcW w:w="6374" w:type="dxa"/>
            <w:shd w:val="clear" w:color="auto" w:fill="F2F2F2"/>
            <w:vAlign w:val="center"/>
          </w:tcPr>
          <w:p w14:paraId="67DC303B" w14:textId="77777777" w:rsidR="00CF4B0D" w:rsidRPr="005B1441" w:rsidRDefault="00CF4B0D" w:rsidP="00CF4B0D">
            <w:r w:rsidRPr="005B1441">
              <w:t>Odwiedzałem profil LGD na Facebooku</w:t>
            </w:r>
          </w:p>
        </w:tc>
        <w:tc>
          <w:tcPr>
            <w:tcW w:w="851" w:type="dxa"/>
            <w:shd w:val="clear" w:color="auto" w:fill="auto"/>
            <w:vAlign w:val="center"/>
          </w:tcPr>
          <w:p w14:paraId="05333A87" w14:textId="77777777" w:rsidR="00CF4B0D" w:rsidRPr="005B1441" w:rsidRDefault="00CF4B0D" w:rsidP="00CF4B0D">
            <w:r w:rsidRPr="005B1441">
              <w:t>Tak</w:t>
            </w:r>
          </w:p>
        </w:tc>
        <w:tc>
          <w:tcPr>
            <w:tcW w:w="1275" w:type="dxa"/>
            <w:shd w:val="clear" w:color="auto" w:fill="auto"/>
            <w:vAlign w:val="center"/>
          </w:tcPr>
          <w:p w14:paraId="19590085" w14:textId="77777777" w:rsidR="00CF4B0D" w:rsidRPr="005B1441" w:rsidRDefault="00CF4B0D" w:rsidP="00CF4B0D">
            <w:r w:rsidRPr="005B1441">
              <w:t>Trudno</w:t>
            </w:r>
            <w:r w:rsidRPr="005B1441">
              <w:br/>
              <w:t>powiedzieć</w:t>
            </w:r>
          </w:p>
        </w:tc>
        <w:tc>
          <w:tcPr>
            <w:tcW w:w="562" w:type="dxa"/>
            <w:shd w:val="clear" w:color="auto" w:fill="auto"/>
            <w:vAlign w:val="center"/>
          </w:tcPr>
          <w:p w14:paraId="0675BFFE" w14:textId="77777777" w:rsidR="00CF4B0D" w:rsidRPr="005B1441" w:rsidRDefault="00CF4B0D" w:rsidP="00CF4B0D">
            <w:r w:rsidRPr="005B1441">
              <w:t>Nie</w:t>
            </w:r>
          </w:p>
        </w:tc>
      </w:tr>
    </w:tbl>
    <w:p w14:paraId="06F12634" w14:textId="77777777" w:rsidR="00CF4B0D" w:rsidRPr="005B1441" w:rsidRDefault="00CF4B0D" w:rsidP="00CF4B0D"/>
    <w:p w14:paraId="6C533E47" w14:textId="77777777" w:rsidR="00CF4B0D" w:rsidRPr="005B1441" w:rsidRDefault="00CF4B0D" w:rsidP="00CF4B0D">
      <w:pPr>
        <w:rPr>
          <w:i/>
          <w:iCs/>
        </w:rPr>
      </w:pPr>
      <w:r w:rsidRPr="005B1441">
        <w:rPr>
          <w:b/>
          <w:bCs/>
        </w:rPr>
        <w:t>5. Czy korzystał/a Pan/i z efektów działań podejmowanych w ciągu ostatnich 5 lat przez LGD działające na terenie gminy, w której Pan/i mieszka?</w:t>
      </w:r>
      <w:r w:rsidRPr="005B1441">
        <w:t xml:space="preserve"> </w:t>
      </w:r>
      <w:r w:rsidRPr="005B1441">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CF4B0D" w:rsidRPr="005B1441" w14:paraId="73F22E18" w14:textId="77777777" w:rsidTr="00CF4B0D">
        <w:trPr>
          <w:trHeight w:val="1003"/>
        </w:trPr>
        <w:tc>
          <w:tcPr>
            <w:tcW w:w="5182" w:type="dxa"/>
            <w:shd w:val="clear" w:color="auto" w:fill="F2F2F2"/>
            <w:vAlign w:val="center"/>
          </w:tcPr>
          <w:p w14:paraId="50891C22" w14:textId="77777777" w:rsidR="00CF4B0D" w:rsidRPr="005B1441" w:rsidRDefault="00CF4B0D" w:rsidP="00CF4B0D">
            <w:r w:rsidRPr="005B1441">
              <w:t>Czy korzystał/a Pan/i z infrastruktury, której powstanie bądź modernizacja były dofinansowane ze środków LGD?</w:t>
            </w:r>
          </w:p>
        </w:tc>
        <w:tc>
          <w:tcPr>
            <w:tcW w:w="1152" w:type="dxa"/>
            <w:shd w:val="clear" w:color="auto" w:fill="auto"/>
            <w:vAlign w:val="center"/>
          </w:tcPr>
          <w:p w14:paraId="37092562" w14:textId="77777777" w:rsidR="00CF4B0D" w:rsidRPr="005B1441" w:rsidRDefault="00CF4B0D" w:rsidP="00CF4B0D">
            <w:r w:rsidRPr="005B1441">
              <w:t>Tak</w:t>
            </w:r>
          </w:p>
        </w:tc>
        <w:tc>
          <w:tcPr>
            <w:tcW w:w="1729" w:type="dxa"/>
            <w:shd w:val="clear" w:color="auto" w:fill="auto"/>
            <w:vAlign w:val="center"/>
          </w:tcPr>
          <w:p w14:paraId="74EC030E" w14:textId="77777777" w:rsidR="00CF4B0D" w:rsidRPr="005B1441" w:rsidRDefault="00CF4B0D" w:rsidP="00CF4B0D">
            <w:r w:rsidRPr="005B1441">
              <w:t>Trudno</w:t>
            </w:r>
            <w:r w:rsidRPr="005B1441">
              <w:br/>
              <w:t>powiedzieć</w:t>
            </w:r>
          </w:p>
        </w:tc>
        <w:tc>
          <w:tcPr>
            <w:tcW w:w="1147" w:type="dxa"/>
            <w:shd w:val="clear" w:color="auto" w:fill="auto"/>
            <w:vAlign w:val="center"/>
          </w:tcPr>
          <w:p w14:paraId="1D3E23DA" w14:textId="77777777" w:rsidR="00CF4B0D" w:rsidRPr="005B1441" w:rsidRDefault="00CF4B0D" w:rsidP="00CF4B0D">
            <w:r w:rsidRPr="005B1441">
              <w:t>Nie</w:t>
            </w:r>
          </w:p>
        </w:tc>
      </w:tr>
      <w:tr w:rsidR="00CF4B0D" w:rsidRPr="005B1441" w14:paraId="158588BE" w14:textId="77777777" w:rsidTr="00CF4B0D">
        <w:trPr>
          <w:trHeight w:val="659"/>
        </w:trPr>
        <w:tc>
          <w:tcPr>
            <w:tcW w:w="5182" w:type="dxa"/>
            <w:shd w:val="clear" w:color="auto" w:fill="F2F2F2"/>
            <w:vAlign w:val="center"/>
          </w:tcPr>
          <w:p w14:paraId="2CDF4EFF" w14:textId="77777777" w:rsidR="00CF4B0D" w:rsidRPr="005B1441" w:rsidRDefault="00CF4B0D" w:rsidP="00CF4B0D">
            <w:r w:rsidRPr="005B1441">
              <w:t>Czy brał/a Pan/i udział w szkoleniach organizowanych w ramach projektów dofinansowanych przez LGD?</w:t>
            </w:r>
          </w:p>
        </w:tc>
        <w:tc>
          <w:tcPr>
            <w:tcW w:w="1152" w:type="dxa"/>
            <w:shd w:val="clear" w:color="auto" w:fill="auto"/>
            <w:vAlign w:val="center"/>
          </w:tcPr>
          <w:p w14:paraId="0DE66548" w14:textId="77777777" w:rsidR="00CF4B0D" w:rsidRPr="005B1441" w:rsidRDefault="00CF4B0D" w:rsidP="00CF4B0D">
            <w:r w:rsidRPr="005B1441">
              <w:t>Tak</w:t>
            </w:r>
          </w:p>
        </w:tc>
        <w:tc>
          <w:tcPr>
            <w:tcW w:w="1729" w:type="dxa"/>
            <w:shd w:val="clear" w:color="auto" w:fill="auto"/>
            <w:vAlign w:val="center"/>
          </w:tcPr>
          <w:p w14:paraId="5AC82A0F" w14:textId="77777777" w:rsidR="00CF4B0D" w:rsidRPr="005B1441" w:rsidRDefault="00CF4B0D" w:rsidP="00CF4B0D">
            <w:r w:rsidRPr="005B1441">
              <w:t>Trudno</w:t>
            </w:r>
            <w:r w:rsidRPr="005B1441">
              <w:br/>
              <w:t>powiedzieć</w:t>
            </w:r>
          </w:p>
        </w:tc>
        <w:tc>
          <w:tcPr>
            <w:tcW w:w="1147" w:type="dxa"/>
            <w:shd w:val="clear" w:color="auto" w:fill="auto"/>
            <w:vAlign w:val="center"/>
          </w:tcPr>
          <w:p w14:paraId="4C027669" w14:textId="77777777" w:rsidR="00CF4B0D" w:rsidRPr="005B1441" w:rsidRDefault="00CF4B0D" w:rsidP="00CF4B0D">
            <w:r w:rsidRPr="005B1441">
              <w:t>Nie</w:t>
            </w:r>
          </w:p>
        </w:tc>
      </w:tr>
      <w:tr w:rsidR="00CF4B0D" w:rsidRPr="005B1441" w14:paraId="7303CA62" w14:textId="77777777" w:rsidTr="00CF4B0D">
        <w:trPr>
          <w:trHeight w:val="686"/>
        </w:trPr>
        <w:tc>
          <w:tcPr>
            <w:tcW w:w="5182" w:type="dxa"/>
            <w:shd w:val="clear" w:color="auto" w:fill="F2F2F2"/>
            <w:vAlign w:val="center"/>
          </w:tcPr>
          <w:p w14:paraId="3EDB9865" w14:textId="77777777" w:rsidR="00CF4B0D" w:rsidRPr="005B1441" w:rsidRDefault="00CF4B0D" w:rsidP="00CF4B0D">
            <w:r w:rsidRPr="005B1441">
              <w:t>Czy brał/a Pan/i udział w spotkaniach organizowanych przez LGD?</w:t>
            </w:r>
          </w:p>
        </w:tc>
        <w:tc>
          <w:tcPr>
            <w:tcW w:w="1152" w:type="dxa"/>
            <w:shd w:val="clear" w:color="auto" w:fill="auto"/>
            <w:vAlign w:val="center"/>
          </w:tcPr>
          <w:p w14:paraId="09723D73" w14:textId="77777777" w:rsidR="00CF4B0D" w:rsidRPr="005B1441" w:rsidRDefault="00CF4B0D" w:rsidP="00CF4B0D">
            <w:r w:rsidRPr="005B1441">
              <w:t>Tak</w:t>
            </w:r>
          </w:p>
        </w:tc>
        <w:tc>
          <w:tcPr>
            <w:tcW w:w="1729" w:type="dxa"/>
            <w:shd w:val="clear" w:color="auto" w:fill="auto"/>
            <w:vAlign w:val="center"/>
          </w:tcPr>
          <w:p w14:paraId="7EAC27AF" w14:textId="77777777" w:rsidR="00CF4B0D" w:rsidRPr="005B1441" w:rsidRDefault="00CF4B0D" w:rsidP="00CF4B0D">
            <w:r w:rsidRPr="005B1441">
              <w:t>Trudno</w:t>
            </w:r>
            <w:r w:rsidRPr="005B1441">
              <w:br/>
              <w:t>powiedzieć</w:t>
            </w:r>
          </w:p>
        </w:tc>
        <w:tc>
          <w:tcPr>
            <w:tcW w:w="1147" w:type="dxa"/>
            <w:shd w:val="clear" w:color="auto" w:fill="auto"/>
            <w:vAlign w:val="center"/>
          </w:tcPr>
          <w:p w14:paraId="2D7B6CA5" w14:textId="77777777" w:rsidR="00CF4B0D" w:rsidRPr="005B1441" w:rsidRDefault="00CF4B0D" w:rsidP="00CF4B0D">
            <w:r w:rsidRPr="005B1441">
              <w:t>Nie</w:t>
            </w:r>
          </w:p>
        </w:tc>
      </w:tr>
      <w:tr w:rsidR="00CF4B0D" w:rsidRPr="005B1441" w14:paraId="3E866A32" w14:textId="77777777" w:rsidTr="00CF4B0D">
        <w:trPr>
          <w:trHeight w:val="686"/>
        </w:trPr>
        <w:tc>
          <w:tcPr>
            <w:tcW w:w="5182" w:type="dxa"/>
            <w:shd w:val="clear" w:color="auto" w:fill="F2F2F2"/>
            <w:vAlign w:val="center"/>
          </w:tcPr>
          <w:p w14:paraId="737806A3" w14:textId="77777777" w:rsidR="00CF4B0D" w:rsidRPr="005B1441" w:rsidRDefault="00CF4B0D" w:rsidP="00CF4B0D">
            <w:r w:rsidRPr="005B1441">
              <w:t>Czy uczestniczył/a Pan/i w imprezach lokalnych dofinansowanych ze środków LGD?</w:t>
            </w:r>
          </w:p>
        </w:tc>
        <w:tc>
          <w:tcPr>
            <w:tcW w:w="1152" w:type="dxa"/>
            <w:shd w:val="clear" w:color="auto" w:fill="auto"/>
            <w:vAlign w:val="center"/>
          </w:tcPr>
          <w:p w14:paraId="5EA390ED" w14:textId="77777777" w:rsidR="00CF4B0D" w:rsidRPr="005B1441" w:rsidRDefault="00CF4B0D" w:rsidP="00CF4B0D">
            <w:r w:rsidRPr="005B1441">
              <w:t>Tak</w:t>
            </w:r>
          </w:p>
        </w:tc>
        <w:tc>
          <w:tcPr>
            <w:tcW w:w="1729" w:type="dxa"/>
            <w:shd w:val="clear" w:color="auto" w:fill="auto"/>
            <w:vAlign w:val="center"/>
          </w:tcPr>
          <w:p w14:paraId="43FBBBB9" w14:textId="77777777" w:rsidR="00CF4B0D" w:rsidRPr="005B1441" w:rsidRDefault="00CF4B0D" w:rsidP="00CF4B0D">
            <w:r w:rsidRPr="005B1441">
              <w:t>Trudno</w:t>
            </w:r>
            <w:r w:rsidRPr="005B1441">
              <w:br/>
              <w:t>powiedzieć</w:t>
            </w:r>
          </w:p>
        </w:tc>
        <w:tc>
          <w:tcPr>
            <w:tcW w:w="1147" w:type="dxa"/>
            <w:shd w:val="clear" w:color="auto" w:fill="auto"/>
            <w:vAlign w:val="center"/>
          </w:tcPr>
          <w:p w14:paraId="2B5D8A11" w14:textId="77777777" w:rsidR="00CF4B0D" w:rsidRPr="005B1441" w:rsidRDefault="00CF4B0D" w:rsidP="00CF4B0D">
            <w:r w:rsidRPr="005B1441">
              <w:t>Nie</w:t>
            </w:r>
          </w:p>
        </w:tc>
      </w:tr>
    </w:tbl>
    <w:p w14:paraId="45A4C699" w14:textId="77777777" w:rsidR="00CF4B0D" w:rsidRPr="005B1441" w:rsidRDefault="00CF4B0D" w:rsidP="00CF4B0D"/>
    <w:p w14:paraId="5D63AB87" w14:textId="77777777" w:rsidR="00CF4B0D" w:rsidRPr="005B1441" w:rsidRDefault="00CF4B0D" w:rsidP="00CF4B0D">
      <w:r w:rsidRPr="005B1441">
        <w:rPr>
          <w:b/>
          <w:bCs/>
        </w:rPr>
        <w:t>6. Proszę wskazać, w którym przedziale wiekowym się Pan/i mieści.</w:t>
      </w:r>
      <w:r w:rsidRPr="005B1441">
        <w:t xml:space="preserve"> </w:t>
      </w:r>
      <w:r w:rsidRPr="005B1441">
        <w:rPr>
          <w:i/>
          <w:iCs/>
        </w:rPr>
        <w:t>Proszę wybrać 1 odpowiedź.</w:t>
      </w:r>
    </w:p>
    <w:p w14:paraId="53B852FA" w14:textId="77777777" w:rsidR="00CF4B0D" w:rsidRPr="005B1441" w:rsidRDefault="00CF4B0D" w:rsidP="00CF4B0D">
      <w:pPr>
        <w:numPr>
          <w:ilvl w:val="0"/>
          <w:numId w:val="41"/>
        </w:numPr>
      </w:pPr>
      <w:r w:rsidRPr="005B1441">
        <w:t>18-25 lat</w:t>
      </w:r>
    </w:p>
    <w:p w14:paraId="6154211A" w14:textId="77777777" w:rsidR="00CF4B0D" w:rsidRPr="005B1441" w:rsidRDefault="00CF4B0D" w:rsidP="00CF4B0D">
      <w:pPr>
        <w:numPr>
          <w:ilvl w:val="0"/>
          <w:numId w:val="41"/>
        </w:numPr>
      </w:pPr>
      <w:r w:rsidRPr="005B1441">
        <w:t>26-35 lat</w:t>
      </w:r>
    </w:p>
    <w:p w14:paraId="7386CBF1" w14:textId="77777777" w:rsidR="00CF4B0D" w:rsidRPr="005B1441" w:rsidRDefault="00CF4B0D" w:rsidP="00CF4B0D">
      <w:pPr>
        <w:numPr>
          <w:ilvl w:val="0"/>
          <w:numId w:val="41"/>
        </w:numPr>
      </w:pPr>
      <w:r w:rsidRPr="005B1441">
        <w:t>36-45 lat</w:t>
      </w:r>
    </w:p>
    <w:p w14:paraId="154AD32A" w14:textId="77777777" w:rsidR="00CF4B0D" w:rsidRPr="005B1441" w:rsidRDefault="00CF4B0D" w:rsidP="00CF4B0D">
      <w:pPr>
        <w:numPr>
          <w:ilvl w:val="0"/>
          <w:numId w:val="41"/>
        </w:numPr>
      </w:pPr>
      <w:r w:rsidRPr="005B1441">
        <w:t>46-55 lat</w:t>
      </w:r>
    </w:p>
    <w:p w14:paraId="7293BA69" w14:textId="77777777" w:rsidR="00CF4B0D" w:rsidRPr="005B1441" w:rsidRDefault="00CF4B0D" w:rsidP="00CF4B0D">
      <w:pPr>
        <w:numPr>
          <w:ilvl w:val="0"/>
          <w:numId w:val="41"/>
        </w:numPr>
      </w:pPr>
      <w:r w:rsidRPr="005B1441">
        <w:t>56-65 lat</w:t>
      </w:r>
    </w:p>
    <w:p w14:paraId="28634B47" w14:textId="77777777" w:rsidR="00CF4B0D" w:rsidRPr="005B1441" w:rsidRDefault="00CF4B0D" w:rsidP="00CF4B0D">
      <w:pPr>
        <w:numPr>
          <w:ilvl w:val="0"/>
          <w:numId w:val="41"/>
        </w:numPr>
      </w:pPr>
      <w:r w:rsidRPr="005B1441">
        <w:t>66 lat lub więcej</w:t>
      </w:r>
    </w:p>
    <w:p w14:paraId="044BA376" w14:textId="77777777" w:rsidR="00CF4B0D" w:rsidRPr="005B1441" w:rsidRDefault="00CF4B0D" w:rsidP="00CF4B0D"/>
    <w:p w14:paraId="64CA8FFA" w14:textId="77777777" w:rsidR="00CF4B0D" w:rsidRPr="005B1441" w:rsidRDefault="00CF4B0D" w:rsidP="00CF4B0D">
      <w:pPr>
        <w:rPr>
          <w:b/>
          <w:bCs/>
          <w:i/>
          <w:iCs/>
        </w:rPr>
      </w:pPr>
      <w:r w:rsidRPr="005B1441">
        <w:rPr>
          <w:b/>
          <w:bCs/>
        </w:rPr>
        <w:t>7.</w:t>
      </w:r>
      <w:r w:rsidRPr="005B1441">
        <w:t xml:space="preserve"> </w:t>
      </w:r>
      <w:r w:rsidRPr="005B1441">
        <w:rPr>
          <w:b/>
          <w:bCs/>
        </w:rPr>
        <w:t xml:space="preserve">Proszę podać swoją płeć. </w:t>
      </w:r>
      <w:r w:rsidRPr="005B1441">
        <w:rPr>
          <w:i/>
          <w:iCs/>
        </w:rPr>
        <w:t>Proszę wybrać 1 odpowiedź.</w:t>
      </w:r>
    </w:p>
    <w:p w14:paraId="4A0246CE" w14:textId="77777777" w:rsidR="00CF4B0D" w:rsidRPr="005B1441" w:rsidRDefault="00CF4B0D" w:rsidP="00CF4B0D">
      <w:pPr>
        <w:numPr>
          <w:ilvl w:val="0"/>
          <w:numId w:val="42"/>
        </w:numPr>
      </w:pPr>
      <w:r w:rsidRPr="005B1441">
        <w:t>Kobieta</w:t>
      </w:r>
    </w:p>
    <w:p w14:paraId="546336A2" w14:textId="77777777" w:rsidR="00CF4B0D" w:rsidRPr="005B1441" w:rsidRDefault="00CF4B0D" w:rsidP="00CF4B0D">
      <w:pPr>
        <w:numPr>
          <w:ilvl w:val="0"/>
          <w:numId w:val="42"/>
        </w:numPr>
      </w:pPr>
      <w:r w:rsidRPr="005B1441">
        <w:t>Mężczyzna</w:t>
      </w:r>
    </w:p>
    <w:p w14:paraId="7D33D0F8" w14:textId="77777777" w:rsidR="00CF4B0D" w:rsidRPr="005B1441" w:rsidRDefault="00CF4B0D" w:rsidP="00CF4B0D">
      <w:pPr>
        <w:numPr>
          <w:ilvl w:val="0"/>
          <w:numId w:val="42"/>
        </w:numPr>
      </w:pPr>
      <w:r w:rsidRPr="005B1441">
        <w:t>Wolę nie podawać.</w:t>
      </w:r>
    </w:p>
    <w:p w14:paraId="47E4BE6B" w14:textId="3B47F66C" w:rsidR="00CF4B0D" w:rsidRPr="005B1441" w:rsidRDefault="00CF4B0D" w:rsidP="00CF4B0D">
      <w:pPr>
        <w:pStyle w:val="Nagwek2"/>
        <w:rPr>
          <w:bCs/>
          <w:i/>
          <w:iCs/>
        </w:rPr>
      </w:pPr>
      <w:r w:rsidRPr="005B1441">
        <w:rPr>
          <w:bCs/>
          <w:i/>
          <w:iCs/>
        </w:rPr>
        <w:br w:type="page"/>
      </w:r>
      <w:bookmarkStart w:id="168" w:name="_Toc85726056"/>
      <w:bookmarkStart w:id="169" w:name="_Toc85733959"/>
      <w:bookmarkStart w:id="170" w:name="_Toc85996972"/>
      <w:bookmarkStart w:id="171" w:name="_Toc86397210"/>
      <w:bookmarkStart w:id="172" w:name="_Toc87970151"/>
      <w:r w:rsidRPr="005B1441">
        <w:t xml:space="preserve">Ankieta dla beneficjentów </w:t>
      </w:r>
      <w:bookmarkEnd w:id="168"/>
      <w:bookmarkEnd w:id="169"/>
      <w:bookmarkEnd w:id="170"/>
      <w:bookmarkEnd w:id="171"/>
      <w:r>
        <w:t>LGD Turystyczna Podkowa</w:t>
      </w:r>
      <w:bookmarkEnd w:id="172"/>
    </w:p>
    <w:p w14:paraId="2D69E052" w14:textId="44DB4A78" w:rsidR="00CF4B0D" w:rsidRPr="005B1441" w:rsidRDefault="00CF4B0D" w:rsidP="00CF4B0D">
      <w:r w:rsidRPr="005B1441">
        <w:t xml:space="preserve">Prosimy o wypełnienie krótkiej ankiety dotyczącej funkcjonowania Lokalnej Grupy Działania </w:t>
      </w:r>
      <w:r>
        <w:t>Turystyczna Podkowa</w:t>
      </w:r>
      <w:r w:rsidRPr="005B1441">
        <w:t>. Ankieta jest anonimowa, co znaczy, że nie gromadzimy żadnych danych, które mogą pozwolić na identyfikację osób ją wypełniających. Wypełnienie ankiety nie powinno zająć więcej niż 10 minut.</w:t>
      </w:r>
    </w:p>
    <w:p w14:paraId="51CF6E46" w14:textId="77777777" w:rsidR="00CF4B0D" w:rsidRPr="005B1441" w:rsidRDefault="00CF4B0D" w:rsidP="00CF4B0D">
      <w:r w:rsidRPr="005B1441">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DC64E05" w14:textId="77777777" w:rsidR="00CF4B0D" w:rsidRDefault="00CF4B0D" w:rsidP="00CF4B0D"/>
    <w:p w14:paraId="5BABE072" w14:textId="77777777" w:rsidR="00CF4B0D" w:rsidRPr="005B1441" w:rsidRDefault="00CF4B0D" w:rsidP="00CF4B0D">
      <w:r w:rsidRPr="005B1441">
        <w:t>Z góry dziękujemy za pomoc!</w:t>
      </w:r>
    </w:p>
    <w:p w14:paraId="6BCE4BF4" w14:textId="179C815D" w:rsidR="00CF4B0D" w:rsidRPr="005B1441" w:rsidRDefault="00CF4B0D" w:rsidP="00CF4B0D">
      <w:r w:rsidRPr="005B1441">
        <w:t xml:space="preserve">Lokalna Grupa Działania </w:t>
      </w:r>
      <w:r>
        <w:t>Turystyczna Podkowa</w:t>
      </w:r>
    </w:p>
    <w:p w14:paraId="6444C7F9" w14:textId="77777777" w:rsidR="00CF4B0D" w:rsidRPr="005B1441" w:rsidRDefault="00CF4B0D" w:rsidP="00CF4B0D"/>
    <w:p w14:paraId="3DB890DF" w14:textId="77777777" w:rsidR="00CF4B0D" w:rsidRPr="005B1441" w:rsidRDefault="00CF4B0D" w:rsidP="00CF4B0D">
      <w:r w:rsidRPr="005B1441">
        <w:rPr>
          <w:b/>
          <w:bCs/>
        </w:rPr>
        <w:t>W jakim stopniu zgadza się Pan/i ze stwierdzeniem „moja gmina jest dobrym miejscem do życia, w którym mogę realizować wszystkie swoje podstawowe potrzeby”?</w:t>
      </w:r>
      <w:r w:rsidRPr="005B1441">
        <w:t xml:space="preserve"> </w:t>
      </w:r>
      <w:r w:rsidRPr="005B1441">
        <w:rPr>
          <w:i/>
          <w:iCs/>
        </w:rPr>
        <w:t>(proszę zaznaczyć 1 odpowiedź)</w:t>
      </w:r>
    </w:p>
    <w:p w14:paraId="6C9A86B0" w14:textId="77777777" w:rsidR="00CF4B0D" w:rsidRPr="005B1441" w:rsidRDefault="00CF4B0D" w:rsidP="00CF4B0D">
      <w:pPr>
        <w:numPr>
          <w:ilvl w:val="0"/>
          <w:numId w:val="43"/>
        </w:numPr>
      </w:pPr>
      <w:r w:rsidRPr="005B1441">
        <w:t>Zdecydowanie zgadzam się</w:t>
      </w:r>
    </w:p>
    <w:p w14:paraId="7F2DF94E" w14:textId="77777777" w:rsidR="00CF4B0D" w:rsidRPr="005B1441" w:rsidRDefault="00CF4B0D" w:rsidP="00CF4B0D">
      <w:pPr>
        <w:numPr>
          <w:ilvl w:val="0"/>
          <w:numId w:val="43"/>
        </w:numPr>
      </w:pPr>
      <w:r w:rsidRPr="005B1441">
        <w:t>Raczej zgadzam się</w:t>
      </w:r>
    </w:p>
    <w:p w14:paraId="21C230C8" w14:textId="77777777" w:rsidR="00CF4B0D" w:rsidRPr="005B1441" w:rsidRDefault="00CF4B0D" w:rsidP="00CF4B0D">
      <w:pPr>
        <w:numPr>
          <w:ilvl w:val="0"/>
          <w:numId w:val="43"/>
        </w:numPr>
      </w:pPr>
      <w:r w:rsidRPr="005B1441">
        <w:t>Trudno powiedzieć</w:t>
      </w:r>
    </w:p>
    <w:p w14:paraId="31D61D7B" w14:textId="77777777" w:rsidR="00CF4B0D" w:rsidRPr="005B1441" w:rsidRDefault="00CF4B0D" w:rsidP="00CF4B0D">
      <w:pPr>
        <w:numPr>
          <w:ilvl w:val="0"/>
          <w:numId w:val="43"/>
        </w:numPr>
      </w:pPr>
      <w:r w:rsidRPr="005B1441">
        <w:t>Raczej nie zgadzam się</w:t>
      </w:r>
    </w:p>
    <w:p w14:paraId="7E35D3B1" w14:textId="77777777" w:rsidR="00CF4B0D" w:rsidRPr="005B1441" w:rsidRDefault="00CF4B0D" w:rsidP="00CF4B0D">
      <w:pPr>
        <w:numPr>
          <w:ilvl w:val="0"/>
          <w:numId w:val="43"/>
        </w:numPr>
      </w:pPr>
      <w:r w:rsidRPr="005B1441">
        <w:t>Zdecydowanie nie zgadzam się</w:t>
      </w:r>
    </w:p>
    <w:p w14:paraId="72072F99" w14:textId="77777777" w:rsidR="00CF4B0D" w:rsidRPr="005B1441" w:rsidRDefault="00CF4B0D" w:rsidP="00CF4B0D"/>
    <w:p w14:paraId="18B9FBFE" w14:textId="77777777" w:rsidR="00CF4B0D" w:rsidRPr="005B1441" w:rsidRDefault="00CF4B0D" w:rsidP="00CF4B0D">
      <w:pPr>
        <w:rPr>
          <w:b/>
          <w:bCs/>
        </w:rPr>
      </w:pPr>
      <w:r w:rsidRPr="005B1441">
        <w:rPr>
          <w:b/>
          <w:bCs/>
        </w:rPr>
        <w:t>W jaki sposób docierały do Pana/i informacje o naborze wniosków w Lokalnej Grupie Działania?</w:t>
      </w:r>
    </w:p>
    <w:p w14:paraId="3204F90B" w14:textId="77777777" w:rsidR="00CF4B0D" w:rsidRPr="005B1441" w:rsidRDefault="00CF4B0D" w:rsidP="00CF4B0D">
      <w:r w:rsidRPr="005B1441">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529"/>
        <w:gridCol w:w="1942"/>
        <w:gridCol w:w="693"/>
      </w:tblGrid>
      <w:tr w:rsidR="00CF4B0D" w:rsidRPr="005B1441" w14:paraId="4E43A4E5" w14:textId="77777777" w:rsidTr="00CF4B0D">
        <w:tc>
          <w:tcPr>
            <w:tcW w:w="6207" w:type="dxa"/>
            <w:shd w:val="clear" w:color="auto" w:fill="F2F2F2"/>
          </w:tcPr>
          <w:p w14:paraId="03D2F690" w14:textId="77777777" w:rsidR="00CF4B0D" w:rsidRPr="005B1441" w:rsidRDefault="00CF4B0D" w:rsidP="00CF4B0D">
            <w:r w:rsidRPr="005B1441">
              <w:t>Czytałem/am publikacje w prasie na temat działalności LGD</w:t>
            </w:r>
          </w:p>
        </w:tc>
        <w:tc>
          <w:tcPr>
            <w:tcW w:w="236" w:type="dxa"/>
            <w:shd w:val="clear" w:color="auto" w:fill="auto"/>
          </w:tcPr>
          <w:p w14:paraId="4F49A470" w14:textId="77777777" w:rsidR="00CF4B0D" w:rsidRPr="005B1441" w:rsidRDefault="00CF4B0D" w:rsidP="00CF4B0D">
            <w:r w:rsidRPr="005B1441">
              <w:t>Tak</w:t>
            </w:r>
          </w:p>
        </w:tc>
        <w:tc>
          <w:tcPr>
            <w:tcW w:w="1985" w:type="dxa"/>
            <w:shd w:val="clear" w:color="auto" w:fill="auto"/>
          </w:tcPr>
          <w:p w14:paraId="57364A62" w14:textId="77777777" w:rsidR="00CF4B0D" w:rsidRPr="005B1441" w:rsidRDefault="00CF4B0D" w:rsidP="00CF4B0D">
            <w:r w:rsidRPr="005B1441">
              <w:t>Trudno powiedzieć</w:t>
            </w:r>
          </w:p>
        </w:tc>
        <w:tc>
          <w:tcPr>
            <w:tcW w:w="703" w:type="dxa"/>
            <w:shd w:val="clear" w:color="auto" w:fill="auto"/>
          </w:tcPr>
          <w:p w14:paraId="58D06871" w14:textId="77777777" w:rsidR="00CF4B0D" w:rsidRPr="005B1441" w:rsidRDefault="00CF4B0D" w:rsidP="00CF4B0D">
            <w:r w:rsidRPr="005B1441">
              <w:t>Nie</w:t>
            </w:r>
          </w:p>
        </w:tc>
      </w:tr>
      <w:tr w:rsidR="00CF4B0D" w:rsidRPr="005B1441" w14:paraId="51F0501A" w14:textId="77777777" w:rsidTr="00CF4B0D">
        <w:tc>
          <w:tcPr>
            <w:tcW w:w="6207" w:type="dxa"/>
            <w:shd w:val="clear" w:color="auto" w:fill="F2F2F2"/>
          </w:tcPr>
          <w:p w14:paraId="1419C9F9" w14:textId="77777777" w:rsidR="00CF4B0D" w:rsidRPr="005B1441" w:rsidRDefault="00CF4B0D" w:rsidP="00CF4B0D">
            <w:r w:rsidRPr="005B1441">
              <w:t>Odwiedzałem/am stronę internetową LGD</w:t>
            </w:r>
          </w:p>
        </w:tc>
        <w:tc>
          <w:tcPr>
            <w:tcW w:w="236" w:type="dxa"/>
            <w:shd w:val="clear" w:color="auto" w:fill="auto"/>
          </w:tcPr>
          <w:p w14:paraId="3C6614B2" w14:textId="77777777" w:rsidR="00CF4B0D" w:rsidRPr="005B1441" w:rsidRDefault="00CF4B0D" w:rsidP="00CF4B0D">
            <w:r w:rsidRPr="005B1441">
              <w:t>Tak</w:t>
            </w:r>
          </w:p>
        </w:tc>
        <w:tc>
          <w:tcPr>
            <w:tcW w:w="1985" w:type="dxa"/>
            <w:shd w:val="clear" w:color="auto" w:fill="auto"/>
          </w:tcPr>
          <w:p w14:paraId="3334D631" w14:textId="77777777" w:rsidR="00CF4B0D" w:rsidRPr="005B1441" w:rsidRDefault="00CF4B0D" w:rsidP="00CF4B0D">
            <w:r w:rsidRPr="005B1441">
              <w:t>Trudno powiedzieć</w:t>
            </w:r>
          </w:p>
        </w:tc>
        <w:tc>
          <w:tcPr>
            <w:tcW w:w="703" w:type="dxa"/>
            <w:shd w:val="clear" w:color="auto" w:fill="auto"/>
          </w:tcPr>
          <w:p w14:paraId="0D09F45D" w14:textId="77777777" w:rsidR="00CF4B0D" w:rsidRPr="005B1441" w:rsidRDefault="00CF4B0D" w:rsidP="00CF4B0D">
            <w:r w:rsidRPr="005B1441">
              <w:t>Nie</w:t>
            </w:r>
          </w:p>
        </w:tc>
      </w:tr>
      <w:tr w:rsidR="00CF4B0D" w:rsidRPr="005B1441" w14:paraId="7ECFF8FD" w14:textId="77777777" w:rsidTr="00CF4B0D">
        <w:tc>
          <w:tcPr>
            <w:tcW w:w="6207" w:type="dxa"/>
            <w:shd w:val="clear" w:color="auto" w:fill="F2F2F2"/>
          </w:tcPr>
          <w:p w14:paraId="0B3DD7C1" w14:textId="77777777" w:rsidR="00CF4B0D" w:rsidRPr="005B1441" w:rsidRDefault="00CF4B0D" w:rsidP="00CF4B0D">
            <w:r w:rsidRPr="005B1441">
              <w:t>Czytałem/am informacje o LGD na stronie gminy</w:t>
            </w:r>
          </w:p>
        </w:tc>
        <w:tc>
          <w:tcPr>
            <w:tcW w:w="236" w:type="dxa"/>
            <w:shd w:val="clear" w:color="auto" w:fill="auto"/>
          </w:tcPr>
          <w:p w14:paraId="5E8AC693" w14:textId="77777777" w:rsidR="00CF4B0D" w:rsidRPr="005B1441" w:rsidRDefault="00CF4B0D" w:rsidP="00CF4B0D">
            <w:r w:rsidRPr="005B1441">
              <w:t>Tak</w:t>
            </w:r>
          </w:p>
        </w:tc>
        <w:tc>
          <w:tcPr>
            <w:tcW w:w="1985" w:type="dxa"/>
            <w:shd w:val="clear" w:color="auto" w:fill="auto"/>
          </w:tcPr>
          <w:p w14:paraId="0CF0EFD7" w14:textId="77777777" w:rsidR="00CF4B0D" w:rsidRPr="005B1441" w:rsidRDefault="00CF4B0D" w:rsidP="00CF4B0D">
            <w:r w:rsidRPr="005B1441">
              <w:t>Trudno powiedzieć</w:t>
            </w:r>
          </w:p>
        </w:tc>
        <w:tc>
          <w:tcPr>
            <w:tcW w:w="703" w:type="dxa"/>
            <w:shd w:val="clear" w:color="auto" w:fill="auto"/>
          </w:tcPr>
          <w:p w14:paraId="122DB6F1" w14:textId="77777777" w:rsidR="00CF4B0D" w:rsidRPr="005B1441" w:rsidRDefault="00CF4B0D" w:rsidP="00CF4B0D">
            <w:r w:rsidRPr="005B1441">
              <w:t>Nie</w:t>
            </w:r>
          </w:p>
        </w:tc>
      </w:tr>
      <w:tr w:rsidR="00CF4B0D" w:rsidRPr="005B1441" w14:paraId="5594753E" w14:textId="77777777" w:rsidTr="00CF4B0D">
        <w:tc>
          <w:tcPr>
            <w:tcW w:w="6207" w:type="dxa"/>
            <w:shd w:val="clear" w:color="auto" w:fill="F2F2F2"/>
          </w:tcPr>
          <w:p w14:paraId="0B900005" w14:textId="77777777" w:rsidR="00CF4B0D" w:rsidRPr="005B1441" w:rsidRDefault="00CF4B0D" w:rsidP="00CF4B0D">
            <w:r w:rsidRPr="005B1441">
              <w:t>Odwiedzałem/am stoiska LGD podczas imprez lokalnych lub festynów</w:t>
            </w:r>
          </w:p>
        </w:tc>
        <w:tc>
          <w:tcPr>
            <w:tcW w:w="236" w:type="dxa"/>
            <w:shd w:val="clear" w:color="auto" w:fill="auto"/>
          </w:tcPr>
          <w:p w14:paraId="2E5D67E8" w14:textId="77777777" w:rsidR="00CF4B0D" w:rsidRPr="005B1441" w:rsidRDefault="00CF4B0D" w:rsidP="00CF4B0D">
            <w:r w:rsidRPr="005B1441">
              <w:t>Tak</w:t>
            </w:r>
          </w:p>
        </w:tc>
        <w:tc>
          <w:tcPr>
            <w:tcW w:w="1985" w:type="dxa"/>
            <w:shd w:val="clear" w:color="auto" w:fill="auto"/>
          </w:tcPr>
          <w:p w14:paraId="5067E993" w14:textId="77777777" w:rsidR="00CF4B0D" w:rsidRPr="005B1441" w:rsidRDefault="00CF4B0D" w:rsidP="00CF4B0D">
            <w:r w:rsidRPr="005B1441">
              <w:t>Trudno powiedzieć</w:t>
            </w:r>
          </w:p>
        </w:tc>
        <w:tc>
          <w:tcPr>
            <w:tcW w:w="703" w:type="dxa"/>
            <w:shd w:val="clear" w:color="auto" w:fill="auto"/>
          </w:tcPr>
          <w:p w14:paraId="3D789261" w14:textId="77777777" w:rsidR="00CF4B0D" w:rsidRPr="005B1441" w:rsidRDefault="00CF4B0D" w:rsidP="00CF4B0D">
            <w:r w:rsidRPr="005B1441">
              <w:t>Nie</w:t>
            </w:r>
          </w:p>
        </w:tc>
      </w:tr>
      <w:tr w:rsidR="00CF4B0D" w:rsidRPr="005B1441" w14:paraId="23021D53" w14:textId="77777777" w:rsidTr="00CF4B0D">
        <w:tc>
          <w:tcPr>
            <w:tcW w:w="6207" w:type="dxa"/>
            <w:shd w:val="clear" w:color="auto" w:fill="F2F2F2"/>
          </w:tcPr>
          <w:p w14:paraId="3B62BBD7" w14:textId="77777777" w:rsidR="00CF4B0D" w:rsidRPr="005B1441" w:rsidRDefault="00CF4B0D" w:rsidP="00CF4B0D">
            <w:r w:rsidRPr="005B1441">
              <w:t>Dowiedziałem/am się o działalności LGD od znajomych i/lub rodziny</w:t>
            </w:r>
          </w:p>
        </w:tc>
        <w:tc>
          <w:tcPr>
            <w:tcW w:w="236" w:type="dxa"/>
            <w:shd w:val="clear" w:color="auto" w:fill="auto"/>
          </w:tcPr>
          <w:p w14:paraId="55CD0BA9" w14:textId="77777777" w:rsidR="00CF4B0D" w:rsidRPr="005B1441" w:rsidRDefault="00CF4B0D" w:rsidP="00CF4B0D">
            <w:r w:rsidRPr="005B1441">
              <w:t>Tak</w:t>
            </w:r>
          </w:p>
        </w:tc>
        <w:tc>
          <w:tcPr>
            <w:tcW w:w="1985" w:type="dxa"/>
            <w:shd w:val="clear" w:color="auto" w:fill="auto"/>
          </w:tcPr>
          <w:p w14:paraId="36452318" w14:textId="77777777" w:rsidR="00CF4B0D" w:rsidRPr="005B1441" w:rsidRDefault="00CF4B0D" w:rsidP="00CF4B0D">
            <w:r w:rsidRPr="005B1441">
              <w:t>Trudno powiedzieć</w:t>
            </w:r>
          </w:p>
        </w:tc>
        <w:tc>
          <w:tcPr>
            <w:tcW w:w="703" w:type="dxa"/>
            <w:shd w:val="clear" w:color="auto" w:fill="auto"/>
          </w:tcPr>
          <w:p w14:paraId="15601B40" w14:textId="77777777" w:rsidR="00CF4B0D" w:rsidRPr="005B1441" w:rsidRDefault="00CF4B0D" w:rsidP="00CF4B0D">
            <w:r w:rsidRPr="005B1441">
              <w:t>Nie</w:t>
            </w:r>
          </w:p>
        </w:tc>
      </w:tr>
      <w:tr w:rsidR="00CF4B0D" w:rsidRPr="005B1441" w14:paraId="1ACAE9B6" w14:textId="77777777" w:rsidTr="00CF4B0D">
        <w:tc>
          <w:tcPr>
            <w:tcW w:w="6207" w:type="dxa"/>
            <w:shd w:val="clear" w:color="auto" w:fill="F2F2F2"/>
          </w:tcPr>
          <w:p w14:paraId="232BC009" w14:textId="77777777" w:rsidR="00CF4B0D" w:rsidRPr="005B1441" w:rsidRDefault="00CF4B0D" w:rsidP="00CF4B0D">
            <w:r w:rsidRPr="005B1441">
              <w:t>Dowiedziałem/am się z tablic informacyjnych, billboardów i plakatów</w:t>
            </w:r>
          </w:p>
        </w:tc>
        <w:tc>
          <w:tcPr>
            <w:tcW w:w="236" w:type="dxa"/>
            <w:shd w:val="clear" w:color="auto" w:fill="auto"/>
          </w:tcPr>
          <w:p w14:paraId="6072ECAA" w14:textId="77777777" w:rsidR="00CF4B0D" w:rsidRPr="005B1441" w:rsidRDefault="00CF4B0D" w:rsidP="00CF4B0D">
            <w:r w:rsidRPr="005B1441">
              <w:t>Tak</w:t>
            </w:r>
          </w:p>
        </w:tc>
        <w:tc>
          <w:tcPr>
            <w:tcW w:w="1985" w:type="dxa"/>
            <w:shd w:val="clear" w:color="auto" w:fill="auto"/>
          </w:tcPr>
          <w:p w14:paraId="33EE15F8" w14:textId="77777777" w:rsidR="00CF4B0D" w:rsidRPr="005B1441" w:rsidRDefault="00CF4B0D" w:rsidP="00CF4B0D">
            <w:r w:rsidRPr="005B1441">
              <w:t>Trudno powiedzieć</w:t>
            </w:r>
          </w:p>
        </w:tc>
        <w:tc>
          <w:tcPr>
            <w:tcW w:w="703" w:type="dxa"/>
            <w:shd w:val="clear" w:color="auto" w:fill="auto"/>
          </w:tcPr>
          <w:p w14:paraId="4FCD8743" w14:textId="77777777" w:rsidR="00CF4B0D" w:rsidRPr="005B1441" w:rsidRDefault="00CF4B0D" w:rsidP="00CF4B0D">
            <w:r w:rsidRPr="005B1441">
              <w:t>Nie</w:t>
            </w:r>
          </w:p>
        </w:tc>
      </w:tr>
      <w:tr w:rsidR="00CF4B0D" w:rsidRPr="005B1441" w14:paraId="4CFC166C" w14:textId="77777777" w:rsidTr="00CF4B0D">
        <w:tc>
          <w:tcPr>
            <w:tcW w:w="6207" w:type="dxa"/>
            <w:shd w:val="clear" w:color="auto" w:fill="F2F2F2"/>
          </w:tcPr>
          <w:p w14:paraId="7574B2D2" w14:textId="77777777" w:rsidR="00CF4B0D" w:rsidRPr="005B1441" w:rsidRDefault="00CF4B0D" w:rsidP="00CF4B0D">
            <w:r w:rsidRPr="005B1441">
              <w:t>Dowiedziałem/am się z wydawanych przez LGD publikacji i/lub materiałów promocyjnych</w:t>
            </w:r>
          </w:p>
        </w:tc>
        <w:tc>
          <w:tcPr>
            <w:tcW w:w="236" w:type="dxa"/>
            <w:shd w:val="clear" w:color="auto" w:fill="auto"/>
          </w:tcPr>
          <w:p w14:paraId="18FD1BFA" w14:textId="77777777" w:rsidR="00CF4B0D" w:rsidRPr="005B1441" w:rsidRDefault="00CF4B0D" w:rsidP="00CF4B0D">
            <w:r w:rsidRPr="005B1441">
              <w:t>Tak</w:t>
            </w:r>
          </w:p>
        </w:tc>
        <w:tc>
          <w:tcPr>
            <w:tcW w:w="1985" w:type="dxa"/>
            <w:shd w:val="clear" w:color="auto" w:fill="auto"/>
          </w:tcPr>
          <w:p w14:paraId="4126F8B2" w14:textId="77777777" w:rsidR="00CF4B0D" w:rsidRPr="005B1441" w:rsidRDefault="00CF4B0D" w:rsidP="00CF4B0D">
            <w:r w:rsidRPr="005B1441">
              <w:t>Trudno powiedzieć</w:t>
            </w:r>
          </w:p>
        </w:tc>
        <w:tc>
          <w:tcPr>
            <w:tcW w:w="703" w:type="dxa"/>
            <w:shd w:val="clear" w:color="auto" w:fill="auto"/>
          </w:tcPr>
          <w:p w14:paraId="0F1FAB52" w14:textId="77777777" w:rsidR="00CF4B0D" w:rsidRPr="005B1441" w:rsidRDefault="00CF4B0D" w:rsidP="00CF4B0D">
            <w:r w:rsidRPr="005B1441">
              <w:t>Nie</w:t>
            </w:r>
          </w:p>
        </w:tc>
      </w:tr>
      <w:tr w:rsidR="00CF4B0D" w:rsidRPr="005B1441" w14:paraId="20DA1726" w14:textId="77777777" w:rsidTr="00CF4B0D">
        <w:trPr>
          <w:trHeight w:val="96"/>
        </w:trPr>
        <w:tc>
          <w:tcPr>
            <w:tcW w:w="6207" w:type="dxa"/>
            <w:shd w:val="clear" w:color="auto" w:fill="F2F2F2"/>
          </w:tcPr>
          <w:p w14:paraId="7DF4F875" w14:textId="77777777" w:rsidR="00CF4B0D" w:rsidRPr="005B1441" w:rsidRDefault="00CF4B0D" w:rsidP="00CF4B0D">
            <w:r w:rsidRPr="005B1441">
              <w:t>Uczestniczyłem/am w spotkaniach informacyjno-konsultacyjnych organizowanych przez LGD</w:t>
            </w:r>
          </w:p>
        </w:tc>
        <w:tc>
          <w:tcPr>
            <w:tcW w:w="236" w:type="dxa"/>
            <w:shd w:val="clear" w:color="auto" w:fill="auto"/>
          </w:tcPr>
          <w:p w14:paraId="39ECAECB" w14:textId="77777777" w:rsidR="00CF4B0D" w:rsidRPr="005B1441" w:rsidRDefault="00CF4B0D" w:rsidP="00CF4B0D">
            <w:r w:rsidRPr="005B1441">
              <w:t>Tak</w:t>
            </w:r>
          </w:p>
        </w:tc>
        <w:tc>
          <w:tcPr>
            <w:tcW w:w="1985" w:type="dxa"/>
            <w:shd w:val="clear" w:color="auto" w:fill="auto"/>
          </w:tcPr>
          <w:p w14:paraId="47FA7930" w14:textId="77777777" w:rsidR="00CF4B0D" w:rsidRPr="005B1441" w:rsidRDefault="00CF4B0D" w:rsidP="00CF4B0D">
            <w:r w:rsidRPr="005B1441">
              <w:t>Trudno powiedzieć</w:t>
            </w:r>
          </w:p>
        </w:tc>
        <w:tc>
          <w:tcPr>
            <w:tcW w:w="703" w:type="dxa"/>
            <w:shd w:val="clear" w:color="auto" w:fill="auto"/>
          </w:tcPr>
          <w:p w14:paraId="6F07FF4D" w14:textId="77777777" w:rsidR="00CF4B0D" w:rsidRPr="005B1441" w:rsidRDefault="00CF4B0D" w:rsidP="00CF4B0D">
            <w:r w:rsidRPr="005B1441">
              <w:t>Nie</w:t>
            </w:r>
          </w:p>
        </w:tc>
      </w:tr>
      <w:tr w:rsidR="00CF4B0D" w:rsidRPr="005B1441" w14:paraId="034AD48B" w14:textId="77777777" w:rsidTr="00CF4B0D">
        <w:tc>
          <w:tcPr>
            <w:tcW w:w="6207" w:type="dxa"/>
            <w:shd w:val="clear" w:color="auto" w:fill="F2F2F2"/>
          </w:tcPr>
          <w:p w14:paraId="69B6CF1D" w14:textId="77777777" w:rsidR="00CF4B0D" w:rsidRPr="005B1441" w:rsidRDefault="00CF4B0D" w:rsidP="00CF4B0D">
            <w:r w:rsidRPr="005B1441">
              <w:t>Odwiedzałem/am profil LGD na Facebooku</w:t>
            </w:r>
          </w:p>
        </w:tc>
        <w:tc>
          <w:tcPr>
            <w:tcW w:w="236" w:type="dxa"/>
            <w:shd w:val="clear" w:color="auto" w:fill="auto"/>
          </w:tcPr>
          <w:p w14:paraId="25348239" w14:textId="77777777" w:rsidR="00CF4B0D" w:rsidRPr="005B1441" w:rsidRDefault="00CF4B0D" w:rsidP="00CF4B0D">
            <w:r w:rsidRPr="005B1441">
              <w:t>Tak</w:t>
            </w:r>
          </w:p>
        </w:tc>
        <w:tc>
          <w:tcPr>
            <w:tcW w:w="1985" w:type="dxa"/>
            <w:shd w:val="clear" w:color="auto" w:fill="auto"/>
          </w:tcPr>
          <w:p w14:paraId="6A7493C1" w14:textId="77777777" w:rsidR="00CF4B0D" w:rsidRPr="005B1441" w:rsidRDefault="00CF4B0D" w:rsidP="00CF4B0D">
            <w:r w:rsidRPr="005B1441">
              <w:t>Trudno powiedzieć</w:t>
            </w:r>
          </w:p>
        </w:tc>
        <w:tc>
          <w:tcPr>
            <w:tcW w:w="703" w:type="dxa"/>
            <w:shd w:val="clear" w:color="auto" w:fill="auto"/>
          </w:tcPr>
          <w:p w14:paraId="15554528" w14:textId="77777777" w:rsidR="00CF4B0D" w:rsidRPr="005B1441" w:rsidRDefault="00CF4B0D" w:rsidP="00CF4B0D">
            <w:r w:rsidRPr="005B1441">
              <w:t>Nie</w:t>
            </w:r>
          </w:p>
        </w:tc>
      </w:tr>
    </w:tbl>
    <w:p w14:paraId="68C89722" w14:textId="77777777" w:rsidR="00CF4B0D" w:rsidRPr="005B1441" w:rsidRDefault="00CF4B0D" w:rsidP="00CF4B0D"/>
    <w:p w14:paraId="725AEDDC" w14:textId="77777777" w:rsidR="00CF4B0D" w:rsidRPr="005B1441" w:rsidRDefault="00CF4B0D" w:rsidP="00CF4B0D">
      <w:r w:rsidRPr="005B1441">
        <w:rPr>
          <w:b/>
          <w:bCs/>
        </w:rPr>
        <w:t>Dlaczego zdecydował/a się Pan/i (lub podmiot reprezentowany przez Pana/ią) na złożenie wniosku o przyznanie pomocy finansowej do LGD?</w:t>
      </w:r>
      <w:r w:rsidRPr="005B1441">
        <w:t xml:space="preserve"> </w:t>
      </w:r>
      <w:r w:rsidRPr="005B1441">
        <w:rPr>
          <w:i/>
          <w:iCs/>
        </w:rPr>
        <w:t>Proszę wybrać jedną odpowiedź, która najlepiej opisuje główny powód złożenia wniosku do LGD.</w:t>
      </w:r>
    </w:p>
    <w:p w14:paraId="25640117" w14:textId="77777777" w:rsidR="00CF4B0D" w:rsidRPr="005B1441" w:rsidRDefault="00CF4B0D" w:rsidP="00CF4B0D">
      <w:pPr>
        <w:numPr>
          <w:ilvl w:val="0"/>
          <w:numId w:val="44"/>
        </w:numPr>
      </w:pPr>
      <w:r w:rsidRPr="005B1441">
        <w:t>Było to jedyne dostępne źródło finansowania mojego projektu</w:t>
      </w:r>
    </w:p>
    <w:p w14:paraId="088AA60D" w14:textId="77777777" w:rsidR="00CF4B0D" w:rsidRPr="005B1441" w:rsidRDefault="00CF4B0D" w:rsidP="00CF4B0D">
      <w:pPr>
        <w:numPr>
          <w:ilvl w:val="0"/>
          <w:numId w:val="44"/>
        </w:numPr>
      </w:pPr>
      <w:r w:rsidRPr="005B1441">
        <w:t>Nie otrzymałem/am dofinansowania z innych środków/innego programu</w:t>
      </w:r>
    </w:p>
    <w:p w14:paraId="4A10FA44" w14:textId="77777777" w:rsidR="00CF4B0D" w:rsidRPr="005B1441" w:rsidRDefault="00CF4B0D" w:rsidP="00CF4B0D">
      <w:pPr>
        <w:numPr>
          <w:ilvl w:val="0"/>
          <w:numId w:val="44"/>
        </w:numPr>
      </w:pPr>
      <w:r w:rsidRPr="005B1441">
        <w:t>Chciałem/am skorzystać z nadarzającej się okazji otrzymania środków</w:t>
      </w:r>
    </w:p>
    <w:p w14:paraId="085DEFBA" w14:textId="77777777" w:rsidR="00CF4B0D" w:rsidRPr="005B1441" w:rsidRDefault="00CF4B0D" w:rsidP="00CF4B0D">
      <w:pPr>
        <w:numPr>
          <w:ilvl w:val="0"/>
          <w:numId w:val="44"/>
        </w:numPr>
      </w:pPr>
      <w:r w:rsidRPr="005B1441">
        <w:t>Zostałem/am zachęcony/a do złożenia wniosku przez LGD</w:t>
      </w:r>
    </w:p>
    <w:p w14:paraId="16C27110" w14:textId="77777777" w:rsidR="00CF4B0D" w:rsidRPr="005B1441" w:rsidRDefault="00CF4B0D" w:rsidP="00CF4B0D">
      <w:pPr>
        <w:numPr>
          <w:ilvl w:val="0"/>
          <w:numId w:val="44"/>
        </w:numPr>
      </w:pPr>
      <w:r w:rsidRPr="005B1441">
        <w:t>Na moją decyzję wpłynęła możliwość skorzystania z doradztwa w biurze LGD</w:t>
      </w:r>
    </w:p>
    <w:p w14:paraId="3C783905" w14:textId="77777777" w:rsidR="00CF4B0D" w:rsidRPr="005B1441" w:rsidRDefault="00CF4B0D" w:rsidP="00CF4B0D"/>
    <w:p w14:paraId="6B305639" w14:textId="77777777" w:rsidR="00CF4B0D" w:rsidRPr="005B1441" w:rsidRDefault="00CF4B0D" w:rsidP="00CF4B0D">
      <w:r w:rsidRPr="005B1441">
        <w:rPr>
          <w:b/>
          <w:bCs/>
        </w:rPr>
        <w:t>Jak ocenia Pan/i wsparcie udzielane przez LGD na etapie składania wniosku?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CF4B0D" w:rsidRPr="005B1441" w14:paraId="61ED65D0" w14:textId="77777777" w:rsidTr="00CF4B0D">
        <w:trPr>
          <w:trHeight w:val="1315"/>
        </w:trPr>
        <w:tc>
          <w:tcPr>
            <w:tcW w:w="2263" w:type="dxa"/>
            <w:shd w:val="clear" w:color="auto" w:fill="F2F2F2"/>
            <w:vAlign w:val="center"/>
          </w:tcPr>
          <w:p w14:paraId="3868A7A4" w14:textId="77777777" w:rsidR="00CF4B0D" w:rsidRPr="005B1441" w:rsidRDefault="00CF4B0D" w:rsidP="00CF4B0D">
            <w:r w:rsidRPr="005B1441">
              <w:t>Zakres udzielonych porad spełnił moje oczekiwania</w:t>
            </w:r>
          </w:p>
        </w:tc>
        <w:tc>
          <w:tcPr>
            <w:tcW w:w="993" w:type="dxa"/>
            <w:shd w:val="clear" w:color="auto" w:fill="auto"/>
            <w:vAlign w:val="center"/>
          </w:tcPr>
          <w:p w14:paraId="21F41DD0" w14:textId="77777777" w:rsidR="00CF4B0D" w:rsidRPr="005B1441" w:rsidRDefault="00CF4B0D" w:rsidP="00CF4B0D">
            <w:r w:rsidRPr="005B1441">
              <w:t>Zdecydo-wanie zgadzam się</w:t>
            </w:r>
          </w:p>
        </w:tc>
        <w:tc>
          <w:tcPr>
            <w:tcW w:w="992" w:type="dxa"/>
            <w:shd w:val="clear" w:color="auto" w:fill="auto"/>
            <w:vAlign w:val="center"/>
          </w:tcPr>
          <w:p w14:paraId="2D28893C" w14:textId="77777777" w:rsidR="00CF4B0D" w:rsidRPr="005B1441" w:rsidRDefault="00CF4B0D" w:rsidP="00CF4B0D">
            <w:r w:rsidRPr="005B1441">
              <w:t>Raczej zgadzam się</w:t>
            </w:r>
          </w:p>
        </w:tc>
        <w:tc>
          <w:tcPr>
            <w:tcW w:w="992" w:type="dxa"/>
            <w:shd w:val="clear" w:color="auto" w:fill="auto"/>
            <w:vAlign w:val="center"/>
          </w:tcPr>
          <w:p w14:paraId="07258004" w14:textId="77777777" w:rsidR="00CF4B0D" w:rsidRPr="005B1441" w:rsidRDefault="00CF4B0D" w:rsidP="00CF4B0D">
            <w:r w:rsidRPr="005B1441">
              <w:t>Trudno powie-dzieć</w:t>
            </w:r>
          </w:p>
        </w:tc>
        <w:tc>
          <w:tcPr>
            <w:tcW w:w="1134" w:type="dxa"/>
            <w:shd w:val="clear" w:color="auto" w:fill="auto"/>
            <w:vAlign w:val="center"/>
          </w:tcPr>
          <w:p w14:paraId="44ACDC4A" w14:textId="77777777" w:rsidR="00CF4B0D" w:rsidRPr="005B1441" w:rsidRDefault="00CF4B0D" w:rsidP="00CF4B0D">
            <w:r w:rsidRPr="005B1441">
              <w:t>Raczej się nie zga-dzam</w:t>
            </w:r>
          </w:p>
        </w:tc>
        <w:tc>
          <w:tcPr>
            <w:tcW w:w="1153" w:type="dxa"/>
            <w:shd w:val="clear" w:color="auto" w:fill="auto"/>
            <w:vAlign w:val="center"/>
          </w:tcPr>
          <w:p w14:paraId="368BDD9F" w14:textId="77777777" w:rsidR="00CF4B0D" w:rsidRPr="005B1441" w:rsidRDefault="00CF4B0D" w:rsidP="00CF4B0D">
            <w:r w:rsidRPr="005B1441">
              <w:t>Zdecydo-wanie się nie zgadzam</w:t>
            </w:r>
          </w:p>
        </w:tc>
        <w:tc>
          <w:tcPr>
            <w:tcW w:w="1535" w:type="dxa"/>
            <w:shd w:val="clear" w:color="auto" w:fill="auto"/>
            <w:vAlign w:val="center"/>
          </w:tcPr>
          <w:p w14:paraId="2EC1F554" w14:textId="77777777" w:rsidR="00CF4B0D" w:rsidRPr="005B1441" w:rsidRDefault="00CF4B0D" w:rsidP="00CF4B0D">
            <w:r w:rsidRPr="005B1441">
              <w:t>Nie korzyst-ałem/am ze wsparcia na tym etapie</w:t>
            </w:r>
          </w:p>
        </w:tc>
      </w:tr>
      <w:tr w:rsidR="00CF4B0D" w:rsidRPr="005B1441" w14:paraId="5F0CC6DC" w14:textId="77777777" w:rsidTr="00CF4B0D">
        <w:trPr>
          <w:trHeight w:val="1121"/>
        </w:trPr>
        <w:tc>
          <w:tcPr>
            <w:tcW w:w="2263" w:type="dxa"/>
            <w:shd w:val="clear" w:color="auto" w:fill="F2F2F2"/>
            <w:vAlign w:val="center"/>
          </w:tcPr>
          <w:p w14:paraId="6B67D5A5" w14:textId="77777777" w:rsidR="00CF4B0D" w:rsidRPr="005B1441" w:rsidRDefault="00CF4B0D" w:rsidP="00CF4B0D">
            <w:r w:rsidRPr="005B1441">
              <w:t>Udzielone porady były przydatne</w:t>
            </w:r>
          </w:p>
        </w:tc>
        <w:tc>
          <w:tcPr>
            <w:tcW w:w="993" w:type="dxa"/>
            <w:shd w:val="clear" w:color="auto" w:fill="auto"/>
            <w:vAlign w:val="center"/>
          </w:tcPr>
          <w:p w14:paraId="097C092A" w14:textId="77777777" w:rsidR="00CF4B0D" w:rsidRPr="005B1441" w:rsidRDefault="00CF4B0D" w:rsidP="00CF4B0D">
            <w:r w:rsidRPr="005B1441">
              <w:t>Zdecydo-wanie zgadzam się</w:t>
            </w:r>
          </w:p>
        </w:tc>
        <w:tc>
          <w:tcPr>
            <w:tcW w:w="992" w:type="dxa"/>
            <w:shd w:val="clear" w:color="auto" w:fill="auto"/>
            <w:vAlign w:val="center"/>
          </w:tcPr>
          <w:p w14:paraId="76784B39" w14:textId="77777777" w:rsidR="00CF4B0D" w:rsidRPr="005B1441" w:rsidRDefault="00CF4B0D" w:rsidP="00CF4B0D">
            <w:r w:rsidRPr="005B1441">
              <w:t>Raczej zgadzam się</w:t>
            </w:r>
          </w:p>
        </w:tc>
        <w:tc>
          <w:tcPr>
            <w:tcW w:w="992" w:type="dxa"/>
            <w:shd w:val="clear" w:color="auto" w:fill="auto"/>
            <w:vAlign w:val="center"/>
          </w:tcPr>
          <w:p w14:paraId="7FEAC808" w14:textId="77777777" w:rsidR="00CF4B0D" w:rsidRPr="005B1441" w:rsidRDefault="00CF4B0D" w:rsidP="00CF4B0D">
            <w:r w:rsidRPr="005B1441">
              <w:t>Trudno powie-dzieć</w:t>
            </w:r>
          </w:p>
        </w:tc>
        <w:tc>
          <w:tcPr>
            <w:tcW w:w="1134" w:type="dxa"/>
            <w:shd w:val="clear" w:color="auto" w:fill="auto"/>
            <w:vAlign w:val="center"/>
          </w:tcPr>
          <w:p w14:paraId="6D08E4B2" w14:textId="77777777" w:rsidR="00CF4B0D" w:rsidRPr="005B1441" w:rsidRDefault="00CF4B0D" w:rsidP="00CF4B0D">
            <w:r w:rsidRPr="005B1441">
              <w:t>Raczej się nie zga-dzam</w:t>
            </w:r>
          </w:p>
        </w:tc>
        <w:tc>
          <w:tcPr>
            <w:tcW w:w="1153" w:type="dxa"/>
            <w:shd w:val="clear" w:color="auto" w:fill="auto"/>
            <w:vAlign w:val="center"/>
          </w:tcPr>
          <w:p w14:paraId="093A825E" w14:textId="77777777" w:rsidR="00CF4B0D" w:rsidRPr="005B1441" w:rsidRDefault="00CF4B0D" w:rsidP="00CF4B0D">
            <w:r w:rsidRPr="005B1441">
              <w:t>Zdecydo-wanie się nie zgadzam</w:t>
            </w:r>
          </w:p>
        </w:tc>
        <w:tc>
          <w:tcPr>
            <w:tcW w:w="1535" w:type="dxa"/>
            <w:shd w:val="clear" w:color="auto" w:fill="auto"/>
            <w:vAlign w:val="center"/>
          </w:tcPr>
          <w:p w14:paraId="24A813D0" w14:textId="77777777" w:rsidR="00CF4B0D" w:rsidRPr="005B1441" w:rsidRDefault="00CF4B0D" w:rsidP="00CF4B0D">
            <w:r w:rsidRPr="005B1441">
              <w:t>Nie korzyst-ałem/am ze wsparcia na tym etapie</w:t>
            </w:r>
          </w:p>
        </w:tc>
      </w:tr>
      <w:tr w:rsidR="00CF4B0D" w:rsidRPr="005B1441" w14:paraId="56177CDE" w14:textId="77777777" w:rsidTr="00CF4B0D">
        <w:tc>
          <w:tcPr>
            <w:tcW w:w="2263" w:type="dxa"/>
            <w:shd w:val="clear" w:color="auto" w:fill="F2F2F2"/>
            <w:vAlign w:val="center"/>
          </w:tcPr>
          <w:p w14:paraId="0835DDE3" w14:textId="77777777" w:rsidR="00CF4B0D" w:rsidRPr="005B1441" w:rsidRDefault="00CF4B0D" w:rsidP="00CF4B0D">
            <w:r w:rsidRPr="005B1441">
              <w:t>Przygotowanie merytoryczne doradcy/ców z LGD było odpowiednie</w:t>
            </w:r>
          </w:p>
        </w:tc>
        <w:tc>
          <w:tcPr>
            <w:tcW w:w="993" w:type="dxa"/>
            <w:shd w:val="clear" w:color="auto" w:fill="auto"/>
            <w:vAlign w:val="center"/>
          </w:tcPr>
          <w:p w14:paraId="158DF987" w14:textId="77777777" w:rsidR="00CF4B0D" w:rsidRPr="005B1441" w:rsidRDefault="00CF4B0D" w:rsidP="00CF4B0D">
            <w:r w:rsidRPr="005B1441">
              <w:t>Zdecydo-wanie zgadzam się</w:t>
            </w:r>
          </w:p>
        </w:tc>
        <w:tc>
          <w:tcPr>
            <w:tcW w:w="992" w:type="dxa"/>
            <w:shd w:val="clear" w:color="auto" w:fill="auto"/>
            <w:vAlign w:val="center"/>
          </w:tcPr>
          <w:p w14:paraId="02AA5C08" w14:textId="77777777" w:rsidR="00CF4B0D" w:rsidRPr="005B1441" w:rsidRDefault="00CF4B0D" w:rsidP="00CF4B0D">
            <w:r w:rsidRPr="005B1441">
              <w:t>Raczej zgadzam się</w:t>
            </w:r>
          </w:p>
        </w:tc>
        <w:tc>
          <w:tcPr>
            <w:tcW w:w="992" w:type="dxa"/>
            <w:shd w:val="clear" w:color="auto" w:fill="auto"/>
            <w:vAlign w:val="center"/>
          </w:tcPr>
          <w:p w14:paraId="5C9943EB" w14:textId="77777777" w:rsidR="00CF4B0D" w:rsidRPr="005B1441" w:rsidRDefault="00CF4B0D" w:rsidP="00CF4B0D">
            <w:r w:rsidRPr="005B1441">
              <w:t>Trudno powie-dzieć</w:t>
            </w:r>
          </w:p>
        </w:tc>
        <w:tc>
          <w:tcPr>
            <w:tcW w:w="1134" w:type="dxa"/>
            <w:shd w:val="clear" w:color="auto" w:fill="auto"/>
            <w:vAlign w:val="center"/>
          </w:tcPr>
          <w:p w14:paraId="7ECF843B" w14:textId="77777777" w:rsidR="00CF4B0D" w:rsidRPr="005B1441" w:rsidRDefault="00CF4B0D" w:rsidP="00CF4B0D">
            <w:r w:rsidRPr="005B1441">
              <w:t>Raczej się nie zga-dzam</w:t>
            </w:r>
          </w:p>
        </w:tc>
        <w:tc>
          <w:tcPr>
            <w:tcW w:w="1153" w:type="dxa"/>
            <w:shd w:val="clear" w:color="auto" w:fill="auto"/>
            <w:vAlign w:val="center"/>
          </w:tcPr>
          <w:p w14:paraId="7A10D7EC" w14:textId="77777777" w:rsidR="00CF4B0D" w:rsidRPr="005B1441" w:rsidRDefault="00CF4B0D" w:rsidP="00CF4B0D">
            <w:r w:rsidRPr="005B1441">
              <w:t>Zdecydo-wanie się nie zgadzam</w:t>
            </w:r>
          </w:p>
        </w:tc>
        <w:tc>
          <w:tcPr>
            <w:tcW w:w="1535" w:type="dxa"/>
            <w:shd w:val="clear" w:color="auto" w:fill="auto"/>
            <w:vAlign w:val="center"/>
          </w:tcPr>
          <w:p w14:paraId="733868C0" w14:textId="77777777" w:rsidR="00CF4B0D" w:rsidRPr="005B1441" w:rsidRDefault="00CF4B0D" w:rsidP="00CF4B0D">
            <w:r w:rsidRPr="005B1441">
              <w:t>Nie korzyst-ałem/am ze wsparcia na tym etapie</w:t>
            </w:r>
          </w:p>
        </w:tc>
      </w:tr>
    </w:tbl>
    <w:p w14:paraId="5E1E38DF" w14:textId="77777777" w:rsidR="00CF4B0D" w:rsidRPr="005B1441" w:rsidRDefault="00CF4B0D" w:rsidP="00CF4B0D"/>
    <w:p w14:paraId="4878B640" w14:textId="77777777" w:rsidR="00CF4B0D" w:rsidRPr="005B1441" w:rsidRDefault="00CF4B0D" w:rsidP="00CF4B0D">
      <w:r w:rsidRPr="005B1441">
        <w:rPr>
          <w:b/>
          <w:bCs/>
        </w:rPr>
        <w:t>Proszę wskazać, w jakim zakresie korzystał/a Pan/i ze wsparcia ze strony LGD na etapie składania wniosku?</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CF4B0D" w:rsidRPr="005B1441" w14:paraId="112544C4" w14:textId="77777777" w:rsidTr="00CF4B0D">
        <w:tc>
          <w:tcPr>
            <w:tcW w:w="7083" w:type="dxa"/>
            <w:shd w:val="clear" w:color="auto" w:fill="F2F2F2"/>
            <w:vAlign w:val="center"/>
          </w:tcPr>
          <w:p w14:paraId="59F49D06" w14:textId="77777777" w:rsidR="00CF4B0D" w:rsidRPr="005B1441" w:rsidRDefault="00CF4B0D" w:rsidP="00CF4B0D">
            <w:r w:rsidRPr="005B1441">
              <w:t>Wsparcie polegające na udzieleniu informacji o możliwości uzyskania dofinansowania dla mojego projektu</w:t>
            </w:r>
          </w:p>
        </w:tc>
        <w:tc>
          <w:tcPr>
            <w:tcW w:w="992" w:type="dxa"/>
            <w:shd w:val="clear" w:color="auto" w:fill="auto"/>
            <w:vAlign w:val="center"/>
          </w:tcPr>
          <w:p w14:paraId="1838DEFA" w14:textId="77777777" w:rsidR="00CF4B0D" w:rsidRPr="005B1441" w:rsidRDefault="00CF4B0D" w:rsidP="00CF4B0D">
            <w:r w:rsidRPr="005B1441">
              <w:t>Tak</w:t>
            </w:r>
          </w:p>
        </w:tc>
        <w:tc>
          <w:tcPr>
            <w:tcW w:w="987" w:type="dxa"/>
            <w:shd w:val="clear" w:color="auto" w:fill="auto"/>
            <w:vAlign w:val="center"/>
          </w:tcPr>
          <w:p w14:paraId="58CED098" w14:textId="77777777" w:rsidR="00CF4B0D" w:rsidRPr="005B1441" w:rsidRDefault="00CF4B0D" w:rsidP="00CF4B0D">
            <w:r w:rsidRPr="005B1441">
              <w:t>Nie</w:t>
            </w:r>
          </w:p>
        </w:tc>
      </w:tr>
      <w:tr w:rsidR="00CF4B0D" w:rsidRPr="005B1441" w14:paraId="770BA710" w14:textId="77777777" w:rsidTr="00CF4B0D">
        <w:tc>
          <w:tcPr>
            <w:tcW w:w="7083" w:type="dxa"/>
            <w:shd w:val="clear" w:color="auto" w:fill="F2F2F2"/>
            <w:vAlign w:val="center"/>
          </w:tcPr>
          <w:p w14:paraId="5DCBDC1B" w14:textId="77777777" w:rsidR="00CF4B0D" w:rsidRPr="005B1441" w:rsidRDefault="00CF4B0D" w:rsidP="00CF4B0D">
            <w:r w:rsidRPr="005B1441">
              <w:t>Wsparcie w zapoznaniu się z zasadami uzyskania dofinansowania</w:t>
            </w:r>
          </w:p>
        </w:tc>
        <w:tc>
          <w:tcPr>
            <w:tcW w:w="992" w:type="dxa"/>
            <w:shd w:val="clear" w:color="auto" w:fill="auto"/>
            <w:vAlign w:val="center"/>
          </w:tcPr>
          <w:p w14:paraId="70C7EDE5" w14:textId="77777777" w:rsidR="00CF4B0D" w:rsidRPr="005B1441" w:rsidRDefault="00CF4B0D" w:rsidP="00CF4B0D">
            <w:r w:rsidRPr="005B1441">
              <w:t>Tak</w:t>
            </w:r>
          </w:p>
        </w:tc>
        <w:tc>
          <w:tcPr>
            <w:tcW w:w="987" w:type="dxa"/>
            <w:shd w:val="clear" w:color="auto" w:fill="auto"/>
            <w:vAlign w:val="center"/>
          </w:tcPr>
          <w:p w14:paraId="40FE4E39" w14:textId="77777777" w:rsidR="00CF4B0D" w:rsidRPr="005B1441" w:rsidRDefault="00CF4B0D" w:rsidP="00CF4B0D">
            <w:r w:rsidRPr="005B1441">
              <w:t>Nie</w:t>
            </w:r>
          </w:p>
        </w:tc>
      </w:tr>
      <w:tr w:rsidR="00CF4B0D" w:rsidRPr="005B1441" w14:paraId="61A806D6" w14:textId="77777777" w:rsidTr="00CF4B0D">
        <w:tc>
          <w:tcPr>
            <w:tcW w:w="7083" w:type="dxa"/>
            <w:shd w:val="clear" w:color="auto" w:fill="F2F2F2"/>
            <w:vAlign w:val="center"/>
          </w:tcPr>
          <w:p w14:paraId="15150029" w14:textId="77777777" w:rsidR="00CF4B0D" w:rsidRPr="005B1441" w:rsidRDefault="00CF4B0D" w:rsidP="00CF4B0D">
            <w:r w:rsidRPr="005B1441">
              <w:t>Wsparcie polegające na wskazaniu prawidłowych wzorów wniosków i instrukcji do nich</w:t>
            </w:r>
          </w:p>
        </w:tc>
        <w:tc>
          <w:tcPr>
            <w:tcW w:w="992" w:type="dxa"/>
            <w:shd w:val="clear" w:color="auto" w:fill="auto"/>
            <w:vAlign w:val="center"/>
          </w:tcPr>
          <w:p w14:paraId="61B3D55F" w14:textId="77777777" w:rsidR="00CF4B0D" w:rsidRPr="005B1441" w:rsidRDefault="00CF4B0D" w:rsidP="00CF4B0D">
            <w:r w:rsidRPr="005B1441">
              <w:t>Tak</w:t>
            </w:r>
          </w:p>
        </w:tc>
        <w:tc>
          <w:tcPr>
            <w:tcW w:w="987" w:type="dxa"/>
            <w:shd w:val="clear" w:color="auto" w:fill="auto"/>
            <w:vAlign w:val="center"/>
          </w:tcPr>
          <w:p w14:paraId="4B0D8B5B" w14:textId="77777777" w:rsidR="00CF4B0D" w:rsidRPr="005B1441" w:rsidRDefault="00CF4B0D" w:rsidP="00CF4B0D">
            <w:r w:rsidRPr="005B1441">
              <w:t>Nie</w:t>
            </w:r>
          </w:p>
        </w:tc>
      </w:tr>
      <w:tr w:rsidR="00CF4B0D" w:rsidRPr="005B1441" w14:paraId="384D5358" w14:textId="77777777" w:rsidTr="00CF4B0D">
        <w:tc>
          <w:tcPr>
            <w:tcW w:w="7083" w:type="dxa"/>
            <w:shd w:val="clear" w:color="auto" w:fill="F2F2F2"/>
            <w:vAlign w:val="center"/>
          </w:tcPr>
          <w:p w14:paraId="061B2559" w14:textId="77777777" w:rsidR="00CF4B0D" w:rsidRPr="005B1441" w:rsidRDefault="00CF4B0D" w:rsidP="00CF4B0D">
            <w:r w:rsidRPr="005B1441">
              <w:t>Wsparcie w zakresie ustalenia koncepcji projektu aby spełniał kryteria wynikające z LSR</w:t>
            </w:r>
          </w:p>
        </w:tc>
        <w:tc>
          <w:tcPr>
            <w:tcW w:w="992" w:type="dxa"/>
            <w:shd w:val="clear" w:color="auto" w:fill="auto"/>
            <w:vAlign w:val="center"/>
          </w:tcPr>
          <w:p w14:paraId="5A74867F" w14:textId="77777777" w:rsidR="00CF4B0D" w:rsidRPr="005B1441" w:rsidRDefault="00CF4B0D" w:rsidP="00CF4B0D">
            <w:r w:rsidRPr="005B1441">
              <w:t>Tak</w:t>
            </w:r>
          </w:p>
        </w:tc>
        <w:tc>
          <w:tcPr>
            <w:tcW w:w="987" w:type="dxa"/>
            <w:shd w:val="clear" w:color="auto" w:fill="auto"/>
            <w:vAlign w:val="center"/>
          </w:tcPr>
          <w:p w14:paraId="435894B2" w14:textId="77777777" w:rsidR="00CF4B0D" w:rsidRPr="005B1441" w:rsidRDefault="00CF4B0D" w:rsidP="00CF4B0D">
            <w:r w:rsidRPr="005B1441">
              <w:t>Nie</w:t>
            </w:r>
          </w:p>
        </w:tc>
      </w:tr>
      <w:tr w:rsidR="00CF4B0D" w:rsidRPr="005B1441" w14:paraId="672B4E8E" w14:textId="77777777" w:rsidTr="00CF4B0D">
        <w:tc>
          <w:tcPr>
            <w:tcW w:w="7083" w:type="dxa"/>
            <w:shd w:val="clear" w:color="auto" w:fill="F2F2F2"/>
            <w:vAlign w:val="center"/>
          </w:tcPr>
          <w:p w14:paraId="09833947" w14:textId="77777777" w:rsidR="00CF4B0D" w:rsidRPr="005B1441" w:rsidRDefault="00CF4B0D" w:rsidP="00CF4B0D">
            <w:r w:rsidRPr="005B1441">
              <w:t>Porady w zakresie wypełniania dokumentów niezbędnych do złożenia wniosku</w:t>
            </w:r>
          </w:p>
        </w:tc>
        <w:tc>
          <w:tcPr>
            <w:tcW w:w="992" w:type="dxa"/>
            <w:shd w:val="clear" w:color="auto" w:fill="auto"/>
            <w:vAlign w:val="center"/>
          </w:tcPr>
          <w:p w14:paraId="0A391843" w14:textId="77777777" w:rsidR="00CF4B0D" w:rsidRPr="005B1441" w:rsidRDefault="00CF4B0D" w:rsidP="00CF4B0D">
            <w:r w:rsidRPr="005B1441">
              <w:t>Tak</w:t>
            </w:r>
          </w:p>
        </w:tc>
        <w:tc>
          <w:tcPr>
            <w:tcW w:w="987" w:type="dxa"/>
            <w:shd w:val="clear" w:color="auto" w:fill="auto"/>
            <w:vAlign w:val="center"/>
          </w:tcPr>
          <w:p w14:paraId="4B64700C" w14:textId="77777777" w:rsidR="00CF4B0D" w:rsidRPr="005B1441" w:rsidRDefault="00CF4B0D" w:rsidP="00CF4B0D">
            <w:r w:rsidRPr="005B1441">
              <w:t>Nie</w:t>
            </w:r>
          </w:p>
        </w:tc>
      </w:tr>
      <w:tr w:rsidR="00CF4B0D" w:rsidRPr="005B1441" w14:paraId="4E2E63B2" w14:textId="77777777" w:rsidTr="00CF4B0D">
        <w:trPr>
          <w:trHeight w:val="96"/>
        </w:trPr>
        <w:tc>
          <w:tcPr>
            <w:tcW w:w="7083" w:type="dxa"/>
            <w:shd w:val="clear" w:color="auto" w:fill="F2F2F2"/>
            <w:vAlign w:val="center"/>
          </w:tcPr>
          <w:p w14:paraId="03718165" w14:textId="77777777" w:rsidR="00CF4B0D" w:rsidRPr="005B1441" w:rsidRDefault="00CF4B0D" w:rsidP="00CF4B0D">
            <w:r w:rsidRPr="005B1441">
              <w:t>Wyjaśnienie szczegółowych zasad oceny wniosków</w:t>
            </w:r>
          </w:p>
        </w:tc>
        <w:tc>
          <w:tcPr>
            <w:tcW w:w="992" w:type="dxa"/>
            <w:shd w:val="clear" w:color="auto" w:fill="auto"/>
            <w:vAlign w:val="center"/>
          </w:tcPr>
          <w:p w14:paraId="347DB112" w14:textId="77777777" w:rsidR="00CF4B0D" w:rsidRPr="005B1441" w:rsidRDefault="00CF4B0D" w:rsidP="00CF4B0D">
            <w:r w:rsidRPr="005B1441">
              <w:t>Tak</w:t>
            </w:r>
          </w:p>
        </w:tc>
        <w:tc>
          <w:tcPr>
            <w:tcW w:w="987" w:type="dxa"/>
            <w:shd w:val="clear" w:color="auto" w:fill="auto"/>
            <w:vAlign w:val="center"/>
          </w:tcPr>
          <w:p w14:paraId="54FECDEA" w14:textId="77777777" w:rsidR="00CF4B0D" w:rsidRPr="005B1441" w:rsidRDefault="00CF4B0D" w:rsidP="00CF4B0D">
            <w:r w:rsidRPr="005B1441">
              <w:t>Nie</w:t>
            </w:r>
          </w:p>
        </w:tc>
      </w:tr>
    </w:tbl>
    <w:p w14:paraId="64B38DC3" w14:textId="77777777" w:rsidR="00CF4B0D" w:rsidRPr="005B1441" w:rsidRDefault="00CF4B0D" w:rsidP="00CF4B0D"/>
    <w:p w14:paraId="57525378" w14:textId="77777777" w:rsidR="00CF4B0D" w:rsidRPr="005B1441" w:rsidRDefault="00CF4B0D" w:rsidP="00CF4B0D">
      <w:r w:rsidRPr="005B1441">
        <w:rPr>
          <w:b/>
          <w:bCs/>
        </w:rPr>
        <w:t xml:space="preserve">Jak ocenia Pan/i wsparcie udzielane przez LGD na etapie realizacji projektu? Proszę ocenić w jakim stopniu zgadza się Pan/i ze stwierdzeniami opisującymi wsparcie na tym etapie.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CF4B0D" w:rsidRPr="005B1441" w14:paraId="0FE287D5" w14:textId="77777777" w:rsidTr="00CF4B0D">
        <w:trPr>
          <w:trHeight w:val="1315"/>
        </w:trPr>
        <w:tc>
          <w:tcPr>
            <w:tcW w:w="2263" w:type="dxa"/>
            <w:shd w:val="clear" w:color="auto" w:fill="F2F2F2"/>
            <w:vAlign w:val="center"/>
          </w:tcPr>
          <w:p w14:paraId="0C591670" w14:textId="77777777" w:rsidR="00CF4B0D" w:rsidRPr="005B1441" w:rsidRDefault="00CF4B0D" w:rsidP="00CF4B0D">
            <w:r w:rsidRPr="005B1441">
              <w:t>Zakres udzielonych porad spełnił moje oczekiwania</w:t>
            </w:r>
          </w:p>
        </w:tc>
        <w:tc>
          <w:tcPr>
            <w:tcW w:w="993" w:type="dxa"/>
            <w:shd w:val="clear" w:color="auto" w:fill="auto"/>
            <w:vAlign w:val="center"/>
          </w:tcPr>
          <w:p w14:paraId="50BE731F" w14:textId="77777777" w:rsidR="00CF4B0D" w:rsidRPr="005B1441" w:rsidRDefault="00CF4B0D" w:rsidP="00CF4B0D">
            <w:r w:rsidRPr="005B1441">
              <w:t>Zdecydo-wanie zgadzam się</w:t>
            </w:r>
          </w:p>
        </w:tc>
        <w:tc>
          <w:tcPr>
            <w:tcW w:w="992" w:type="dxa"/>
            <w:shd w:val="clear" w:color="auto" w:fill="auto"/>
            <w:vAlign w:val="center"/>
          </w:tcPr>
          <w:p w14:paraId="35533B16" w14:textId="77777777" w:rsidR="00CF4B0D" w:rsidRPr="005B1441" w:rsidRDefault="00CF4B0D" w:rsidP="00CF4B0D">
            <w:r w:rsidRPr="005B1441">
              <w:t>Raczej zgadzam się</w:t>
            </w:r>
          </w:p>
        </w:tc>
        <w:tc>
          <w:tcPr>
            <w:tcW w:w="992" w:type="dxa"/>
            <w:shd w:val="clear" w:color="auto" w:fill="auto"/>
            <w:vAlign w:val="center"/>
          </w:tcPr>
          <w:p w14:paraId="550E9821" w14:textId="77777777" w:rsidR="00CF4B0D" w:rsidRPr="005B1441" w:rsidRDefault="00CF4B0D" w:rsidP="00CF4B0D">
            <w:r w:rsidRPr="005B1441">
              <w:t>Trudno powie-dzieć</w:t>
            </w:r>
          </w:p>
        </w:tc>
        <w:tc>
          <w:tcPr>
            <w:tcW w:w="1134" w:type="dxa"/>
            <w:shd w:val="clear" w:color="auto" w:fill="auto"/>
            <w:vAlign w:val="center"/>
          </w:tcPr>
          <w:p w14:paraId="2BEEFB5D" w14:textId="77777777" w:rsidR="00CF4B0D" w:rsidRPr="005B1441" w:rsidRDefault="00CF4B0D" w:rsidP="00CF4B0D">
            <w:r w:rsidRPr="005B1441">
              <w:t>Raczej się nie zga-dzam</w:t>
            </w:r>
          </w:p>
        </w:tc>
        <w:tc>
          <w:tcPr>
            <w:tcW w:w="1153" w:type="dxa"/>
            <w:shd w:val="clear" w:color="auto" w:fill="auto"/>
            <w:vAlign w:val="center"/>
          </w:tcPr>
          <w:p w14:paraId="0A2DDC4E" w14:textId="77777777" w:rsidR="00CF4B0D" w:rsidRPr="005B1441" w:rsidRDefault="00CF4B0D" w:rsidP="00CF4B0D">
            <w:r w:rsidRPr="005B1441">
              <w:t>Zdecydo-wanie się nie zgadzam</w:t>
            </w:r>
          </w:p>
        </w:tc>
        <w:tc>
          <w:tcPr>
            <w:tcW w:w="1535" w:type="dxa"/>
            <w:shd w:val="clear" w:color="auto" w:fill="auto"/>
            <w:vAlign w:val="center"/>
          </w:tcPr>
          <w:p w14:paraId="1C6954AF" w14:textId="77777777" w:rsidR="00CF4B0D" w:rsidRPr="005B1441" w:rsidRDefault="00CF4B0D" w:rsidP="00CF4B0D">
            <w:r w:rsidRPr="005B1441">
              <w:t>Nie korzyst-ałem/am ze wsparcia na tym etapie</w:t>
            </w:r>
          </w:p>
        </w:tc>
      </w:tr>
      <w:tr w:rsidR="00CF4B0D" w:rsidRPr="005B1441" w14:paraId="6153B708" w14:textId="77777777" w:rsidTr="00CF4B0D">
        <w:trPr>
          <w:trHeight w:val="1121"/>
        </w:trPr>
        <w:tc>
          <w:tcPr>
            <w:tcW w:w="2263" w:type="dxa"/>
            <w:shd w:val="clear" w:color="auto" w:fill="F2F2F2"/>
            <w:vAlign w:val="center"/>
          </w:tcPr>
          <w:p w14:paraId="0081AA15" w14:textId="77777777" w:rsidR="00CF4B0D" w:rsidRPr="005B1441" w:rsidRDefault="00CF4B0D" w:rsidP="00CF4B0D">
            <w:r w:rsidRPr="005B1441">
              <w:t>Udzielone porady były przydatne</w:t>
            </w:r>
          </w:p>
        </w:tc>
        <w:tc>
          <w:tcPr>
            <w:tcW w:w="993" w:type="dxa"/>
            <w:shd w:val="clear" w:color="auto" w:fill="auto"/>
            <w:vAlign w:val="center"/>
          </w:tcPr>
          <w:p w14:paraId="0966A7D9" w14:textId="77777777" w:rsidR="00CF4B0D" w:rsidRPr="005B1441" w:rsidRDefault="00CF4B0D" w:rsidP="00CF4B0D">
            <w:r w:rsidRPr="005B1441">
              <w:t>Zdecydo-wanie zgadzam się</w:t>
            </w:r>
          </w:p>
        </w:tc>
        <w:tc>
          <w:tcPr>
            <w:tcW w:w="992" w:type="dxa"/>
            <w:shd w:val="clear" w:color="auto" w:fill="auto"/>
            <w:vAlign w:val="center"/>
          </w:tcPr>
          <w:p w14:paraId="4241D67F" w14:textId="77777777" w:rsidR="00CF4B0D" w:rsidRPr="005B1441" w:rsidRDefault="00CF4B0D" w:rsidP="00CF4B0D">
            <w:r w:rsidRPr="005B1441">
              <w:t>Raczej zgadzam się</w:t>
            </w:r>
          </w:p>
        </w:tc>
        <w:tc>
          <w:tcPr>
            <w:tcW w:w="992" w:type="dxa"/>
            <w:shd w:val="clear" w:color="auto" w:fill="auto"/>
            <w:vAlign w:val="center"/>
          </w:tcPr>
          <w:p w14:paraId="72CEA0FC" w14:textId="77777777" w:rsidR="00CF4B0D" w:rsidRPr="005B1441" w:rsidRDefault="00CF4B0D" w:rsidP="00CF4B0D">
            <w:r w:rsidRPr="005B1441">
              <w:t>Trudno powie-dzieć</w:t>
            </w:r>
          </w:p>
        </w:tc>
        <w:tc>
          <w:tcPr>
            <w:tcW w:w="1134" w:type="dxa"/>
            <w:shd w:val="clear" w:color="auto" w:fill="auto"/>
            <w:vAlign w:val="center"/>
          </w:tcPr>
          <w:p w14:paraId="7C02D9C8" w14:textId="77777777" w:rsidR="00CF4B0D" w:rsidRPr="005B1441" w:rsidRDefault="00CF4B0D" w:rsidP="00CF4B0D">
            <w:r w:rsidRPr="005B1441">
              <w:t>Raczej się nie zga-dzam</w:t>
            </w:r>
          </w:p>
        </w:tc>
        <w:tc>
          <w:tcPr>
            <w:tcW w:w="1153" w:type="dxa"/>
            <w:shd w:val="clear" w:color="auto" w:fill="auto"/>
            <w:vAlign w:val="center"/>
          </w:tcPr>
          <w:p w14:paraId="1469BFC6" w14:textId="77777777" w:rsidR="00CF4B0D" w:rsidRPr="005B1441" w:rsidRDefault="00CF4B0D" w:rsidP="00CF4B0D">
            <w:r w:rsidRPr="005B1441">
              <w:t>Zdecydo-wanie się nie zgadzam</w:t>
            </w:r>
          </w:p>
        </w:tc>
        <w:tc>
          <w:tcPr>
            <w:tcW w:w="1535" w:type="dxa"/>
            <w:shd w:val="clear" w:color="auto" w:fill="auto"/>
            <w:vAlign w:val="center"/>
          </w:tcPr>
          <w:p w14:paraId="37EEDAFC" w14:textId="77777777" w:rsidR="00CF4B0D" w:rsidRPr="005B1441" w:rsidRDefault="00CF4B0D" w:rsidP="00CF4B0D">
            <w:r w:rsidRPr="005B1441">
              <w:t>Nie korzyst-ałem/am ze wsparcia na tym etapie</w:t>
            </w:r>
          </w:p>
        </w:tc>
      </w:tr>
      <w:tr w:rsidR="00CF4B0D" w:rsidRPr="005B1441" w14:paraId="0336FD65" w14:textId="77777777" w:rsidTr="00CF4B0D">
        <w:tc>
          <w:tcPr>
            <w:tcW w:w="2263" w:type="dxa"/>
            <w:shd w:val="clear" w:color="auto" w:fill="F2F2F2"/>
            <w:vAlign w:val="center"/>
          </w:tcPr>
          <w:p w14:paraId="63A1A4AA" w14:textId="77777777" w:rsidR="00CF4B0D" w:rsidRPr="005B1441" w:rsidRDefault="00CF4B0D" w:rsidP="00CF4B0D">
            <w:r w:rsidRPr="005B1441">
              <w:t>Przygotowanie merytoryczne doradcy/ców z LGD było odpowiednie</w:t>
            </w:r>
          </w:p>
        </w:tc>
        <w:tc>
          <w:tcPr>
            <w:tcW w:w="993" w:type="dxa"/>
            <w:shd w:val="clear" w:color="auto" w:fill="auto"/>
            <w:vAlign w:val="center"/>
          </w:tcPr>
          <w:p w14:paraId="4B370A23" w14:textId="77777777" w:rsidR="00CF4B0D" w:rsidRPr="005B1441" w:rsidRDefault="00CF4B0D" w:rsidP="00CF4B0D">
            <w:r w:rsidRPr="005B1441">
              <w:t>Zdecydo-wanie zgadzam się</w:t>
            </w:r>
          </w:p>
        </w:tc>
        <w:tc>
          <w:tcPr>
            <w:tcW w:w="992" w:type="dxa"/>
            <w:shd w:val="clear" w:color="auto" w:fill="auto"/>
            <w:vAlign w:val="center"/>
          </w:tcPr>
          <w:p w14:paraId="198CCEA3" w14:textId="77777777" w:rsidR="00CF4B0D" w:rsidRPr="005B1441" w:rsidRDefault="00CF4B0D" w:rsidP="00CF4B0D">
            <w:r w:rsidRPr="005B1441">
              <w:t>Raczej zgadzam się</w:t>
            </w:r>
          </w:p>
        </w:tc>
        <w:tc>
          <w:tcPr>
            <w:tcW w:w="992" w:type="dxa"/>
            <w:shd w:val="clear" w:color="auto" w:fill="auto"/>
            <w:vAlign w:val="center"/>
          </w:tcPr>
          <w:p w14:paraId="49E00899" w14:textId="77777777" w:rsidR="00CF4B0D" w:rsidRPr="005B1441" w:rsidRDefault="00CF4B0D" w:rsidP="00CF4B0D">
            <w:r w:rsidRPr="005B1441">
              <w:t>Trudno powie-dzieć</w:t>
            </w:r>
          </w:p>
        </w:tc>
        <w:tc>
          <w:tcPr>
            <w:tcW w:w="1134" w:type="dxa"/>
            <w:shd w:val="clear" w:color="auto" w:fill="auto"/>
            <w:vAlign w:val="center"/>
          </w:tcPr>
          <w:p w14:paraId="32B6B711" w14:textId="77777777" w:rsidR="00CF4B0D" w:rsidRPr="005B1441" w:rsidRDefault="00CF4B0D" w:rsidP="00CF4B0D">
            <w:r w:rsidRPr="005B1441">
              <w:t>Raczej się nie zga-dzam</w:t>
            </w:r>
          </w:p>
        </w:tc>
        <w:tc>
          <w:tcPr>
            <w:tcW w:w="1153" w:type="dxa"/>
            <w:shd w:val="clear" w:color="auto" w:fill="auto"/>
            <w:vAlign w:val="center"/>
          </w:tcPr>
          <w:p w14:paraId="2699C6B8" w14:textId="77777777" w:rsidR="00CF4B0D" w:rsidRPr="005B1441" w:rsidRDefault="00CF4B0D" w:rsidP="00CF4B0D">
            <w:r w:rsidRPr="005B1441">
              <w:t>Zdecydo-wanie się nie zgadzam</w:t>
            </w:r>
          </w:p>
        </w:tc>
        <w:tc>
          <w:tcPr>
            <w:tcW w:w="1535" w:type="dxa"/>
            <w:shd w:val="clear" w:color="auto" w:fill="auto"/>
            <w:vAlign w:val="center"/>
          </w:tcPr>
          <w:p w14:paraId="74693584" w14:textId="77777777" w:rsidR="00CF4B0D" w:rsidRPr="005B1441" w:rsidRDefault="00CF4B0D" w:rsidP="00CF4B0D">
            <w:r w:rsidRPr="005B1441">
              <w:t>Nie korzyst-ałem/am ze wsparcia na tym etapie</w:t>
            </w:r>
          </w:p>
        </w:tc>
      </w:tr>
    </w:tbl>
    <w:p w14:paraId="6FA3C9A8" w14:textId="77777777" w:rsidR="00CF4B0D" w:rsidRPr="005B1441" w:rsidRDefault="00CF4B0D" w:rsidP="00CF4B0D"/>
    <w:p w14:paraId="797C1430" w14:textId="77777777" w:rsidR="00CF4B0D" w:rsidRPr="005B1441" w:rsidRDefault="00CF4B0D" w:rsidP="00CF4B0D">
      <w:r w:rsidRPr="005B1441">
        <w:rPr>
          <w:b/>
          <w:bCs/>
        </w:rPr>
        <w:t>Jak ocenia Pan/i wsparcie udzielane przez LGD na etapie rozliczenia projektu?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CF4B0D" w:rsidRPr="005B1441" w14:paraId="7E23E3A4" w14:textId="77777777" w:rsidTr="00CF4B0D">
        <w:trPr>
          <w:trHeight w:val="1315"/>
        </w:trPr>
        <w:tc>
          <w:tcPr>
            <w:tcW w:w="2263" w:type="dxa"/>
            <w:shd w:val="clear" w:color="auto" w:fill="F2F2F2"/>
            <w:vAlign w:val="center"/>
          </w:tcPr>
          <w:p w14:paraId="281F6468" w14:textId="77777777" w:rsidR="00CF4B0D" w:rsidRPr="005B1441" w:rsidRDefault="00CF4B0D" w:rsidP="00CF4B0D">
            <w:r w:rsidRPr="005B1441">
              <w:t>Zakres udzielonych porad spełnił moje oczekiwania</w:t>
            </w:r>
          </w:p>
        </w:tc>
        <w:tc>
          <w:tcPr>
            <w:tcW w:w="993" w:type="dxa"/>
            <w:shd w:val="clear" w:color="auto" w:fill="auto"/>
            <w:vAlign w:val="center"/>
          </w:tcPr>
          <w:p w14:paraId="575BC412" w14:textId="77777777" w:rsidR="00CF4B0D" w:rsidRPr="005B1441" w:rsidRDefault="00CF4B0D" w:rsidP="00CF4B0D">
            <w:r w:rsidRPr="005B1441">
              <w:t>Zdecydo-wanie zgadzam się</w:t>
            </w:r>
          </w:p>
        </w:tc>
        <w:tc>
          <w:tcPr>
            <w:tcW w:w="992" w:type="dxa"/>
            <w:shd w:val="clear" w:color="auto" w:fill="auto"/>
            <w:vAlign w:val="center"/>
          </w:tcPr>
          <w:p w14:paraId="767DBBA8" w14:textId="77777777" w:rsidR="00CF4B0D" w:rsidRPr="005B1441" w:rsidRDefault="00CF4B0D" w:rsidP="00CF4B0D">
            <w:r w:rsidRPr="005B1441">
              <w:t>Raczej zgadzam się</w:t>
            </w:r>
          </w:p>
        </w:tc>
        <w:tc>
          <w:tcPr>
            <w:tcW w:w="992" w:type="dxa"/>
            <w:shd w:val="clear" w:color="auto" w:fill="auto"/>
            <w:vAlign w:val="center"/>
          </w:tcPr>
          <w:p w14:paraId="5095030F" w14:textId="77777777" w:rsidR="00CF4B0D" w:rsidRPr="005B1441" w:rsidRDefault="00CF4B0D" w:rsidP="00CF4B0D">
            <w:r w:rsidRPr="005B1441">
              <w:t>Trudno powie-dzieć</w:t>
            </w:r>
          </w:p>
        </w:tc>
        <w:tc>
          <w:tcPr>
            <w:tcW w:w="1134" w:type="dxa"/>
            <w:shd w:val="clear" w:color="auto" w:fill="auto"/>
            <w:vAlign w:val="center"/>
          </w:tcPr>
          <w:p w14:paraId="7FA326FE" w14:textId="77777777" w:rsidR="00CF4B0D" w:rsidRPr="005B1441" w:rsidRDefault="00CF4B0D" w:rsidP="00CF4B0D">
            <w:r w:rsidRPr="005B1441">
              <w:t>Raczej się nie zga-dzam</w:t>
            </w:r>
          </w:p>
        </w:tc>
        <w:tc>
          <w:tcPr>
            <w:tcW w:w="1153" w:type="dxa"/>
            <w:shd w:val="clear" w:color="auto" w:fill="auto"/>
            <w:vAlign w:val="center"/>
          </w:tcPr>
          <w:p w14:paraId="311BE898" w14:textId="77777777" w:rsidR="00CF4B0D" w:rsidRPr="005B1441" w:rsidRDefault="00CF4B0D" w:rsidP="00CF4B0D">
            <w:r w:rsidRPr="005B1441">
              <w:t>Zdecydo-wanie się nie zgadzam</w:t>
            </w:r>
          </w:p>
        </w:tc>
        <w:tc>
          <w:tcPr>
            <w:tcW w:w="1535" w:type="dxa"/>
            <w:shd w:val="clear" w:color="auto" w:fill="auto"/>
            <w:vAlign w:val="center"/>
          </w:tcPr>
          <w:p w14:paraId="16B6CEB0" w14:textId="77777777" w:rsidR="00CF4B0D" w:rsidRPr="005B1441" w:rsidRDefault="00CF4B0D" w:rsidP="00CF4B0D">
            <w:r w:rsidRPr="005B1441">
              <w:t>Nie korzyst-ałem/am ze wsparcia na tym etapie</w:t>
            </w:r>
          </w:p>
        </w:tc>
      </w:tr>
      <w:tr w:rsidR="00CF4B0D" w:rsidRPr="005B1441" w14:paraId="328FA1D0" w14:textId="77777777" w:rsidTr="00CF4B0D">
        <w:trPr>
          <w:trHeight w:val="1121"/>
        </w:trPr>
        <w:tc>
          <w:tcPr>
            <w:tcW w:w="2263" w:type="dxa"/>
            <w:shd w:val="clear" w:color="auto" w:fill="F2F2F2"/>
            <w:vAlign w:val="center"/>
          </w:tcPr>
          <w:p w14:paraId="41E10323" w14:textId="77777777" w:rsidR="00CF4B0D" w:rsidRPr="005B1441" w:rsidRDefault="00CF4B0D" w:rsidP="00CF4B0D">
            <w:r w:rsidRPr="005B1441">
              <w:t>Udzielone porady były przydatne</w:t>
            </w:r>
          </w:p>
        </w:tc>
        <w:tc>
          <w:tcPr>
            <w:tcW w:w="993" w:type="dxa"/>
            <w:shd w:val="clear" w:color="auto" w:fill="auto"/>
            <w:vAlign w:val="center"/>
          </w:tcPr>
          <w:p w14:paraId="70423997" w14:textId="77777777" w:rsidR="00CF4B0D" w:rsidRPr="005B1441" w:rsidRDefault="00CF4B0D" w:rsidP="00CF4B0D">
            <w:r w:rsidRPr="005B1441">
              <w:t>Zdecydo-wanie zgadzam się</w:t>
            </w:r>
          </w:p>
        </w:tc>
        <w:tc>
          <w:tcPr>
            <w:tcW w:w="992" w:type="dxa"/>
            <w:shd w:val="clear" w:color="auto" w:fill="auto"/>
            <w:vAlign w:val="center"/>
          </w:tcPr>
          <w:p w14:paraId="37A85AEE" w14:textId="77777777" w:rsidR="00CF4B0D" w:rsidRPr="005B1441" w:rsidRDefault="00CF4B0D" w:rsidP="00CF4B0D">
            <w:r w:rsidRPr="005B1441">
              <w:t>Raczej zgadzam się</w:t>
            </w:r>
          </w:p>
        </w:tc>
        <w:tc>
          <w:tcPr>
            <w:tcW w:w="992" w:type="dxa"/>
            <w:shd w:val="clear" w:color="auto" w:fill="auto"/>
            <w:vAlign w:val="center"/>
          </w:tcPr>
          <w:p w14:paraId="50B526B7" w14:textId="77777777" w:rsidR="00CF4B0D" w:rsidRPr="005B1441" w:rsidRDefault="00CF4B0D" w:rsidP="00CF4B0D">
            <w:r w:rsidRPr="005B1441">
              <w:t>Trudno powie-dzieć</w:t>
            </w:r>
          </w:p>
        </w:tc>
        <w:tc>
          <w:tcPr>
            <w:tcW w:w="1134" w:type="dxa"/>
            <w:shd w:val="clear" w:color="auto" w:fill="auto"/>
            <w:vAlign w:val="center"/>
          </w:tcPr>
          <w:p w14:paraId="509B148B" w14:textId="77777777" w:rsidR="00CF4B0D" w:rsidRPr="005B1441" w:rsidRDefault="00CF4B0D" w:rsidP="00CF4B0D">
            <w:r w:rsidRPr="005B1441">
              <w:t>Raczej się nie zga-dzam</w:t>
            </w:r>
          </w:p>
        </w:tc>
        <w:tc>
          <w:tcPr>
            <w:tcW w:w="1153" w:type="dxa"/>
            <w:shd w:val="clear" w:color="auto" w:fill="auto"/>
            <w:vAlign w:val="center"/>
          </w:tcPr>
          <w:p w14:paraId="686FFF12" w14:textId="77777777" w:rsidR="00CF4B0D" w:rsidRPr="005B1441" w:rsidRDefault="00CF4B0D" w:rsidP="00CF4B0D">
            <w:r w:rsidRPr="005B1441">
              <w:t>Zdecydo-wanie się nie zgadzam</w:t>
            </w:r>
          </w:p>
        </w:tc>
        <w:tc>
          <w:tcPr>
            <w:tcW w:w="1535" w:type="dxa"/>
            <w:shd w:val="clear" w:color="auto" w:fill="auto"/>
            <w:vAlign w:val="center"/>
          </w:tcPr>
          <w:p w14:paraId="2B9948EE" w14:textId="77777777" w:rsidR="00CF4B0D" w:rsidRPr="005B1441" w:rsidRDefault="00CF4B0D" w:rsidP="00CF4B0D">
            <w:r w:rsidRPr="005B1441">
              <w:t>Nie korzyst-ałem/am ze wsparcia na tym etapie</w:t>
            </w:r>
          </w:p>
        </w:tc>
      </w:tr>
      <w:tr w:rsidR="00CF4B0D" w:rsidRPr="005B1441" w14:paraId="374B40F0" w14:textId="77777777" w:rsidTr="00CF4B0D">
        <w:tc>
          <w:tcPr>
            <w:tcW w:w="2263" w:type="dxa"/>
            <w:shd w:val="clear" w:color="auto" w:fill="F2F2F2"/>
            <w:vAlign w:val="center"/>
          </w:tcPr>
          <w:p w14:paraId="4B3F69C0" w14:textId="77777777" w:rsidR="00CF4B0D" w:rsidRPr="005B1441" w:rsidRDefault="00CF4B0D" w:rsidP="00CF4B0D">
            <w:r w:rsidRPr="005B1441">
              <w:t>Przygotowanie merytoryczne doradcy/ców z LGD było odpowiednie</w:t>
            </w:r>
          </w:p>
        </w:tc>
        <w:tc>
          <w:tcPr>
            <w:tcW w:w="993" w:type="dxa"/>
            <w:shd w:val="clear" w:color="auto" w:fill="auto"/>
            <w:vAlign w:val="center"/>
          </w:tcPr>
          <w:p w14:paraId="5AC8C5A3" w14:textId="77777777" w:rsidR="00CF4B0D" w:rsidRPr="005B1441" w:rsidRDefault="00CF4B0D" w:rsidP="00CF4B0D">
            <w:r w:rsidRPr="005B1441">
              <w:t>Zdecydo-wanie zgadzam się</w:t>
            </w:r>
          </w:p>
        </w:tc>
        <w:tc>
          <w:tcPr>
            <w:tcW w:w="992" w:type="dxa"/>
            <w:shd w:val="clear" w:color="auto" w:fill="auto"/>
            <w:vAlign w:val="center"/>
          </w:tcPr>
          <w:p w14:paraId="6352E4B7" w14:textId="77777777" w:rsidR="00CF4B0D" w:rsidRPr="005B1441" w:rsidRDefault="00CF4B0D" w:rsidP="00CF4B0D">
            <w:r w:rsidRPr="005B1441">
              <w:t>Raczej zgadzam się</w:t>
            </w:r>
          </w:p>
        </w:tc>
        <w:tc>
          <w:tcPr>
            <w:tcW w:w="992" w:type="dxa"/>
            <w:shd w:val="clear" w:color="auto" w:fill="auto"/>
            <w:vAlign w:val="center"/>
          </w:tcPr>
          <w:p w14:paraId="7E1D2CE6" w14:textId="77777777" w:rsidR="00CF4B0D" w:rsidRPr="005B1441" w:rsidRDefault="00CF4B0D" w:rsidP="00CF4B0D">
            <w:r w:rsidRPr="005B1441">
              <w:t>Trudno powie-dzieć</w:t>
            </w:r>
          </w:p>
        </w:tc>
        <w:tc>
          <w:tcPr>
            <w:tcW w:w="1134" w:type="dxa"/>
            <w:shd w:val="clear" w:color="auto" w:fill="auto"/>
            <w:vAlign w:val="center"/>
          </w:tcPr>
          <w:p w14:paraId="40506D63" w14:textId="77777777" w:rsidR="00CF4B0D" w:rsidRPr="005B1441" w:rsidRDefault="00CF4B0D" w:rsidP="00CF4B0D">
            <w:r w:rsidRPr="005B1441">
              <w:t>Raczej się nie zga-dzam</w:t>
            </w:r>
          </w:p>
        </w:tc>
        <w:tc>
          <w:tcPr>
            <w:tcW w:w="1153" w:type="dxa"/>
            <w:shd w:val="clear" w:color="auto" w:fill="auto"/>
            <w:vAlign w:val="center"/>
          </w:tcPr>
          <w:p w14:paraId="6881564A" w14:textId="77777777" w:rsidR="00CF4B0D" w:rsidRPr="005B1441" w:rsidRDefault="00CF4B0D" w:rsidP="00CF4B0D">
            <w:r w:rsidRPr="005B1441">
              <w:t>Zdecydo-wanie się nie zgadzam</w:t>
            </w:r>
          </w:p>
        </w:tc>
        <w:tc>
          <w:tcPr>
            <w:tcW w:w="1535" w:type="dxa"/>
            <w:shd w:val="clear" w:color="auto" w:fill="auto"/>
            <w:vAlign w:val="center"/>
          </w:tcPr>
          <w:p w14:paraId="44D8413B" w14:textId="77777777" w:rsidR="00CF4B0D" w:rsidRPr="005B1441" w:rsidRDefault="00CF4B0D" w:rsidP="00CF4B0D">
            <w:r w:rsidRPr="005B1441">
              <w:t>Nie korzyst-ałem/am ze wsparcia na tym etapie</w:t>
            </w:r>
          </w:p>
        </w:tc>
      </w:tr>
    </w:tbl>
    <w:p w14:paraId="5D06FC1F" w14:textId="77777777" w:rsidR="00CF4B0D" w:rsidRPr="005B1441" w:rsidRDefault="00CF4B0D" w:rsidP="00CF4B0D"/>
    <w:p w14:paraId="70030F4B" w14:textId="77777777" w:rsidR="00CF4B0D" w:rsidRPr="005B1441" w:rsidRDefault="00CF4B0D" w:rsidP="00CF4B0D">
      <w:r w:rsidRPr="005B1441">
        <w:rPr>
          <w:b/>
          <w:bCs/>
        </w:rPr>
        <w:t>Czy obecnie pozostaje Pan/i w kontakcie z LGD?</w:t>
      </w:r>
      <w:r w:rsidRPr="005B1441">
        <w:t xml:space="preserve"> </w:t>
      </w:r>
      <w:r w:rsidRPr="005B1441">
        <w:rPr>
          <w:i/>
          <w:iCs/>
        </w:rPr>
        <w:t>Proszę zaznaczyć 1 odpowiedź w każdym</w:t>
      </w:r>
      <w:r w:rsidRPr="005B1441">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CF4B0D" w:rsidRPr="005B1441" w14:paraId="4EFD570F" w14:textId="77777777" w:rsidTr="00CF4B0D">
        <w:tc>
          <w:tcPr>
            <w:tcW w:w="5949" w:type="dxa"/>
            <w:shd w:val="clear" w:color="auto" w:fill="F2F2F2"/>
            <w:vAlign w:val="center"/>
          </w:tcPr>
          <w:p w14:paraId="406EAEE0" w14:textId="77777777" w:rsidR="00CF4B0D" w:rsidRPr="005B1441" w:rsidRDefault="00CF4B0D" w:rsidP="00CF4B0D">
            <w:r w:rsidRPr="005B1441">
              <w:t>Uczestniczę w spotkaniach organizowanych przez LGD</w:t>
            </w:r>
          </w:p>
        </w:tc>
        <w:tc>
          <w:tcPr>
            <w:tcW w:w="850" w:type="dxa"/>
            <w:shd w:val="clear" w:color="auto" w:fill="auto"/>
            <w:vAlign w:val="center"/>
          </w:tcPr>
          <w:p w14:paraId="7137A050" w14:textId="77777777" w:rsidR="00CF4B0D" w:rsidRPr="005B1441" w:rsidRDefault="00CF4B0D" w:rsidP="00CF4B0D">
            <w:r w:rsidRPr="005B1441">
              <w:t>Tak</w:t>
            </w:r>
          </w:p>
        </w:tc>
        <w:tc>
          <w:tcPr>
            <w:tcW w:w="1437" w:type="dxa"/>
            <w:shd w:val="clear" w:color="auto" w:fill="auto"/>
            <w:vAlign w:val="center"/>
          </w:tcPr>
          <w:p w14:paraId="7E0E0E33" w14:textId="77777777" w:rsidR="00CF4B0D" w:rsidRPr="005B1441" w:rsidRDefault="00CF4B0D" w:rsidP="00CF4B0D">
            <w:r w:rsidRPr="005B1441">
              <w:t>Trudno</w:t>
            </w:r>
            <w:r w:rsidRPr="005B1441">
              <w:br/>
              <w:t>powiedzieć</w:t>
            </w:r>
          </w:p>
        </w:tc>
        <w:tc>
          <w:tcPr>
            <w:tcW w:w="826" w:type="dxa"/>
            <w:shd w:val="clear" w:color="auto" w:fill="auto"/>
            <w:vAlign w:val="center"/>
          </w:tcPr>
          <w:p w14:paraId="7C43C584" w14:textId="77777777" w:rsidR="00CF4B0D" w:rsidRPr="005B1441" w:rsidRDefault="00CF4B0D" w:rsidP="00CF4B0D">
            <w:r w:rsidRPr="005B1441">
              <w:t>Nie</w:t>
            </w:r>
          </w:p>
        </w:tc>
      </w:tr>
      <w:tr w:rsidR="00CF4B0D" w:rsidRPr="005B1441" w14:paraId="68026506" w14:textId="77777777" w:rsidTr="00CF4B0D">
        <w:tc>
          <w:tcPr>
            <w:tcW w:w="5949" w:type="dxa"/>
            <w:shd w:val="clear" w:color="auto" w:fill="F2F2F2"/>
            <w:vAlign w:val="center"/>
          </w:tcPr>
          <w:p w14:paraId="6801A8E6" w14:textId="77777777" w:rsidR="00CF4B0D" w:rsidRPr="005B1441" w:rsidRDefault="00CF4B0D" w:rsidP="00CF4B0D">
            <w:r w:rsidRPr="005B1441">
              <w:t>Kontaktuję się telefonicznie z przedstawicielami LGD</w:t>
            </w:r>
          </w:p>
        </w:tc>
        <w:tc>
          <w:tcPr>
            <w:tcW w:w="850" w:type="dxa"/>
            <w:shd w:val="clear" w:color="auto" w:fill="auto"/>
            <w:vAlign w:val="center"/>
          </w:tcPr>
          <w:p w14:paraId="22B96037" w14:textId="77777777" w:rsidR="00CF4B0D" w:rsidRPr="005B1441" w:rsidRDefault="00CF4B0D" w:rsidP="00CF4B0D">
            <w:r w:rsidRPr="005B1441">
              <w:t>Tak</w:t>
            </w:r>
          </w:p>
        </w:tc>
        <w:tc>
          <w:tcPr>
            <w:tcW w:w="1437" w:type="dxa"/>
            <w:shd w:val="clear" w:color="auto" w:fill="auto"/>
            <w:vAlign w:val="center"/>
          </w:tcPr>
          <w:p w14:paraId="3CACDD98" w14:textId="77777777" w:rsidR="00CF4B0D" w:rsidRPr="005B1441" w:rsidRDefault="00CF4B0D" w:rsidP="00CF4B0D">
            <w:r w:rsidRPr="005B1441">
              <w:t>Trudno</w:t>
            </w:r>
            <w:r w:rsidRPr="005B1441">
              <w:br/>
              <w:t>powiedzieć</w:t>
            </w:r>
          </w:p>
        </w:tc>
        <w:tc>
          <w:tcPr>
            <w:tcW w:w="826" w:type="dxa"/>
            <w:shd w:val="clear" w:color="auto" w:fill="auto"/>
            <w:vAlign w:val="center"/>
          </w:tcPr>
          <w:p w14:paraId="4EBDF239" w14:textId="77777777" w:rsidR="00CF4B0D" w:rsidRPr="005B1441" w:rsidRDefault="00CF4B0D" w:rsidP="00CF4B0D">
            <w:r w:rsidRPr="005B1441">
              <w:t>Nie</w:t>
            </w:r>
          </w:p>
        </w:tc>
      </w:tr>
      <w:tr w:rsidR="00CF4B0D" w:rsidRPr="005B1441" w14:paraId="202BE48C" w14:textId="77777777" w:rsidTr="00CF4B0D">
        <w:tc>
          <w:tcPr>
            <w:tcW w:w="5949" w:type="dxa"/>
            <w:shd w:val="clear" w:color="auto" w:fill="F2F2F2"/>
            <w:vAlign w:val="center"/>
          </w:tcPr>
          <w:p w14:paraId="3EEA7BBC" w14:textId="77777777" w:rsidR="00CF4B0D" w:rsidRPr="005B1441" w:rsidRDefault="00CF4B0D" w:rsidP="00CF4B0D">
            <w:r w:rsidRPr="005B1441">
              <w:t>Czytam komunikaty na stronie internetowej LGD</w:t>
            </w:r>
          </w:p>
        </w:tc>
        <w:tc>
          <w:tcPr>
            <w:tcW w:w="850" w:type="dxa"/>
            <w:shd w:val="clear" w:color="auto" w:fill="auto"/>
            <w:vAlign w:val="center"/>
          </w:tcPr>
          <w:p w14:paraId="4499ABFF" w14:textId="77777777" w:rsidR="00CF4B0D" w:rsidRPr="005B1441" w:rsidRDefault="00CF4B0D" w:rsidP="00CF4B0D">
            <w:r w:rsidRPr="005B1441">
              <w:t>Tak</w:t>
            </w:r>
          </w:p>
        </w:tc>
        <w:tc>
          <w:tcPr>
            <w:tcW w:w="1437" w:type="dxa"/>
            <w:shd w:val="clear" w:color="auto" w:fill="auto"/>
            <w:vAlign w:val="center"/>
          </w:tcPr>
          <w:p w14:paraId="5668212A" w14:textId="77777777" w:rsidR="00CF4B0D" w:rsidRPr="005B1441" w:rsidRDefault="00CF4B0D" w:rsidP="00CF4B0D">
            <w:r w:rsidRPr="005B1441">
              <w:t>Trudno</w:t>
            </w:r>
            <w:r w:rsidRPr="005B1441">
              <w:br/>
              <w:t>powiedzieć</w:t>
            </w:r>
          </w:p>
        </w:tc>
        <w:tc>
          <w:tcPr>
            <w:tcW w:w="826" w:type="dxa"/>
            <w:shd w:val="clear" w:color="auto" w:fill="auto"/>
            <w:vAlign w:val="center"/>
          </w:tcPr>
          <w:p w14:paraId="73CD25B1" w14:textId="77777777" w:rsidR="00CF4B0D" w:rsidRPr="005B1441" w:rsidRDefault="00CF4B0D" w:rsidP="00CF4B0D">
            <w:r w:rsidRPr="005B1441">
              <w:t>Nie</w:t>
            </w:r>
          </w:p>
        </w:tc>
      </w:tr>
      <w:tr w:rsidR="00CF4B0D" w:rsidRPr="005B1441" w14:paraId="6AB262D6" w14:textId="77777777" w:rsidTr="00CF4B0D">
        <w:tc>
          <w:tcPr>
            <w:tcW w:w="5949" w:type="dxa"/>
            <w:shd w:val="clear" w:color="auto" w:fill="F2F2F2"/>
            <w:vAlign w:val="center"/>
          </w:tcPr>
          <w:p w14:paraId="4EEBA267" w14:textId="77777777" w:rsidR="00CF4B0D" w:rsidRPr="005B1441" w:rsidRDefault="00CF4B0D" w:rsidP="00CF4B0D">
            <w:r w:rsidRPr="005B1441">
              <w:t>Mam osobisty kontakt z przedstawicielami LGD</w:t>
            </w:r>
          </w:p>
        </w:tc>
        <w:tc>
          <w:tcPr>
            <w:tcW w:w="850" w:type="dxa"/>
            <w:shd w:val="clear" w:color="auto" w:fill="auto"/>
            <w:vAlign w:val="center"/>
          </w:tcPr>
          <w:p w14:paraId="40C23790" w14:textId="77777777" w:rsidR="00CF4B0D" w:rsidRPr="005B1441" w:rsidRDefault="00CF4B0D" w:rsidP="00CF4B0D">
            <w:r w:rsidRPr="005B1441">
              <w:t>Tak</w:t>
            </w:r>
          </w:p>
        </w:tc>
        <w:tc>
          <w:tcPr>
            <w:tcW w:w="1437" w:type="dxa"/>
            <w:shd w:val="clear" w:color="auto" w:fill="auto"/>
            <w:vAlign w:val="center"/>
          </w:tcPr>
          <w:p w14:paraId="75DA6999" w14:textId="77777777" w:rsidR="00CF4B0D" w:rsidRPr="005B1441" w:rsidRDefault="00CF4B0D" w:rsidP="00CF4B0D">
            <w:r w:rsidRPr="005B1441">
              <w:t>Trudno</w:t>
            </w:r>
            <w:r w:rsidRPr="005B1441">
              <w:br/>
              <w:t>powiedzieć</w:t>
            </w:r>
          </w:p>
        </w:tc>
        <w:tc>
          <w:tcPr>
            <w:tcW w:w="826" w:type="dxa"/>
            <w:shd w:val="clear" w:color="auto" w:fill="auto"/>
            <w:vAlign w:val="center"/>
          </w:tcPr>
          <w:p w14:paraId="57120E10" w14:textId="77777777" w:rsidR="00CF4B0D" w:rsidRPr="005B1441" w:rsidRDefault="00CF4B0D" w:rsidP="00CF4B0D">
            <w:r w:rsidRPr="005B1441">
              <w:t>Nie</w:t>
            </w:r>
          </w:p>
        </w:tc>
      </w:tr>
      <w:tr w:rsidR="00CF4B0D" w:rsidRPr="005B1441" w14:paraId="002BE439" w14:textId="77777777" w:rsidTr="00CF4B0D">
        <w:tc>
          <w:tcPr>
            <w:tcW w:w="5949" w:type="dxa"/>
            <w:shd w:val="clear" w:color="auto" w:fill="F2F2F2"/>
            <w:vAlign w:val="center"/>
          </w:tcPr>
          <w:p w14:paraId="5886A294" w14:textId="77777777" w:rsidR="00CF4B0D" w:rsidRPr="005B1441" w:rsidRDefault="00CF4B0D" w:rsidP="00CF4B0D">
            <w:r w:rsidRPr="005B1441">
              <w:t>Kontaktuję się w inny sposób</w:t>
            </w:r>
          </w:p>
        </w:tc>
        <w:tc>
          <w:tcPr>
            <w:tcW w:w="850" w:type="dxa"/>
            <w:shd w:val="clear" w:color="auto" w:fill="auto"/>
            <w:vAlign w:val="center"/>
          </w:tcPr>
          <w:p w14:paraId="4017E4C1" w14:textId="77777777" w:rsidR="00CF4B0D" w:rsidRPr="005B1441" w:rsidRDefault="00CF4B0D" w:rsidP="00CF4B0D">
            <w:r w:rsidRPr="005B1441">
              <w:t>Tak</w:t>
            </w:r>
          </w:p>
        </w:tc>
        <w:tc>
          <w:tcPr>
            <w:tcW w:w="1437" w:type="dxa"/>
            <w:shd w:val="clear" w:color="auto" w:fill="auto"/>
            <w:vAlign w:val="center"/>
          </w:tcPr>
          <w:p w14:paraId="6FAF838C" w14:textId="77777777" w:rsidR="00CF4B0D" w:rsidRPr="005B1441" w:rsidRDefault="00CF4B0D" w:rsidP="00CF4B0D">
            <w:r w:rsidRPr="005B1441">
              <w:t>Trudno</w:t>
            </w:r>
            <w:r w:rsidRPr="005B1441">
              <w:br/>
              <w:t>powiedzieć</w:t>
            </w:r>
          </w:p>
        </w:tc>
        <w:tc>
          <w:tcPr>
            <w:tcW w:w="826" w:type="dxa"/>
            <w:shd w:val="clear" w:color="auto" w:fill="auto"/>
            <w:vAlign w:val="center"/>
          </w:tcPr>
          <w:p w14:paraId="3B567DFB" w14:textId="77777777" w:rsidR="00CF4B0D" w:rsidRPr="005B1441" w:rsidRDefault="00CF4B0D" w:rsidP="00CF4B0D">
            <w:r w:rsidRPr="005B1441">
              <w:t>Nie</w:t>
            </w:r>
          </w:p>
        </w:tc>
      </w:tr>
      <w:tr w:rsidR="00CF4B0D" w:rsidRPr="005B1441" w14:paraId="13C0D055" w14:textId="77777777" w:rsidTr="00CF4B0D">
        <w:tc>
          <w:tcPr>
            <w:tcW w:w="5949" w:type="dxa"/>
            <w:shd w:val="clear" w:color="auto" w:fill="F2F2F2"/>
            <w:vAlign w:val="center"/>
          </w:tcPr>
          <w:p w14:paraId="2EDF109C" w14:textId="77777777" w:rsidR="00CF4B0D" w:rsidRPr="005B1441" w:rsidRDefault="00CF4B0D" w:rsidP="00CF4B0D">
            <w:r w:rsidRPr="005B1441">
              <w:t>Nie mam z LGD żadnego kontaktu</w:t>
            </w:r>
          </w:p>
        </w:tc>
        <w:tc>
          <w:tcPr>
            <w:tcW w:w="850" w:type="dxa"/>
            <w:shd w:val="clear" w:color="auto" w:fill="auto"/>
            <w:vAlign w:val="center"/>
          </w:tcPr>
          <w:p w14:paraId="3E8D0977" w14:textId="77777777" w:rsidR="00CF4B0D" w:rsidRPr="005B1441" w:rsidRDefault="00CF4B0D" w:rsidP="00CF4B0D">
            <w:r w:rsidRPr="005B1441">
              <w:t>Tak</w:t>
            </w:r>
          </w:p>
        </w:tc>
        <w:tc>
          <w:tcPr>
            <w:tcW w:w="1437" w:type="dxa"/>
            <w:shd w:val="clear" w:color="auto" w:fill="auto"/>
            <w:vAlign w:val="center"/>
          </w:tcPr>
          <w:p w14:paraId="43B0E575" w14:textId="77777777" w:rsidR="00CF4B0D" w:rsidRPr="005B1441" w:rsidRDefault="00CF4B0D" w:rsidP="00CF4B0D">
            <w:r w:rsidRPr="005B1441">
              <w:t>Trudno</w:t>
            </w:r>
            <w:r w:rsidRPr="005B1441">
              <w:br/>
              <w:t>powiedzieć</w:t>
            </w:r>
          </w:p>
        </w:tc>
        <w:tc>
          <w:tcPr>
            <w:tcW w:w="826" w:type="dxa"/>
            <w:shd w:val="clear" w:color="auto" w:fill="auto"/>
            <w:vAlign w:val="center"/>
          </w:tcPr>
          <w:p w14:paraId="745FA16D" w14:textId="77777777" w:rsidR="00CF4B0D" w:rsidRPr="005B1441" w:rsidRDefault="00CF4B0D" w:rsidP="00CF4B0D">
            <w:r w:rsidRPr="005B1441">
              <w:t>Nie</w:t>
            </w:r>
          </w:p>
        </w:tc>
      </w:tr>
    </w:tbl>
    <w:p w14:paraId="6704F88F" w14:textId="77777777" w:rsidR="00CF4B0D" w:rsidRPr="005B1441" w:rsidRDefault="00CF4B0D" w:rsidP="00CF4B0D"/>
    <w:p w14:paraId="44C0822E" w14:textId="77777777" w:rsidR="00CF4B0D" w:rsidRPr="005B1441" w:rsidRDefault="00CF4B0D" w:rsidP="00CF4B0D">
      <w:r w:rsidRPr="005B1441">
        <w:rPr>
          <w:b/>
          <w:bCs/>
        </w:rPr>
        <w:t>Czy brał/a Pan/i lub organizacja którą Pan/i reprezentuje udział w tworzeniu LSR?</w:t>
      </w:r>
      <w:r w:rsidRPr="005B1441">
        <w:t xml:space="preserve"> </w:t>
      </w:r>
      <w:r w:rsidRPr="005B1441">
        <w:rPr>
          <w:i/>
          <w:iCs/>
        </w:rPr>
        <w:t>Proszę zaznaczyć 1 odpowiedź.</w:t>
      </w:r>
    </w:p>
    <w:p w14:paraId="284EFEB2" w14:textId="77777777" w:rsidR="00CF4B0D" w:rsidRPr="005B1441" w:rsidRDefault="00CF4B0D" w:rsidP="00CF4B0D">
      <w:pPr>
        <w:numPr>
          <w:ilvl w:val="0"/>
          <w:numId w:val="45"/>
        </w:numPr>
      </w:pPr>
      <w:r w:rsidRPr="005B1441">
        <w:t>Tak</w:t>
      </w:r>
    </w:p>
    <w:p w14:paraId="798DC049" w14:textId="77777777" w:rsidR="00CF4B0D" w:rsidRPr="005B1441" w:rsidRDefault="00CF4B0D" w:rsidP="00CF4B0D">
      <w:pPr>
        <w:numPr>
          <w:ilvl w:val="0"/>
          <w:numId w:val="45"/>
        </w:numPr>
      </w:pPr>
      <w:r w:rsidRPr="005B1441">
        <w:t>Trudno powiedzieć</w:t>
      </w:r>
    </w:p>
    <w:p w14:paraId="4E16B79D" w14:textId="77777777" w:rsidR="00CF4B0D" w:rsidRPr="005B1441" w:rsidRDefault="00CF4B0D" w:rsidP="00CF4B0D">
      <w:pPr>
        <w:numPr>
          <w:ilvl w:val="0"/>
          <w:numId w:val="45"/>
        </w:numPr>
      </w:pPr>
      <w:r w:rsidRPr="005B1441">
        <w:t>Nie</w:t>
      </w:r>
    </w:p>
    <w:p w14:paraId="588EEF0E" w14:textId="77777777" w:rsidR="00CF4B0D" w:rsidRPr="005B1441" w:rsidRDefault="00CF4B0D" w:rsidP="00CF4B0D"/>
    <w:p w14:paraId="7E75D0F0" w14:textId="77777777" w:rsidR="00CF4B0D" w:rsidRPr="005B1441" w:rsidRDefault="00CF4B0D" w:rsidP="00CF4B0D">
      <w:r w:rsidRPr="005B1441">
        <w:rPr>
          <w:b/>
          <w:bCs/>
        </w:rPr>
        <w:t>Kto był głównym odbiorcą efektów Pani/a projektu/ projektów?</w:t>
      </w:r>
      <w:r w:rsidRPr="005B1441">
        <w:t xml:space="preserve"> </w:t>
      </w:r>
      <w:r w:rsidRPr="005B1441">
        <w:rPr>
          <w:i/>
          <w:iCs/>
        </w:rPr>
        <w:t>Proszę wybrać jedną odpowiedź, która najlepiej opisuje Pana/i projekt.</w:t>
      </w:r>
    </w:p>
    <w:p w14:paraId="08DD73C3" w14:textId="77777777" w:rsidR="00CF4B0D" w:rsidRPr="005B1441" w:rsidRDefault="00CF4B0D" w:rsidP="00CF4B0D">
      <w:pPr>
        <w:numPr>
          <w:ilvl w:val="0"/>
          <w:numId w:val="46"/>
        </w:numPr>
      </w:pPr>
      <w:r w:rsidRPr="005B1441">
        <w:t>Ja i moja rodzina</w:t>
      </w:r>
    </w:p>
    <w:p w14:paraId="32AEBAF6" w14:textId="77777777" w:rsidR="00CF4B0D" w:rsidRPr="005B1441" w:rsidRDefault="00CF4B0D" w:rsidP="00CF4B0D">
      <w:pPr>
        <w:numPr>
          <w:ilvl w:val="0"/>
          <w:numId w:val="46"/>
        </w:numPr>
      </w:pPr>
      <w:r w:rsidRPr="005B1441">
        <w:t>Moja organizacja</w:t>
      </w:r>
    </w:p>
    <w:p w14:paraId="74472EE7" w14:textId="77777777" w:rsidR="00CF4B0D" w:rsidRPr="005B1441" w:rsidRDefault="00CF4B0D" w:rsidP="00CF4B0D">
      <w:pPr>
        <w:numPr>
          <w:ilvl w:val="0"/>
          <w:numId w:val="46"/>
        </w:numPr>
      </w:pPr>
      <w:r w:rsidRPr="005B1441">
        <w:t>Ogół mieszkańców gminy/ obszaru LGD</w:t>
      </w:r>
    </w:p>
    <w:p w14:paraId="69DF5551" w14:textId="77777777" w:rsidR="00CF4B0D" w:rsidRPr="005B1441" w:rsidRDefault="00CF4B0D" w:rsidP="00CF4B0D">
      <w:pPr>
        <w:numPr>
          <w:ilvl w:val="0"/>
          <w:numId w:val="46"/>
        </w:numPr>
      </w:pPr>
      <w:r w:rsidRPr="005B1441">
        <w:t>Turyści</w:t>
      </w:r>
    </w:p>
    <w:p w14:paraId="37D8F8F1" w14:textId="77777777" w:rsidR="00CF4B0D" w:rsidRPr="005B1441" w:rsidRDefault="00CF4B0D" w:rsidP="00CF4B0D">
      <w:pPr>
        <w:numPr>
          <w:ilvl w:val="0"/>
          <w:numId w:val="46"/>
        </w:numPr>
      </w:pPr>
      <w:r w:rsidRPr="005B1441">
        <w:t>Przedsiębiorstwa</w:t>
      </w:r>
    </w:p>
    <w:p w14:paraId="19D2FA56" w14:textId="77777777" w:rsidR="00CF4B0D" w:rsidRPr="005B1441" w:rsidRDefault="00CF4B0D" w:rsidP="00CF4B0D">
      <w:pPr>
        <w:numPr>
          <w:ilvl w:val="0"/>
          <w:numId w:val="46"/>
        </w:numPr>
      </w:pPr>
      <w:r w:rsidRPr="005B1441">
        <w:t>Inne</w:t>
      </w:r>
    </w:p>
    <w:p w14:paraId="4DDA8557" w14:textId="77777777" w:rsidR="00CF4B0D" w:rsidRPr="005B1441" w:rsidRDefault="00CF4B0D" w:rsidP="00CF4B0D">
      <w:r w:rsidRPr="005B1441">
        <w:br w:type="page"/>
      </w:r>
      <w:r w:rsidRPr="005B1441">
        <w:rPr>
          <w:b/>
          <w:bCs/>
        </w:rPr>
        <w:t>Proszę ocenić poniższe stwierdzenia dotyczące składania i realizacji projektu przy wsparciu LGD.</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CF4B0D" w:rsidRPr="005B1441" w14:paraId="449A75A7" w14:textId="77777777" w:rsidTr="00CF4B0D">
        <w:trPr>
          <w:trHeight w:val="1315"/>
        </w:trPr>
        <w:tc>
          <w:tcPr>
            <w:tcW w:w="2263" w:type="dxa"/>
            <w:shd w:val="clear" w:color="auto" w:fill="F2F2F2"/>
            <w:vAlign w:val="center"/>
          </w:tcPr>
          <w:p w14:paraId="533A3B1D" w14:textId="77777777" w:rsidR="00CF4B0D" w:rsidRPr="005B1441" w:rsidRDefault="00CF4B0D" w:rsidP="00CF4B0D">
            <w:r w:rsidRPr="005B1441">
              <w:t>Procedury wyboru wniosków o dofinansowanie w LGD były dla mnie czytelne</w:t>
            </w:r>
          </w:p>
        </w:tc>
        <w:tc>
          <w:tcPr>
            <w:tcW w:w="993" w:type="dxa"/>
            <w:shd w:val="clear" w:color="auto" w:fill="auto"/>
            <w:vAlign w:val="center"/>
          </w:tcPr>
          <w:p w14:paraId="7BFA9F93" w14:textId="77777777" w:rsidR="00CF4B0D" w:rsidRPr="005B1441" w:rsidRDefault="00CF4B0D" w:rsidP="00CF4B0D">
            <w:r w:rsidRPr="005B1441">
              <w:t>Zdecydo-wanie zgadzam się</w:t>
            </w:r>
          </w:p>
        </w:tc>
        <w:tc>
          <w:tcPr>
            <w:tcW w:w="992" w:type="dxa"/>
            <w:shd w:val="clear" w:color="auto" w:fill="auto"/>
            <w:vAlign w:val="center"/>
          </w:tcPr>
          <w:p w14:paraId="58C8B4A6" w14:textId="77777777" w:rsidR="00CF4B0D" w:rsidRPr="005B1441" w:rsidRDefault="00CF4B0D" w:rsidP="00CF4B0D">
            <w:r w:rsidRPr="005B1441">
              <w:t>Raczej zgadzam się</w:t>
            </w:r>
          </w:p>
        </w:tc>
        <w:tc>
          <w:tcPr>
            <w:tcW w:w="992" w:type="dxa"/>
            <w:shd w:val="clear" w:color="auto" w:fill="auto"/>
            <w:vAlign w:val="center"/>
          </w:tcPr>
          <w:p w14:paraId="26C73406" w14:textId="77777777" w:rsidR="00CF4B0D" w:rsidRPr="005B1441" w:rsidRDefault="00CF4B0D" w:rsidP="00CF4B0D">
            <w:r w:rsidRPr="005B1441">
              <w:t>Trudno powie-dzieć</w:t>
            </w:r>
          </w:p>
        </w:tc>
        <w:tc>
          <w:tcPr>
            <w:tcW w:w="1134" w:type="dxa"/>
            <w:shd w:val="clear" w:color="auto" w:fill="auto"/>
            <w:vAlign w:val="center"/>
          </w:tcPr>
          <w:p w14:paraId="43239D5A" w14:textId="77777777" w:rsidR="00CF4B0D" w:rsidRPr="005B1441" w:rsidRDefault="00CF4B0D" w:rsidP="00CF4B0D">
            <w:r w:rsidRPr="005B1441">
              <w:t>Raczej się nie zga-dzam</w:t>
            </w:r>
          </w:p>
        </w:tc>
        <w:tc>
          <w:tcPr>
            <w:tcW w:w="1153" w:type="dxa"/>
            <w:shd w:val="clear" w:color="auto" w:fill="auto"/>
            <w:vAlign w:val="center"/>
          </w:tcPr>
          <w:p w14:paraId="48585100" w14:textId="77777777" w:rsidR="00CF4B0D" w:rsidRPr="005B1441" w:rsidRDefault="00CF4B0D" w:rsidP="00CF4B0D">
            <w:r w:rsidRPr="005B1441">
              <w:t>Zdecydo-wanie się nie zgadzam</w:t>
            </w:r>
          </w:p>
        </w:tc>
        <w:tc>
          <w:tcPr>
            <w:tcW w:w="1535" w:type="dxa"/>
            <w:shd w:val="clear" w:color="auto" w:fill="auto"/>
            <w:vAlign w:val="center"/>
          </w:tcPr>
          <w:p w14:paraId="7F283587" w14:textId="77777777" w:rsidR="00CF4B0D" w:rsidRPr="005B1441" w:rsidRDefault="00CF4B0D" w:rsidP="00CF4B0D">
            <w:r w:rsidRPr="005B1441">
              <w:t>Nie korzyst-ałem/am ze wsparcia na tym etapie</w:t>
            </w:r>
          </w:p>
        </w:tc>
      </w:tr>
      <w:tr w:rsidR="00CF4B0D" w:rsidRPr="005B1441" w14:paraId="3ADC4493" w14:textId="77777777" w:rsidTr="00CF4B0D">
        <w:trPr>
          <w:trHeight w:val="1020"/>
        </w:trPr>
        <w:tc>
          <w:tcPr>
            <w:tcW w:w="2263" w:type="dxa"/>
            <w:shd w:val="clear" w:color="auto" w:fill="F2F2F2"/>
            <w:vAlign w:val="center"/>
          </w:tcPr>
          <w:p w14:paraId="74A05A03" w14:textId="77777777" w:rsidR="00CF4B0D" w:rsidRPr="005B1441" w:rsidRDefault="00CF4B0D" w:rsidP="00CF4B0D">
            <w:r w:rsidRPr="005B1441">
              <w:t>Kryteria wyboru wniosków były dla mnie jednoznaczne</w:t>
            </w:r>
          </w:p>
        </w:tc>
        <w:tc>
          <w:tcPr>
            <w:tcW w:w="993" w:type="dxa"/>
            <w:shd w:val="clear" w:color="auto" w:fill="auto"/>
            <w:vAlign w:val="center"/>
          </w:tcPr>
          <w:p w14:paraId="46AA16D5" w14:textId="77777777" w:rsidR="00CF4B0D" w:rsidRPr="005B1441" w:rsidRDefault="00CF4B0D" w:rsidP="00CF4B0D">
            <w:r w:rsidRPr="005B1441">
              <w:t>Zdecydo-wanie zgadzam się</w:t>
            </w:r>
          </w:p>
        </w:tc>
        <w:tc>
          <w:tcPr>
            <w:tcW w:w="992" w:type="dxa"/>
            <w:shd w:val="clear" w:color="auto" w:fill="auto"/>
            <w:vAlign w:val="center"/>
          </w:tcPr>
          <w:p w14:paraId="063AB908" w14:textId="77777777" w:rsidR="00CF4B0D" w:rsidRPr="005B1441" w:rsidRDefault="00CF4B0D" w:rsidP="00CF4B0D">
            <w:r w:rsidRPr="005B1441">
              <w:t>Raczej zgadzam się</w:t>
            </w:r>
          </w:p>
        </w:tc>
        <w:tc>
          <w:tcPr>
            <w:tcW w:w="992" w:type="dxa"/>
            <w:shd w:val="clear" w:color="auto" w:fill="auto"/>
            <w:vAlign w:val="center"/>
          </w:tcPr>
          <w:p w14:paraId="15D91E9B" w14:textId="77777777" w:rsidR="00CF4B0D" w:rsidRPr="005B1441" w:rsidRDefault="00CF4B0D" w:rsidP="00CF4B0D">
            <w:r w:rsidRPr="005B1441">
              <w:t>Trudno powie-dzieć</w:t>
            </w:r>
          </w:p>
        </w:tc>
        <w:tc>
          <w:tcPr>
            <w:tcW w:w="1134" w:type="dxa"/>
            <w:shd w:val="clear" w:color="auto" w:fill="auto"/>
            <w:vAlign w:val="center"/>
          </w:tcPr>
          <w:p w14:paraId="4577EAB6" w14:textId="77777777" w:rsidR="00CF4B0D" w:rsidRPr="005B1441" w:rsidRDefault="00CF4B0D" w:rsidP="00CF4B0D">
            <w:r w:rsidRPr="005B1441">
              <w:t>Raczej się nie zga-dzam</w:t>
            </w:r>
          </w:p>
        </w:tc>
        <w:tc>
          <w:tcPr>
            <w:tcW w:w="1153" w:type="dxa"/>
            <w:shd w:val="clear" w:color="auto" w:fill="auto"/>
            <w:vAlign w:val="center"/>
          </w:tcPr>
          <w:p w14:paraId="2474301F" w14:textId="77777777" w:rsidR="00CF4B0D" w:rsidRPr="005B1441" w:rsidRDefault="00CF4B0D" w:rsidP="00CF4B0D">
            <w:r w:rsidRPr="005B1441">
              <w:t>Zdecydo-wanie się nie zgadzam</w:t>
            </w:r>
          </w:p>
        </w:tc>
        <w:tc>
          <w:tcPr>
            <w:tcW w:w="1535" w:type="dxa"/>
            <w:shd w:val="clear" w:color="auto" w:fill="auto"/>
            <w:vAlign w:val="center"/>
          </w:tcPr>
          <w:p w14:paraId="1866CD3C" w14:textId="77777777" w:rsidR="00CF4B0D" w:rsidRPr="005B1441" w:rsidRDefault="00CF4B0D" w:rsidP="00CF4B0D">
            <w:r w:rsidRPr="005B1441">
              <w:t>Nie korzyst-ałem/am ze wsparcia na tym etapie</w:t>
            </w:r>
          </w:p>
        </w:tc>
      </w:tr>
      <w:tr w:rsidR="00CF4B0D" w:rsidRPr="005B1441" w14:paraId="49E17D7C" w14:textId="77777777" w:rsidTr="00CF4B0D">
        <w:tc>
          <w:tcPr>
            <w:tcW w:w="2263" w:type="dxa"/>
            <w:shd w:val="clear" w:color="auto" w:fill="F2F2F2"/>
            <w:vAlign w:val="center"/>
          </w:tcPr>
          <w:p w14:paraId="2F3F83B6" w14:textId="77777777" w:rsidR="00CF4B0D" w:rsidRPr="005B1441" w:rsidRDefault="00CF4B0D" w:rsidP="00CF4B0D">
            <w:r w:rsidRPr="005B1441">
              <w:t>Kryteria wyboru wniosków pozwalały na wybór najlepszych projektów</w:t>
            </w:r>
          </w:p>
        </w:tc>
        <w:tc>
          <w:tcPr>
            <w:tcW w:w="993" w:type="dxa"/>
            <w:shd w:val="clear" w:color="auto" w:fill="auto"/>
            <w:vAlign w:val="center"/>
          </w:tcPr>
          <w:p w14:paraId="32AC9B75" w14:textId="77777777" w:rsidR="00CF4B0D" w:rsidRPr="005B1441" w:rsidRDefault="00CF4B0D" w:rsidP="00CF4B0D">
            <w:r w:rsidRPr="005B1441">
              <w:t>Zdecydo-wanie zgadzam się</w:t>
            </w:r>
          </w:p>
        </w:tc>
        <w:tc>
          <w:tcPr>
            <w:tcW w:w="992" w:type="dxa"/>
            <w:shd w:val="clear" w:color="auto" w:fill="auto"/>
            <w:vAlign w:val="center"/>
          </w:tcPr>
          <w:p w14:paraId="22D4B624" w14:textId="77777777" w:rsidR="00CF4B0D" w:rsidRPr="005B1441" w:rsidRDefault="00CF4B0D" w:rsidP="00CF4B0D">
            <w:r w:rsidRPr="005B1441">
              <w:t>Raczej zgadzam się</w:t>
            </w:r>
          </w:p>
        </w:tc>
        <w:tc>
          <w:tcPr>
            <w:tcW w:w="992" w:type="dxa"/>
            <w:shd w:val="clear" w:color="auto" w:fill="auto"/>
            <w:vAlign w:val="center"/>
          </w:tcPr>
          <w:p w14:paraId="555C465D" w14:textId="77777777" w:rsidR="00CF4B0D" w:rsidRPr="005B1441" w:rsidRDefault="00CF4B0D" w:rsidP="00CF4B0D">
            <w:r w:rsidRPr="005B1441">
              <w:t>Trudno powie-dzieć</w:t>
            </w:r>
          </w:p>
        </w:tc>
        <w:tc>
          <w:tcPr>
            <w:tcW w:w="1134" w:type="dxa"/>
            <w:shd w:val="clear" w:color="auto" w:fill="auto"/>
            <w:vAlign w:val="center"/>
          </w:tcPr>
          <w:p w14:paraId="50043BF8" w14:textId="77777777" w:rsidR="00CF4B0D" w:rsidRPr="005B1441" w:rsidRDefault="00CF4B0D" w:rsidP="00CF4B0D">
            <w:r w:rsidRPr="005B1441">
              <w:t>Raczej się nie zga-dzam</w:t>
            </w:r>
          </w:p>
        </w:tc>
        <w:tc>
          <w:tcPr>
            <w:tcW w:w="1153" w:type="dxa"/>
            <w:shd w:val="clear" w:color="auto" w:fill="auto"/>
            <w:vAlign w:val="center"/>
          </w:tcPr>
          <w:p w14:paraId="4D7D7F4C" w14:textId="77777777" w:rsidR="00CF4B0D" w:rsidRPr="005B1441" w:rsidRDefault="00CF4B0D" w:rsidP="00CF4B0D">
            <w:r w:rsidRPr="005B1441">
              <w:t>Zdecydo-wanie się nie zgadzam</w:t>
            </w:r>
          </w:p>
        </w:tc>
        <w:tc>
          <w:tcPr>
            <w:tcW w:w="1535" w:type="dxa"/>
            <w:shd w:val="clear" w:color="auto" w:fill="auto"/>
            <w:vAlign w:val="center"/>
          </w:tcPr>
          <w:p w14:paraId="62895728" w14:textId="77777777" w:rsidR="00CF4B0D" w:rsidRPr="005B1441" w:rsidRDefault="00CF4B0D" w:rsidP="00CF4B0D">
            <w:r w:rsidRPr="005B1441">
              <w:t>Nie korzyst-ałem/am ze wsparcia na tym etapie</w:t>
            </w:r>
          </w:p>
        </w:tc>
      </w:tr>
      <w:tr w:rsidR="00CF4B0D" w:rsidRPr="005B1441" w14:paraId="1430A9E1" w14:textId="77777777" w:rsidTr="00CF4B0D">
        <w:tc>
          <w:tcPr>
            <w:tcW w:w="2263" w:type="dxa"/>
            <w:shd w:val="clear" w:color="auto" w:fill="F2F2F2"/>
            <w:vAlign w:val="center"/>
          </w:tcPr>
          <w:p w14:paraId="6A97E3B9" w14:textId="77777777" w:rsidR="00CF4B0D" w:rsidRPr="005B1441" w:rsidRDefault="00CF4B0D" w:rsidP="00CF4B0D">
            <w:r w:rsidRPr="005B1441">
              <w:t>LGD w wystarczającym stopniu informowała o możliwości pozyskania środków</w:t>
            </w:r>
          </w:p>
        </w:tc>
        <w:tc>
          <w:tcPr>
            <w:tcW w:w="993" w:type="dxa"/>
            <w:shd w:val="clear" w:color="auto" w:fill="auto"/>
            <w:vAlign w:val="center"/>
          </w:tcPr>
          <w:p w14:paraId="60081CB4" w14:textId="77777777" w:rsidR="00CF4B0D" w:rsidRPr="005B1441" w:rsidRDefault="00CF4B0D" w:rsidP="00CF4B0D">
            <w:r w:rsidRPr="005B1441">
              <w:t>Zdecydo-wanie zgadzam się</w:t>
            </w:r>
          </w:p>
        </w:tc>
        <w:tc>
          <w:tcPr>
            <w:tcW w:w="992" w:type="dxa"/>
            <w:shd w:val="clear" w:color="auto" w:fill="auto"/>
            <w:vAlign w:val="center"/>
          </w:tcPr>
          <w:p w14:paraId="3241FFD5" w14:textId="77777777" w:rsidR="00CF4B0D" w:rsidRPr="005B1441" w:rsidRDefault="00CF4B0D" w:rsidP="00CF4B0D">
            <w:r w:rsidRPr="005B1441">
              <w:t>Raczej zgadzam się</w:t>
            </w:r>
          </w:p>
        </w:tc>
        <w:tc>
          <w:tcPr>
            <w:tcW w:w="992" w:type="dxa"/>
            <w:shd w:val="clear" w:color="auto" w:fill="auto"/>
            <w:vAlign w:val="center"/>
          </w:tcPr>
          <w:p w14:paraId="29004B13" w14:textId="77777777" w:rsidR="00CF4B0D" w:rsidRPr="005B1441" w:rsidRDefault="00CF4B0D" w:rsidP="00CF4B0D">
            <w:r w:rsidRPr="005B1441">
              <w:t>Trudno powie-dzieć</w:t>
            </w:r>
          </w:p>
        </w:tc>
        <w:tc>
          <w:tcPr>
            <w:tcW w:w="1134" w:type="dxa"/>
            <w:shd w:val="clear" w:color="auto" w:fill="auto"/>
            <w:vAlign w:val="center"/>
          </w:tcPr>
          <w:p w14:paraId="0B4CD054" w14:textId="77777777" w:rsidR="00CF4B0D" w:rsidRPr="005B1441" w:rsidRDefault="00CF4B0D" w:rsidP="00CF4B0D">
            <w:r w:rsidRPr="005B1441">
              <w:t>Raczej się nie zga-dzam</w:t>
            </w:r>
          </w:p>
        </w:tc>
        <w:tc>
          <w:tcPr>
            <w:tcW w:w="1153" w:type="dxa"/>
            <w:shd w:val="clear" w:color="auto" w:fill="auto"/>
            <w:vAlign w:val="center"/>
          </w:tcPr>
          <w:p w14:paraId="1CE0D161" w14:textId="77777777" w:rsidR="00CF4B0D" w:rsidRPr="005B1441" w:rsidRDefault="00CF4B0D" w:rsidP="00CF4B0D">
            <w:r w:rsidRPr="005B1441">
              <w:t>Zdecydo-wanie się nie zgadzam</w:t>
            </w:r>
          </w:p>
        </w:tc>
        <w:tc>
          <w:tcPr>
            <w:tcW w:w="1535" w:type="dxa"/>
            <w:shd w:val="clear" w:color="auto" w:fill="auto"/>
            <w:vAlign w:val="center"/>
          </w:tcPr>
          <w:p w14:paraId="77CD25D1" w14:textId="77777777" w:rsidR="00CF4B0D" w:rsidRPr="005B1441" w:rsidRDefault="00CF4B0D" w:rsidP="00CF4B0D">
            <w:r w:rsidRPr="005B1441">
              <w:t>Nie korzyst-ałem/am ze wsparcia na tym etapie</w:t>
            </w:r>
          </w:p>
        </w:tc>
      </w:tr>
      <w:tr w:rsidR="00CF4B0D" w:rsidRPr="005B1441" w14:paraId="1EA72C3C" w14:textId="77777777" w:rsidTr="00CF4B0D">
        <w:tc>
          <w:tcPr>
            <w:tcW w:w="2263" w:type="dxa"/>
            <w:shd w:val="clear" w:color="auto" w:fill="F2F2F2"/>
            <w:vAlign w:val="center"/>
          </w:tcPr>
          <w:p w14:paraId="29F1E665" w14:textId="77777777" w:rsidR="00CF4B0D" w:rsidRPr="005B1441" w:rsidRDefault="00CF4B0D" w:rsidP="00CF4B0D">
            <w:r w:rsidRPr="005B1441">
              <w:t>Jeśli będzie to możliwe, w przyszłości chciałbym/łabym ponownie skorzystać ze wsparcia LGD</w:t>
            </w:r>
          </w:p>
        </w:tc>
        <w:tc>
          <w:tcPr>
            <w:tcW w:w="993" w:type="dxa"/>
            <w:shd w:val="clear" w:color="auto" w:fill="auto"/>
            <w:vAlign w:val="center"/>
          </w:tcPr>
          <w:p w14:paraId="4020795F" w14:textId="77777777" w:rsidR="00CF4B0D" w:rsidRPr="005B1441" w:rsidRDefault="00CF4B0D" w:rsidP="00CF4B0D">
            <w:r w:rsidRPr="005B1441">
              <w:t>Zdecydo-wanie zgadzam się</w:t>
            </w:r>
          </w:p>
        </w:tc>
        <w:tc>
          <w:tcPr>
            <w:tcW w:w="992" w:type="dxa"/>
            <w:shd w:val="clear" w:color="auto" w:fill="auto"/>
            <w:vAlign w:val="center"/>
          </w:tcPr>
          <w:p w14:paraId="38DD12B2" w14:textId="77777777" w:rsidR="00CF4B0D" w:rsidRPr="005B1441" w:rsidRDefault="00CF4B0D" w:rsidP="00CF4B0D">
            <w:r w:rsidRPr="005B1441">
              <w:t>Raczej zgadzam się</w:t>
            </w:r>
          </w:p>
        </w:tc>
        <w:tc>
          <w:tcPr>
            <w:tcW w:w="992" w:type="dxa"/>
            <w:shd w:val="clear" w:color="auto" w:fill="auto"/>
            <w:vAlign w:val="center"/>
          </w:tcPr>
          <w:p w14:paraId="142300B2" w14:textId="77777777" w:rsidR="00CF4B0D" w:rsidRPr="005B1441" w:rsidRDefault="00CF4B0D" w:rsidP="00CF4B0D">
            <w:r w:rsidRPr="005B1441">
              <w:t>Trudno powie-dzieć</w:t>
            </w:r>
          </w:p>
        </w:tc>
        <w:tc>
          <w:tcPr>
            <w:tcW w:w="1134" w:type="dxa"/>
            <w:shd w:val="clear" w:color="auto" w:fill="auto"/>
            <w:vAlign w:val="center"/>
          </w:tcPr>
          <w:p w14:paraId="1DDE71D3" w14:textId="77777777" w:rsidR="00CF4B0D" w:rsidRPr="005B1441" w:rsidRDefault="00CF4B0D" w:rsidP="00CF4B0D">
            <w:r w:rsidRPr="005B1441">
              <w:t>Raczej się nie zga-dzam</w:t>
            </w:r>
          </w:p>
        </w:tc>
        <w:tc>
          <w:tcPr>
            <w:tcW w:w="1153" w:type="dxa"/>
            <w:shd w:val="clear" w:color="auto" w:fill="auto"/>
            <w:vAlign w:val="center"/>
          </w:tcPr>
          <w:p w14:paraId="79C1783A" w14:textId="77777777" w:rsidR="00CF4B0D" w:rsidRPr="005B1441" w:rsidRDefault="00CF4B0D" w:rsidP="00CF4B0D">
            <w:r w:rsidRPr="005B1441">
              <w:t>Zdecydo-wanie się nie zgadzam</w:t>
            </w:r>
          </w:p>
        </w:tc>
        <w:tc>
          <w:tcPr>
            <w:tcW w:w="1535" w:type="dxa"/>
            <w:shd w:val="clear" w:color="auto" w:fill="auto"/>
            <w:vAlign w:val="center"/>
          </w:tcPr>
          <w:p w14:paraId="0E2E3B57" w14:textId="77777777" w:rsidR="00CF4B0D" w:rsidRPr="005B1441" w:rsidRDefault="00CF4B0D" w:rsidP="00CF4B0D">
            <w:r w:rsidRPr="005B1441">
              <w:t>Nie korzyst-ałem/am ze wsparcia na tym etapie</w:t>
            </w:r>
          </w:p>
        </w:tc>
      </w:tr>
    </w:tbl>
    <w:p w14:paraId="0E58B30C" w14:textId="77777777" w:rsidR="00CF4B0D" w:rsidRPr="005B1441" w:rsidRDefault="00CF4B0D" w:rsidP="00CF4B0D">
      <w:pPr>
        <w:rPr>
          <w:b/>
          <w:bCs/>
        </w:rPr>
      </w:pPr>
      <w:r w:rsidRPr="005B1441">
        <w:rPr>
          <w:b/>
          <w:bCs/>
        </w:rPr>
        <w:t>Czy na etapie przygotowania, realizacji lub rozliczania projektu pojawiły się jakieś problemy wpływające negatywnie na jego przebieg bądź rezultaty?</w:t>
      </w:r>
    </w:p>
    <w:p w14:paraId="7BD97E24" w14:textId="77777777" w:rsidR="00CF4B0D" w:rsidRPr="005B1441" w:rsidRDefault="00CF4B0D" w:rsidP="00CF4B0D">
      <w:pPr>
        <w:numPr>
          <w:ilvl w:val="0"/>
          <w:numId w:val="47"/>
        </w:numPr>
        <w:rPr>
          <w:i/>
          <w:iCs/>
        </w:rPr>
      </w:pPr>
      <w:r w:rsidRPr="005B1441">
        <w:t xml:space="preserve">Tak </w:t>
      </w:r>
      <w:r w:rsidRPr="005B1441">
        <w:sym w:font="Wingdings" w:char="F0E0"/>
      </w:r>
      <w:r w:rsidRPr="005B1441">
        <w:t xml:space="preserve"> </w:t>
      </w:r>
      <w:r w:rsidRPr="005B1441">
        <w:rPr>
          <w:i/>
          <w:iCs/>
        </w:rPr>
        <w:t xml:space="preserve">Proszę odpowiedzieć na następne pytanie. </w:t>
      </w:r>
    </w:p>
    <w:p w14:paraId="61C9206A" w14:textId="77777777" w:rsidR="00CF4B0D" w:rsidRPr="005B1441" w:rsidRDefault="00CF4B0D" w:rsidP="00CF4B0D">
      <w:pPr>
        <w:numPr>
          <w:ilvl w:val="0"/>
          <w:numId w:val="47"/>
        </w:numPr>
      </w:pPr>
      <w:r w:rsidRPr="005B1441">
        <w:t xml:space="preserve">Nie </w:t>
      </w:r>
      <w:r w:rsidRPr="005B1441">
        <w:sym w:font="Wingdings" w:char="F0E0"/>
      </w:r>
      <w:r w:rsidRPr="005B1441">
        <w:t xml:space="preserve"> </w:t>
      </w:r>
      <w:r w:rsidRPr="005B1441">
        <w:rPr>
          <w:b/>
          <w:bCs/>
          <w:i/>
          <w:iCs/>
        </w:rPr>
        <w:t>Dziękujemy za wypełnienie ankiety!</w:t>
      </w:r>
    </w:p>
    <w:p w14:paraId="7BED6DBA" w14:textId="77777777" w:rsidR="00CF4B0D" w:rsidRPr="005B1441" w:rsidRDefault="00CF4B0D" w:rsidP="00CF4B0D">
      <w:pPr>
        <w:rPr>
          <w:i/>
          <w:iCs/>
        </w:rPr>
      </w:pPr>
      <w:r w:rsidRPr="005B1441">
        <w:rPr>
          <w:b/>
          <w:bCs/>
        </w:rPr>
        <w:t>Jakie to były problemy</w:t>
      </w:r>
      <w:r w:rsidRPr="005B1441">
        <w:t xml:space="preserve">? </w:t>
      </w:r>
      <w:r w:rsidRPr="005B1441">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CF4B0D" w:rsidRPr="005B1441" w14:paraId="68B4D1EA" w14:textId="77777777" w:rsidTr="00CF4B0D">
        <w:trPr>
          <w:trHeight w:val="1200"/>
        </w:trPr>
        <w:tc>
          <w:tcPr>
            <w:tcW w:w="6689" w:type="dxa"/>
            <w:shd w:val="clear" w:color="auto" w:fill="F2F2F2"/>
            <w:vAlign w:val="center"/>
          </w:tcPr>
          <w:p w14:paraId="5E977600" w14:textId="77777777" w:rsidR="00CF4B0D" w:rsidRPr="005B1441" w:rsidRDefault="00CF4B0D" w:rsidP="00CF4B0D">
            <w:r w:rsidRPr="005B1441">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7396BA89" w14:textId="77777777" w:rsidR="00CF4B0D" w:rsidRPr="005B1441" w:rsidRDefault="00CF4B0D" w:rsidP="00CF4B0D">
            <w:r w:rsidRPr="005B1441">
              <w:t>Tak</w:t>
            </w:r>
          </w:p>
        </w:tc>
        <w:tc>
          <w:tcPr>
            <w:tcW w:w="1281" w:type="dxa"/>
            <w:shd w:val="clear" w:color="auto" w:fill="auto"/>
            <w:vAlign w:val="center"/>
          </w:tcPr>
          <w:p w14:paraId="787F001E" w14:textId="77777777" w:rsidR="00CF4B0D" w:rsidRPr="005B1441" w:rsidRDefault="00CF4B0D" w:rsidP="00CF4B0D">
            <w:r w:rsidRPr="005B1441">
              <w:t>Trudno</w:t>
            </w:r>
            <w:r w:rsidRPr="005B1441">
              <w:br/>
              <w:t>powiedzieć</w:t>
            </w:r>
          </w:p>
        </w:tc>
        <w:tc>
          <w:tcPr>
            <w:tcW w:w="564" w:type="dxa"/>
            <w:shd w:val="clear" w:color="auto" w:fill="auto"/>
            <w:vAlign w:val="center"/>
          </w:tcPr>
          <w:p w14:paraId="3B3483E6" w14:textId="77777777" w:rsidR="00CF4B0D" w:rsidRPr="005B1441" w:rsidRDefault="00CF4B0D" w:rsidP="00CF4B0D">
            <w:r w:rsidRPr="005B1441">
              <w:t>Nie</w:t>
            </w:r>
          </w:p>
        </w:tc>
      </w:tr>
      <w:tr w:rsidR="00CF4B0D" w:rsidRPr="005B1441" w14:paraId="57974877" w14:textId="77777777" w:rsidTr="00CF4B0D">
        <w:trPr>
          <w:trHeight w:val="990"/>
        </w:trPr>
        <w:tc>
          <w:tcPr>
            <w:tcW w:w="6689" w:type="dxa"/>
            <w:shd w:val="clear" w:color="auto" w:fill="F2F2F2"/>
            <w:vAlign w:val="center"/>
          </w:tcPr>
          <w:p w14:paraId="7BE5E328" w14:textId="77777777" w:rsidR="00CF4B0D" w:rsidRPr="005B1441" w:rsidRDefault="00CF4B0D" w:rsidP="00CF4B0D">
            <w:r w:rsidRPr="005B1441">
              <w:t>Problemy finansowe (np. z wypłatą dofinansowania, kredytem na realizację zadania, zmiennością cen w czasie realizacji zadania względem wpisanych we wniosku)</w:t>
            </w:r>
          </w:p>
        </w:tc>
        <w:tc>
          <w:tcPr>
            <w:tcW w:w="569" w:type="dxa"/>
            <w:shd w:val="clear" w:color="auto" w:fill="auto"/>
            <w:vAlign w:val="center"/>
          </w:tcPr>
          <w:p w14:paraId="3D487DFA" w14:textId="77777777" w:rsidR="00CF4B0D" w:rsidRPr="005B1441" w:rsidRDefault="00CF4B0D" w:rsidP="00CF4B0D">
            <w:r w:rsidRPr="005B1441">
              <w:t>Tak</w:t>
            </w:r>
          </w:p>
        </w:tc>
        <w:tc>
          <w:tcPr>
            <w:tcW w:w="1281" w:type="dxa"/>
            <w:shd w:val="clear" w:color="auto" w:fill="auto"/>
            <w:vAlign w:val="center"/>
          </w:tcPr>
          <w:p w14:paraId="2115B0D2" w14:textId="77777777" w:rsidR="00CF4B0D" w:rsidRPr="005B1441" w:rsidRDefault="00CF4B0D" w:rsidP="00CF4B0D">
            <w:r w:rsidRPr="005B1441">
              <w:t>Trudno</w:t>
            </w:r>
            <w:r w:rsidRPr="005B1441">
              <w:br/>
              <w:t>powiedzieć</w:t>
            </w:r>
          </w:p>
        </w:tc>
        <w:tc>
          <w:tcPr>
            <w:tcW w:w="564" w:type="dxa"/>
            <w:shd w:val="clear" w:color="auto" w:fill="auto"/>
            <w:vAlign w:val="center"/>
          </w:tcPr>
          <w:p w14:paraId="582D2953" w14:textId="77777777" w:rsidR="00CF4B0D" w:rsidRPr="005B1441" w:rsidRDefault="00CF4B0D" w:rsidP="00CF4B0D">
            <w:r w:rsidRPr="005B1441">
              <w:t>Nie</w:t>
            </w:r>
          </w:p>
        </w:tc>
      </w:tr>
      <w:tr w:rsidR="00CF4B0D" w:rsidRPr="005B1441" w14:paraId="1149DA59" w14:textId="77777777" w:rsidTr="00CF4B0D">
        <w:trPr>
          <w:trHeight w:val="556"/>
        </w:trPr>
        <w:tc>
          <w:tcPr>
            <w:tcW w:w="6689" w:type="dxa"/>
            <w:shd w:val="clear" w:color="auto" w:fill="F2F2F2"/>
            <w:vAlign w:val="center"/>
          </w:tcPr>
          <w:p w14:paraId="61C3EBF9" w14:textId="77777777" w:rsidR="00CF4B0D" w:rsidRPr="005B1441" w:rsidRDefault="00CF4B0D" w:rsidP="00CF4B0D">
            <w:r w:rsidRPr="005B1441">
              <w:t>Problemy formalno-prawne</w:t>
            </w:r>
          </w:p>
        </w:tc>
        <w:tc>
          <w:tcPr>
            <w:tcW w:w="569" w:type="dxa"/>
            <w:shd w:val="clear" w:color="auto" w:fill="auto"/>
            <w:vAlign w:val="center"/>
          </w:tcPr>
          <w:p w14:paraId="34409B21" w14:textId="77777777" w:rsidR="00CF4B0D" w:rsidRPr="005B1441" w:rsidRDefault="00CF4B0D" w:rsidP="00CF4B0D">
            <w:r w:rsidRPr="005B1441">
              <w:t>Tak</w:t>
            </w:r>
          </w:p>
        </w:tc>
        <w:tc>
          <w:tcPr>
            <w:tcW w:w="1281" w:type="dxa"/>
            <w:shd w:val="clear" w:color="auto" w:fill="auto"/>
            <w:vAlign w:val="center"/>
          </w:tcPr>
          <w:p w14:paraId="2D8C1B81" w14:textId="77777777" w:rsidR="00CF4B0D" w:rsidRPr="005B1441" w:rsidRDefault="00CF4B0D" w:rsidP="00CF4B0D">
            <w:r w:rsidRPr="005B1441">
              <w:t>Trudno</w:t>
            </w:r>
            <w:r w:rsidRPr="005B1441">
              <w:br/>
              <w:t>powiedzieć</w:t>
            </w:r>
          </w:p>
        </w:tc>
        <w:tc>
          <w:tcPr>
            <w:tcW w:w="564" w:type="dxa"/>
            <w:shd w:val="clear" w:color="auto" w:fill="auto"/>
            <w:vAlign w:val="center"/>
          </w:tcPr>
          <w:p w14:paraId="7307E785" w14:textId="77777777" w:rsidR="00CF4B0D" w:rsidRPr="005B1441" w:rsidRDefault="00CF4B0D" w:rsidP="00CF4B0D">
            <w:r w:rsidRPr="005B1441">
              <w:t>Nie</w:t>
            </w:r>
          </w:p>
        </w:tc>
      </w:tr>
      <w:tr w:rsidR="00CF4B0D" w:rsidRPr="005B1441" w14:paraId="61848FD7" w14:textId="77777777" w:rsidTr="00CF4B0D">
        <w:trPr>
          <w:trHeight w:val="564"/>
        </w:trPr>
        <w:tc>
          <w:tcPr>
            <w:tcW w:w="6689" w:type="dxa"/>
            <w:shd w:val="clear" w:color="auto" w:fill="F2F2F2"/>
            <w:vAlign w:val="center"/>
          </w:tcPr>
          <w:p w14:paraId="594A33B7" w14:textId="77777777" w:rsidR="00CF4B0D" w:rsidRPr="005B1441" w:rsidRDefault="00CF4B0D" w:rsidP="00CF4B0D">
            <w:r w:rsidRPr="005B1441">
              <w:t>Problemy personalne (np. z pracownikami, członkami/ partnerami itp.)</w:t>
            </w:r>
          </w:p>
        </w:tc>
        <w:tc>
          <w:tcPr>
            <w:tcW w:w="569" w:type="dxa"/>
            <w:shd w:val="clear" w:color="auto" w:fill="auto"/>
            <w:vAlign w:val="center"/>
          </w:tcPr>
          <w:p w14:paraId="0EAED3D7" w14:textId="77777777" w:rsidR="00CF4B0D" w:rsidRPr="005B1441" w:rsidRDefault="00CF4B0D" w:rsidP="00CF4B0D">
            <w:r w:rsidRPr="005B1441">
              <w:t>Tak</w:t>
            </w:r>
          </w:p>
        </w:tc>
        <w:tc>
          <w:tcPr>
            <w:tcW w:w="1281" w:type="dxa"/>
            <w:shd w:val="clear" w:color="auto" w:fill="auto"/>
            <w:vAlign w:val="center"/>
          </w:tcPr>
          <w:p w14:paraId="6401A935" w14:textId="77777777" w:rsidR="00CF4B0D" w:rsidRPr="005B1441" w:rsidRDefault="00CF4B0D" w:rsidP="00CF4B0D">
            <w:r w:rsidRPr="005B1441">
              <w:t>Trudno</w:t>
            </w:r>
            <w:r w:rsidRPr="005B1441">
              <w:br/>
              <w:t>powiedzieć</w:t>
            </w:r>
          </w:p>
        </w:tc>
        <w:tc>
          <w:tcPr>
            <w:tcW w:w="564" w:type="dxa"/>
            <w:shd w:val="clear" w:color="auto" w:fill="auto"/>
            <w:vAlign w:val="center"/>
          </w:tcPr>
          <w:p w14:paraId="2EC548BF" w14:textId="77777777" w:rsidR="00CF4B0D" w:rsidRPr="005B1441" w:rsidRDefault="00CF4B0D" w:rsidP="00CF4B0D">
            <w:r w:rsidRPr="005B1441">
              <w:t>Nie</w:t>
            </w:r>
          </w:p>
        </w:tc>
      </w:tr>
      <w:tr w:rsidR="00CF4B0D" w:rsidRPr="005B1441" w14:paraId="3E4B2D7B" w14:textId="77777777" w:rsidTr="00CF4B0D">
        <w:trPr>
          <w:trHeight w:val="604"/>
        </w:trPr>
        <w:tc>
          <w:tcPr>
            <w:tcW w:w="6689" w:type="dxa"/>
            <w:shd w:val="clear" w:color="auto" w:fill="F2F2F2"/>
            <w:vAlign w:val="center"/>
          </w:tcPr>
          <w:p w14:paraId="358F1DBF" w14:textId="77777777" w:rsidR="00CF4B0D" w:rsidRPr="005B1441" w:rsidRDefault="00CF4B0D" w:rsidP="00CF4B0D">
            <w:r w:rsidRPr="005B1441">
              <w:t>Problemy z terminową realizacją harmonogramu (opóźnienia itp.)</w:t>
            </w:r>
          </w:p>
        </w:tc>
        <w:tc>
          <w:tcPr>
            <w:tcW w:w="569" w:type="dxa"/>
            <w:shd w:val="clear" w:color="auto" w:fill="auto"/>
            <w:vAlign w:val="center"/>
          </w:tcPr>
          <w:p w14:paraId="4E74FEC7" w14:textId="77777777" w:rsidR="00CF4B0D" w:rsidRPr="005B1441" w:rsidRDefault="00CF4B0D" w:rsidP="00CF4B0D">
            <w:r w:rsidRPr="005B1441">
              <w:t>Tak</w:t>
            </w:r>
          </w:p>
        </w:tc>
        <w:tc>
          <w:tcPr>
            <w:tcW w:w="1281" w:type="dxa"/>
            <w:shd w:val="clear" w:color="auto" w:fill="auto"/>
            <w:vAlign w:val="center"/>
          </w:tcPr>
          <w:p w14:paraId="795F02B0" w14:textId="77777777" w:rsidR="00CF4B0D" w:rsidRPr="005B1441" w:rsidRDefault="00CF4B0D" w:rsidP="00CF4B0D">
            <w:r w:rsidRPr="005B1441">
              <w:t>Trudno</w:t>
            </w:r>
            <w:r w:rsidRPr="005B1441">
              <w:br/>
              <w:t>powiedzieć</w:t>
            </w:r>
          </w:p>
        </w:tc>
        <w:tc>
          <w:tcPr>
            <w:tcW w:w="564" w:type="dxa"/>
            <w:shd w:val="clear" w:color="auto" w:fill="auto"/>
            <w:vAlign w:val="center"/>
          </w:tcPr>
          <w:p w14:paraId="4CF71771" w14:textId="77777777" w:rsidR="00CF4B0D" w:rsidRPr="005B1441" w:rsidRDefault="00CF4B0D" w:rsidP="00CF4B0D">
            <w:r w:rsidRPr="005B1441">
              <w:t>Nie</w:t>
            </w:r>
          </w:p>
        </w:tc>
      </w:tr>
      <w:tr w:rsidR="00CF4B0D" w:rsidRPr="005B1441" w14:paraId="3361131C" w14:textId="77777777" w:rsidTr="00CF4B0D">
        <w:trPr>
          <w:trHeight w:val="629"/>
        </w:trPr>
        <w:tc>
          <w:tcPr>
            <w:tcW w:w="6689" w:type="dxa"/>
            <w:shd w:val="clear" w:color="auto" w:fill="F2F2F2"/>
            <w:vAlign w:val="center"/>
          </w:tcPr>
          <w:p w14:paraId="651CA2F2" w14:textId="77777777" w:rsidR="00CF4B0D" w:rsidRPr="005B1441" w:rsidRDefault="00CF4B0D" w:rsidP="00CF4B0D">
            <w:r w:rsidRPr="005B1441">
              <w:t>Trudność w dostępie do informacji na temat składania, realizacji lub rozliczenia projektu</w:t>
            </w:r>
          </w:p>
        </w:tc>
        <w:tc>
          <w:tcPr>
            <w:tcW w:w="569" w:type="dxa"/>
            <w:shd w:val="clear" w:color="auto" w:fill="auto"/>
            <w:vAlign w:val="center"/>
          </w:tcPr>
          <w:p w14:paraId="16A400E6" w14:textId="77777777" w:rsidR="00CF4B0D" w:rsidRPr="005B1441" w:rsidRDefault="00CF4B0D" w:rsidP="00CF4B0D">
            <w:r w:rsidRPr="005B1441">
              <w:t>Tak</w:t>
            </w:r>
          </w:p>
        </w:tc>
        <w:tc>
          <w:tcPr>
            <w:tcW w:w="1281" w:type="dxa"/>
            <w:shd w:val="clear" w:color="auto" w:fill="auto"/>
            <w:vAlign w:val="center"/>
          </w:tcPr>
          <w:p w14:paraId="2CC32902" w14:textId="77777777" w:rsidR="00CF4B0D" w:rsidRPr="005B1441" w:rsidRDefault="00CF4B0D" w:rsidP="00CF4B0D">
            <w:r w:rsidRPr="005B1441">
              <w:t>Trudno</w:t>
            </w:r>
            <w:r w:rsidRPr="005B1441">
              <w:br/>
              <w:t>powiedzieć</w:t>
            </w:r>
          </w:p>
        </w:tc>
        <w:tc>
          <w:tcPr>
            <w:tcW w:w="564" w:type="dxa"/>
            <w:shd w:val="clear" w:color="auto" w:fill="auto"/>
            <w:vAlign w:val="center"/>
          </w:tcPr>
          <w:p w14:paraId="56090712" w14:textId="77777777" w:rsidR="00CF4B0D" w:rsidRPr="005B1441" w:rsidRDefault="00CF4B0D" w:rsidP="00CF4B0D">
            <w:r w:rsidRPr="005B1441">
              <w:t>Nie</w:t>
            </w:r>
          </w:p>
        </w:tc>
      </w:tr>
      <w:tr w:rsidR="00CF4B0D" w:rsidRPr="005B1441" w14:paraId="2192F024" w14:textId="77777777" w:rsidTr="00CF4B0D">
        <w:trPr>
          <w:trHeight w:val="629"/>
        </w:trPr>
        <w:tc>
          <w:tcPr>
            <w:tcW w:w="6689" w:type="dxa"/>
            <w:shd w:val="clear" w:color="auto" w:fill="F2F2F2"/>
            <w:vAlign w:val="center"/>
          </w:tcPr>
          <w:p w14:paraId="2E26DD48" w14:textId="77777777" w:rsidR="00CF4B0D" w:rsidRPr="005B1441" w:rsidRDefault="00CF4B0D" w:rsidP="00CF4B0D">
            <w:r w:rsidRPr="005B1441">
              <w:t>Problemy wynikające z wprowadzenia w Polsce stanu pandemii</w:t>
            </w:r>
          </w:p>
        </w:tc>
        <w:tc>
          <w:tcPr>
            <w:tcW w:w="569" w:type="dxa"/>
            <w:shd w:val="clear" w:color="auto" w:fill="auto"/>
            <w:vAlign w:val="center"/>
          </w:tcPr>
          <w:p w14:paraId="2403F145" w14:textId="77777777" w:rsidR="00CF4B0D" w:rsidRPr="005B1441" w:rsidRDefault="00CF4B0D" w:rsidP="00CF4B0D">
            <w:r w:rsidRPr="005B1441">
              <w:t>Tak</w:t>
            </w:r>
          </w:p>
        </w:tc>
        <w:tc>
          <w:tcPr>
            <w:tcW w:w="1281" w:type="dxa"/>
            <w:shd w:val="clear" w:color="auto" w:fill="auto"/>
            <w:vAlign w:val="center"/>
          </w:tcPr>
          <w:p w14:paraId="464B9CF0" w14:textId="77777777" w:rsidR="00CF4B0D" w:rsidRPr="005B1441" w:rsidRDefault="00CF4B0D" w:rsidP="00CF4B0D">
            <w:r w:rsidRPr="005B1441">
              <w:t>Trudno</w:t>
            </w:r>
            <w:r w:rsidRPr="005B1441">
              <w:br/>
              <w:t>powiedzieć</w:t>
            </w:r>
          </w:p>
        </w:tc>
        <w:tc>
          <w:tcPr>
            <w:tcW w:w="564" w:type="dxa"/>
            <w:shd w:val="clear" w:color="auto" w:fill="auto"/>
            <w:vAlign w:val="center"/>
          </w:tcPr>
          <w:p w14:paraId="5DD077DB" w14:textId="77777777" w:rsidR="00CF4B0D" w:rsidRPr="005B1441" w:rsidRDefault="00CF4B0D" w:rsidP="00CF4B0D">
            <w:r w:rsidRPr="005B1441">
              <w:t>Nie</w:t>
            </w:r>
          </w:p>
        </w:tc>
      </w:tr>
      <w:bookmarkEnd w:id="162"/>
    </w:tbl>
    <w:p w14:paraId="4EB88F60" w14:textId="1162CFF2" w:rsidR="003F7838" w:rsidRPr="00F562CE" w:rsidRDefault="003F7838" w:rsidP="009B5973"/>
    <w:sectPr w:rsidR="003F7838" w:rsidRPr="00F562CE" w:rsidSect="00F608D3">
      <w:pgSz w:w="11906" w:h="16838"/>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08B4B" w14:textId="77777777" w:rsidR="00903075" w:rsidRDefault="00903075" w:rsidP="009B5973">
      <w:pPr>
        <w:spacing w:after="0" w:line="240" w:lineRule="auto"/>
      </w:pPr>
      <w:r>
        <w:separator/>
      </w:r>
    </w:p>
  </w:endnote>
  <w:endnote w:type="continuationSeparator" w:id="0">
    <w:p w14:paraId="1ADED3B4" w14:textId="77777777" w:rsidR="00903075" w:rsidRDefault="00903075" w:rsidP="009B5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CE">
    <w:charset w:val="58"/>
    <w:family w:val="auto"/>
    <w:pitch w:val="variable"/>
    <w:sig w:usb0="00000005" w:usb1="00000000" w:usb2="00000000" w:usb3="00000000" w:csb0="00000002" w:csb1="00000000"/>
  </w:font>
  <w:font w:name="Yu Mincho">
    <w:altName w:val="游明朝"/>
    <w:charset w:val="80"/>
    <w:family w:val="roman"/>
    <w:pitch w:val="variable"/>
    <w:sig w:usb0="800002E7" w:usb1="2AC7FCFF"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877368"/>
      <w:docPartObj>
        <w:docPartGallery w:val="Page Numbers (Bottom of Page)"/>
        <w:docPartUnique/>
      </w:docPartObj>
    </w:sdtPr>
    <w:sdtEndPr/>
    <w:sdtContent>
      <w:p w14:paraId="7619B960" w14:textId="44BDFA87" w:rsidR="00BF25A7" w:rsidRDefault="00BF25A7">
        <w:pPr>
          <w:pStyle w:val="Stopka"/>
          <w:jc w:val="right"/>
        </w:pPr>
        <w:r>
          <w:fldChar w:fldCharType="begin"/>
        </w:r>
        <w:r>
          <w:instrText>PAGE   \* MERGEFORMAT</w:instrText>
        </w:r>
        <w:r>
          <w:fldChar w:fldCharType="separate"/>
        </w:r>
        <w:r w:rsidR="006138CB">
          <w:rPr>
            <w:noProof/>
          </w:rPr>
          <w:t>33</w:t>
        </w:r>
        <w:r>
          <w:fldChar w:fldCharType="end"/>
        </w:r>
      </w:p>
    </w:sdtContent>
  </w:sdt>
  <w:p w14:paraId="6C2DB5F8" w14:textId="77777777" w:rsidR="00BF25A7" w:rsidRDefault="00BF25A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5E46E" w14:textId="77777777" w:rsidR="00903075" w:rsidRDefault="00903075" w:rsidP="009B5973">
      <w:pPr>
        <w:spacing w:after="0" w:line="240" w:lineRule="auto"/>
      </w:pPr>
      <w:r>
        <w:separator/>
      </w:r>
    </w:p>
  </w:footnote>
  <w:footnote w:type="continuationSeparator" w:id="0">
    <w:p w14:paraId="40C44AE1" w14:textId="77777777" w:rsidR="00903075" w:rsidRDefault="00903075" w:rsidP="009B5973">
      <w:pPr>
        <w:spacing w:after="0" w:line="240" w:lineRule="auto"/>
      </w:pPr>
      <w:r>
        <w:continuationSeparator/>
      </w:r>
    </w:p>
  </w:footnote>
  <w:footnote w:id="1">
    <w:p w14:paraId="01AD3B59" w14:textId="77777777" w:rsidR="00BF25A7" w:rsidRPr="004E0089" w:rsidRDefault="00BF25A7" w:rsidP="004C4C3E">
      <w:pPr>
        <w:pStyle w:val="Tekstprzypisudolnego"/>
        <w:rPr>
          <w:lang w:val="en-GB"/>
        </w:rPr>
      </w:pPr>
      <w:r>
        <w:rPr>
          <w:rStyle w:val="Odwoanieprzypisudolnego"/>
        </w:rPr>
        <w:footnoteRef/>
      </w:r>
      <w:r>
        <w:t xml:space="preserve"> Herbst, M. (red) </w:t>
      </w:r>
      <w:r>
        <w:rPr>
          <w:i/>
        </w:rPr>
        <w:t xml:space="preserve">Kapitał ludzki i kapitał społeczny a rozwój regionalny, </w:t>
      </w:r>
      <w:r>
        <w:t xml:space="preserve">Warszawa 2007, Wy. </w:t>
      </w:r>
      <w:r w:rsidRPr="004E0089">
        <w:rPr>
          <w:lang w:val="en-GB"/>
        </w:rPr>
        <w:t>Scholar</w:t>
      </w:r>
    </w:p>
  </w:footnote>
  <w:footnote w:id="2">
    <w:p w14:paraId="6DCA70F0" w14:textId="77777777" w:rsidR="00BF25A7" w:rsidRPr="004E0089" w:rsidRDefault="00BF25A7" w:rsidP="004C4C3E">
      <w:pPr>
        <w:pStyle w:val="Tekstprzypisudolnego"/>
        <w:rPr>
          <w:lang w:val="en-GB"/>
        </w:rPr>
      </w:pPr>
      <w:r>
        <w:rPr>
          <w:rStyle w:val="Odwoanieprzypisudolnego"/>
        </w:rPr>
        <w:footnoteRef/>
      </w:r>
      <w:r w:rsidRPr="004E0089">
        <w:rPr>
          <w:lang w:val="en-GB"/>
        </w:rPr>
        <w:t xml:space="preserve"> https://enrd.ec.europa.eu/leader-clld/leader-toolkit/leaderclld-explained_pl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394A"/>
    <w:multiLevelType w:val="hybridMultilevel"/>
    <w:tmpl w:val="19A40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C030F80"/>
    <w:multiLevelType w:val="hybridMultilevel"/>
    <w:tmpl w:val="C6D0B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A0396"/>
    <w:multiLevelType w:val="multilevel"/>
    <w:tmpl w:val="8514C696"/>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C90328A"/>
    <w:multiLevelType w:val="hybridMultilevel"/>
    <w:tmpl w:val="2CB2F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EF5BAC"/>
    <w:multiLevelType w:val="hybridMultilevel"/>
    <w:tmpl w:val="38EE6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5080FD9"/>
    <w:multiLevelType w:val="hybridMultilevel"/>
    <w:tmpl w:val="6AEC49BC"/>
    <w:lvl w:ilvl="0" w:tplc="2EF24D22">
      <w:start w:val="1"/>
      <w:numFmt w:val="none"/>
      <w:lvlText w:val="4."/>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E82307"/>
    <w:multiLevelType w:val="hybridMultilevel"/>
    <w:tmpl w:val="E71CD9DA"/>
    <w:lvl w:ilvl="0" w:tplc="66B0D4F8">
      <w:start w:val="1"/>
      <w:numFmt w:val="none"/>
      <w:lvlText w:val="3."/>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CE2F8A"/>
    <w:multiLevelType w:val="hybridMultilevel"/>
    <w:tmpl w:val="EE70DB5A"/>
    <w:lvl w:ilvl="0" w:tplc="04090001">
      <w:start w:val="1"/>
      <w:numFmt w:val="bullet"/>
      <w:lvlText w:val=""/>
      <w:lvlJc w:val="left"/>
      <w:pPr>
        <w:ind w:left="914" w:hanging="360"/>
      </w:pPr>
      <w:rPr>
        <w:rFonts w:ascii="Symbol" w:hAnsi="Symbol" w:hint="default"/>
      </w:rPr>
    </w:lvl>
    <w:lvl w:ilvl="1" w:tplc="04090003" w:tentative="1">
      <w:start w:val="1"/>
      <w:numFmt w:val="bullet"/>
      <w:lvlText w:val="o"/>
      <w:lvlJc w:val="left"/>
      <w:pPr>
        <w:ind w:left="1634" w:hanging="360"/>
      </w:pPr>
      <w:rPr>
        <w:rFonts w:ascii="Courier New" w:hAnsi="Courier New" w:hint="default"/>
      </w:rPr>
    </w:lvl>
    <w:lvl w:ilvl="2" w:tplc="04090005" w:tentative="1">
      <w:start w:val="1"/>
      <w:numFmt w:val="bullet"/>
      <w:lvlText w:val=""/>
      <w:lvlJc w:val="left"/>
      <w:pPr>
        <w:ind w:left="2354" w:hanging="360"/>
      </w:pPr>
      <w:rPr>
        <w:rFonts w:ascii="Wingdings" w:hAnsi="Wingdings" w:hint="default"/>
      </w:rPr>
    </w:lvl>
    <w:lvl w:ilvl="3" w:tplc="04090001" w:tentative="1">
      <w:start w:val="1"/>
      <w:numFmt w:val="bullet"/>
      <w:lvlText w:val=""/>
      <w:lvlJc w:val="left"/>
      <w:pPr>
        <w:ind w:left="3074" w:hanging="360"/>
      </w:pPr>
      <w:rPr>
        <w:rFonts w:ascii="Symbol" w:hAnsi="Symbol" w:hint="default"/>
      </w:rPr>
    </w:lvl>
    <w:lvl w:ilvl="4" w:tplc="04090003" w:tentative="1">
      <w:start w:val="1"/>
      <w:numFmt w:val="bullet"/>
      <w:lvlText w:val="o"/>
      <w:lvlJc w:val="left"/>
      <w:pPr>
        <w:ind w:left="3794" w:hanging="360"/>
      </w:pPr>
      <w:rPr>
        <w:rFonts w:ascii="Courier New" w:hAnsi="Courier New" w:hint="default"/>
      </w:rPr>
    </w:lvl>
    <w:lvl w:ilvl="5" w:tplc="04090005" w:tentative="1">
      <w:start w:val="1"/>
      <w:numFmt w:val="bullet"/>
      <w:lvlText w:val=""/>
      <w:lvlJc w:val="left"/>
      <w:pPr>
        <w:ind w:left="4514" w:hanging="360"/>
      </w:pPr>
      <w:rPr>
        <w:rFonts w:ascii="Wingdings" w:hAnsi="Wingdings" w:hint="default"/>
      </w:rPr>
    </w:lvl>
    <w:lvl w:ilvl="6" w:tplc="04090001" w:tentative="1">
      <w:start w:val="1"/>
      <w:numFmt w:val="bullet"/>
      <w:lvlText w:val=""/>
      <w:lvlJc w:val="left"/>
      <w:pPr>
        <w:ind w:left="5234" w:hanging="360"/>
      </w:pPr>
      <w:rPr>
        <w:rFonts w:ascii="Symbol" w:hAnsi="Symbol" w:hint="default"/>
      </w:rPr>
    </w:lvl>
    <w:lvl w:ilvl="7" w:tplc="04090003" w:tentative="1">
      <w:start w:val="1"/>
      <w:numFmt w:val="bullet"/>
      <w:lvlText w:val="o"/>
      <w:lvlJc w:val="left"/>
      <w:pPr>
        <w:ind w:left="5954" w:hanging="360"/>
      </w:pPr>
      <w:rPr>
        <w:rFonts w:ascii="Courier New" w:hAnsi="Courier New" w:hint="default"/>
      </w:rPr>
    </w:lvl>
    <w:lvl w:ilvl="8" w:tplc="04090005" w:tentative="1">
      <w:start w:val="1"/>
      <w:numFmt w:val="bullet"/>
      <w:lvlText w:val=""/>
      <w:lvlJc w:val="left"/>
      <w:pPr>
        <w:ind w:left="6674" w:hanging="360"/>
      </w:pPr>
      <w:rPr>
        <w:rFonts w:ascii="Wingdings" w:hAnsi="Wingdings" w:hint="default"/>
      </w:rPr>
    </w:lvl>
  </w:abstractNum>
  <w:abstractNum w:abstractNumId="10">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D20FAC"/>
    <w:multiLevelType w:val="hybridMultilevel"/>
    <w:tmpl w:val="FEDABA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4300646"/>
    <w:multiLevelType w:val="hybridMultilevel"/>
    <w:tmpl w:val="9A08C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E824E2"/>
    <w:multiLevelType w:val="hybridMultilevel"/>
    <w:tmpl w:val="67602D5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2B976A46"/>
    <w:multiLevelType w:val="hybridMultilevel"/>
    <w:tmpl w:val="7A800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0057C77"/>
    <w:multiLevelType w:val="hybridMultilevel"/>
    <w:tmpl w:val="AFF8494E"/>
    <w:lvl w:ilvl="0" w:tplc="A6ACA42C">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251015E"/>
    <w:multiLevelType w:val="hybridMultilevel"/>
    <w:tmpl w:val="14D2FE4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2884600"/>
    <w:multiLevelType w:val="hybridMultilevel"/>
    <w:tmpl w:val="67406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8CC347A"/>
    <w:multiLevelType w:val="hybridMultilevel"/>
    <w:tmpl w:val="D6CA9A3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3F3342BE"/>
    <w:multiLevelType w:val="hybridMultilevel"/>
    <w:tmpl w:val="8CDC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B4AA5"/>
    <w:multiLevelType w:val="hybridMultilevel"/>
    <w:tmpl w:val="BA3AD3F4"/>
    <w:lvl w:ilvl="0" w:tplc="0415000D">
      <w:start w:val="1"/>
      <w:numFmt w:val="bullet"/>
      <w:lvlText w:val=""/>
      <w:lvlJc w:val="left"/>
      <w:pPr>
        <w:ind w:left="2260" w:hanging="360"/>
      </w:pPr>
      <w:rPr>
        <w:rFonts w:ascii="Wingdings" w:hAnsi="Wingdings" w:hint="default"/>
      </w:rPr>
    </w:lvl>
    <w:lvl w:ilvl="1" w:tplc="04150003" w:tentative="1">
      <w:start w:val="1"/>
      <w:numFmt w:val="bullet"/>
      <w:lvlText w:val="o"/>
      <w:lvlJc w:val="left"/>
      <w:pPr>
        <w:ind w:left="2980" w:hanging="360"/>
      </w:pPr>
      <w:rPr>
        <w:rFonts w:ascii="Courier New" w:hAnsi="Courier New" w:cs="Courier New" w:hint="default"/>
      </w:rPr>
    </w:lvl>
    <w:lvl w:ilvl="2" w:tplc="04150005" w:tentative="1">
      <w:start w:val="1"/>
      <w:numFmt w:val="bullet"/>
      <w:lvlText w:val=""/>
      <w:lvlJc w:val="left"/>
      <w:pPr>
        <w:ind w:left="3700" w:hanging="360"/>
      </w:pPr>
      <w:rPr>
        <w:rFonts w:ascii="Wingdings" w:hAnsi="Wingdings" w:hint="default"/>
      </w:rPr>
    </w:lvl>
    <w:lvl w:ilvl="3" w:tplc="04150001" w:tentative="1">
      <w:start w:val="1"/>
      <w:numFmt w:val="bullet"/>
      <w:lvlText w:val=""/>
      <w:lvlJc w:val="left"/>
      <w:pPr>
        <w:ind w:left="4420" w:hanging="360"/>
      </w:pPr>
      <w:rPr>
        <w:rFonts w:ascii="Symbol" w:hAnsi="Symbol" w:hint="default"/>
      </w:rPr>
    </w:lvl>
    <w:lvl w:ilvl="4" w:tplc="04150003" w:tentative="1">
      <w:start w:val="1"/>
      <w:numFmt w:val="bullet"/>
      <w:lvlText w:val="o"/>
      <w:lvlJc w:val="left"/>
      <w:pPr>
        <w:ind w:left="5140" w:hanging="360"/>
      </w:pPr>
      <w:rPr>
        <w:rFonts w:ascii="Courier New" w:hAnsi="Courier New" w:cs="Courier New" w:hint="default"/>
      </w:rPr>
    </w:lvl>
    <w:lvl w:ilvl="5" w:tplc="04150005" w:tentative="1">
      <w:start w:val="1"/>
      <w:numFmt w:val="bullet"/>
      <w:lvlText w:val=""/>
      <w:lvlJc w:val="left"/>
      <w:pPr>
        <w:ind w:left="5860" w:hanging="360"/>
      </w:pPr>
      <w:rPr>
        <w:rFonts w:ascii="Wingdings" w:hAnsi="Wingdings" w:hint="default"/>
      </w:rPr>
    </w:lvl>
    <w:lvl w:ilvl="6" w:tplc="04150001" w:tentative="1">
      <w:start w:val="1"/>
      <w:numFmt w:val="bullet"/>
      <w:lvlText w:val=""/>
      <w:lvlJc w:val="left"/>
      <w:pPr>
        <w:ind w:left="6580" w:hanging="360"/>
      </w:pPr>
      <w:rPr>
        <w:rFonts w:ascii="Symbol" w:hAnsi="Symbol" w:hint="default"/>
      </w:rPr>
    </w:lvl>
    <w:lvl w:ilvl="7" w:tplc="04150003" w:tentative="1">
      <w:start w:val="1"/>
      <w:numFmt w:val="bullet"/>
      <w:lvlText w:val="o"/>
      <w:lvlJc w:val="left"/>
      <w:pPr>
        <w:ind w:left="7300" w:hanging="360"/>
      </w:pPr>
      <w:rPr>
        <w:rFonts w:ascii="Courier New" w:hAnsi="Courier New" w:cs="Courier New" w:hint="default"/>
      </w:rPr>
    </w:lvl>
    <w:lvl w:ilvl="8" w:tplc="04150005" w:tentative="1">
      <w:start w:val="1"/>
      <w:numFmt w:val="bullet"/>
      <w:lvlText w:val=""/>
      <w:lvlJc w:val="left"/>
      <w:pPr>
        <w:ind w:left="8020" w:hanging="360"/>
      </w:pPr>
      <w:rPr>
        <w:rFonts w:ascii="Wingdings" w:hAnsi="Wingdings" w:hint="default"/>
      </w:rPr>
    </w:lvl>
  </w:abstractNum>
  <w:abstractNum w:abstractNumId="23">
    <w:nsid w:val="45E35B2A"/>
    <w:multiLevelType w:val="hybridMultilevel"/>
    <w:tmpl w:val="2DFC86D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4">
    <w:nsid w:val="45F501B6"/>
    <w:multiLevelType w:val="hybridMultilevel"/>
    <w:tmpl w:val="AA3081DC"/>
    <w:lvl w:ilvl="0" w:tplc="04150001">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25">
    <w:nsid w:val="48BC23A4"/>
    <w:multiLevelType w:val="hybridMultilevel"/>
    <w:tmpl w:val="F536E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3A6FB2"/>
    <w:multiLevelType w:val="hybridMultilevel"/>
    <w:tmpl w:val="8DA6A6B4"/>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7">
    <w:nsid w:val="49730CBE"/>
    <w:multiLevelType w:val="hybridMultilevel"/>
    <w:tmpl w:val="1E2CE8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4A590C2E"/>
    <w:multiLevelType w:val="hybridMultilevel"/>
    <w:tmpl w:val="EBEC3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5A55DC"/>
    <w:multiLevelType w:val="hybridMultilevel"/>
    <w:tmpl w:val="411C5A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15C6F40"/>
    <w:multiLevelType w:val="hybridMultilevel"/>
    <w:tmpl w:val="954272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2C34250"/>
    <w:multiLevelType w:val="hybridMultilevel"/>
    <w:tmpl w:val="625CD5B8"/>
    <w:lvl w:ilvl="0" w:tplc="0415000D">
      <w:start w:val="1"/>
      <w:numFmt w:val="bullet"/>
      <w:lvlText w:val=""/>
      <w:lvlJc w:val="left"/>
      <w:pPr>
        <w:ind w:left="2260" w:hanging="360"/>
      </w:pPr>
      <w:rPr>
        <w:rFonts w:ascii="Wingdings" w:hAnsi="Wingdings" w:hint="default"/>
      </w:rPr>
    </w:lvl>
    <w:lvl w:ilvl="1" w:tplc="04150003" w:tentative="1">
      <w:start w:val="1"/>
      <w:numFmt w:val="bullet"/>
      <w:lvlText w:val="o"/>
      <w:lvlJc w:val="left"/>
      <w:pPr>
        <w:ind w:left="2980" w:hanging="360"/>
      </w:pPr>
      <w:rPr>
        <w:rFonts w:ascii="Courier New" w:hAnsi="Courier New" w:cs="Courier New" w:hint="default"/>
      </w:rPr>
    </w:lvl>
    <w:lvl w:ilvl="2" w:tplc="04150005" w:tentative="1">
      <w:start w:val="1"/>
      <w:numFmt w:val="bullet"/>
      <w:lvlText w:val=""/>
      <w:lvlJc w:val="left"/>
      <w:pPr>
        <w:ind w:left="3700" w:hanging="360"/>
      </w:pPr>
      <w:rPr>
        <w:rFonts w:ascii="Wingdings" w:hAnsi="Wingdings" w:hint="default"/>
      </w:rPr>
    </w:lvl>
    <w:lvl w:ilvl="3" w:tplc="04150001" w:tentative="1">
      <w:start w:val="1"/>
      <w:numFmt w:val="bullet"/>
      <w:lvlText w:val=""/>
      <w:lvlJc w:val="left"/>
      <w:pPr>
        <w:ind w:left="4420" w:hanging="360"/>
      </w:pPr>
      <w:rPr>
        <w:rFonts w:ascii="Symbol" w:hAnsi="Symbol" w:hint="default"/>
      </w:rPr>
    </w:lvl>
    <w:lvl w:ilvl="4" w:tplc="04150003" w:tentative="1">
      <w:start w:val="1"/>
      <w:numFmt w:val="bullet"/>
      <w:lvlText w:val="o"/>
      <w:lvlJc w:val="left"/>
      <w:pPr>
        <w:ind w:left="5140" w:hanging="360"/>
      </w:pPr>
      <w:rPr>
        <w:rFonts w:ascii="Courier New" w:hAnsi="Courier New" w:cs="Courier New" w:hint="default"/>
      </w:rPr>
    </w:lvl>
    <w:lvl w:ilvl="5" w:tplc="04150005" w:tentative="1">
      <w:start w:val="1"/>
      <w:numFmt w:val="bullet"/>
      <w:lvlText w:val=""/>
      <w:lvlJc w:val="left"/>
      <w:pPr>
        <w:ind w:left="5860" w:hanging="360"/>
      </w:pPr>
      <w:rPr>
        <w:rFonts w:ascii="Wingdings" w:hAnsi="Wingdings" w:hint="default"/>
      </w:rPr>
    </w:lvl>
    <w:lvl w:ilvl="6" w:tplc="04150001" w:tentative="1">
      <w:start w:val="1"/>
      <w:numFmt w:val="bullet"/>
      <w:lvlText w:val=""/>
      <w:lvlJc w:val="left"/>
      <w:pPr>
        <w:ind w:left="6580" w:hanging="360"/>
      </w:pPr>
      <w:rPr>
        <w:rFonts w:ascii="Symbol" w:hAnsi="Symbol" w:hint="default"/>
      </w:rPr>
    </w:lvl>
    <w:lvl w:ilvl="7" w:tplc="04150003" w:tentative="1">
      <w:start w:val="1"/>
      <w:numFmt w:val="bullet"/>
      <w:lvlText w:val="o"/>
      <w:lvlJc w:val="left"/>
      <w:pPr>
        <w:ind w:left="7300" w:hanging="360"/>
      </w:pPr>
      <w:rPr>
        <w:rFonts w:ascii="Courier New" w:hAnsi="Courier New" w:cs="Courier New" w:hint="default"/>
      </w:rPr>
    </w:lvl>
    <w:lvl w:ilvl="8" w:tplc="04150005" w:tentative="1">
      <w:start w:val="1"/>
      <w:numFmt w:val="bullet"/>
      <w:lvlText w:val=""/>
      <w:lvlJc w:val="left"/>
      <w:pPr>
        <w:ind w:left="8020" w:hanging="360"/>
      </w:pPr>
      <w:rPr>
        <w:rFonts w:ascii="Wingdings" w:hAnsi="Wingdings" w:hint="default"/>
      </w:rPr>
    </w:lvl>
  </w:abstractNum>
  <w:abstractNum w:abstractNumId="32">
    <w:nsid w:val="5AA245C2"/>
    <w:multiLevelType w:val="multilevel"/>
    <w:tmpl w:val="68DA0452"/>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2327647"/>
    <w:multiLevelType w:val="hybridMultilevel"/>
    <w:tmpl w:val="D3D2C29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9AA71F6"/>
    <w:multiLevelType w:val="hybridMultilevel"/>
    <w:tmpl w:val="ED4291E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7">
    <w:nsid w:val="6AB9182D"/>
    <w:multiLevelType w:val="hybridMultilevel"/>
    <w:tmpl w:val="550C0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C512B04"/>
    <w:multiLevelType w:val="hybridMultilevel"/>
    <w:tmpl w:val="C394A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7E7E2B"/>
    <w:multiLevelType w:val="hybridMultilevel"/>
    <w:tmpl w:val="802223FE"/>
    <w:lvl w:ilvl="0" w:tplc="0415000F">
      <w:start w:val="1"/>
      <w:numFmt w:val="decimal"/>
      <w:lvlText w:val="%1."/>
      <w:lvlJc w:val="left"/>
      <w:pPr>
        <w:ind w:left="720" w:hanging="360"/>
      </w:pPr>
    </w:lvl>
    <w:lvl w:ilvl="1" w:tplc="427ACF8A">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11E6A93"/>
    <w:multiLevelType w:val="hybridMultilevel"/>
    <w:tmpl w:val="CEFAD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2932F8D"/>
    <w:multiLevelType w:val="hybridMultilevel"/>
    <w:tmpl w:val="17FC638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nsid w:val="7597700B"/>
    <w:multiLevelType w:val="multilevel"/>
    <w:tmpl w:val="2D547580"/>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7CC1DC4"/>
    <w:multiLevelType w:val="hybridMultilevel"/>
    <w:tmpl w:val="2C6A355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nsid w:val="79AB65E4"/>
    <w:multiLevelType w:val="hybridMultilevel"/>
    <w:tmpl w:val="71FEA026"/>
    <w:lvl w:ilvl="0" w:tplc="04090001">
      <w:start w:val="1"/>
      <w:numFmt w:val="bullet"/>
      <w:lvlText w:val=""/>
      <w:lvlJc w:val="left"/>
      <w:pPr>
        <w:ind w:left="1486" w:hanging="360"/>
      </w:pPr>
      <w:rPr>
        <w:rFonts w:ascii="Symbol" w:hAnsi="Symbol"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num w:numId="1">
    <w:abstractNumId w:val="1"/>
  </w:num>
  <w:num w:numId="2">
    <w:abstractNumId w:val="30"/>
  </w:num>
  <w:num w:numId="3">
    <w:abstractNumId w:val="26"/>
  </w:num>
  <w:num w:numId="4">
    <w:abstractNumId w:val="23"/>
  </w:num>
  <w:num w:numId="5">
    <w:abstractNumId w:val="13"/>
  </w:num>
  <w:num w:numId="6">
    <w:abstractNumId w:val="12"/>
  </w:num>
  <w:num w:numId="7">
    <w:abstractNumId w:val="16"/>
  </w:num>
  <w:num w:numId="8">
    <w:abstractNumId w:val="10"/>
  </w:num>
  <w:num w:numId="9">
    <w:abstractNumId w:val="39"/>
  </w:num>
  <w:num w:numId="10">
    <w:abstractNumId w:val="28"/>
  </w:num>
  <w:num w:numId="11">
    <w:abstractNumId w:val="8"/>
  </w:num>
  <w:num w:numId="12">
    <w:abstractNumId w:val="7"/>
  </w:num>
  <w:num w:numId="13">
    <w:abstractNumId w:val="41"/>
  </w:num>
  <w:num w:numId="14">
    <w:abstractNumId w:val="9"/>
  </w:num>
  <w:num w:numId="15">
    <w:abstractNumId w:val="27"/>
  </w:num>
  <w:num w:numId="16">
    <w:abstractNumId w:val="38"/>
  </w:num>
  <w:num w:numId="17">
    <w:abstractNumId w:val="45"/>
  </w:num>
  <w:num w:numId="18">
    <w:abstractNumId w:val="3"/>
  </w:num>
  <w:num w:numId="19">
    <w:abstractNumId w:val="20"/>
  </w:num>
  <w:num w:numId="20">
    <w:abstractNumId w:val="24"/>
  </w:num>
  <w:num w:numId="21">
    <w:abstractNumId w:val="22"/>
  </w:num>
  <w:num w:numId="22">
    <w:abstractNumId w:val="31"/>
  </w:num>
  <w:num w:numId="23">
    <w:abstractNumId w:val="43"/>
  </w:num>
  <w:num w:numId="24">
    <w:abstractNumId w:val="36"/>
  </w:num>
  <w:num w:numId="25">
    <w:abstractNumId w:val="37"/>
  </w:num>
  <w:num w:numId="26">
    <w:abstractNumId w:val="19"/>
  </w:num>
  <w:num w:numId="27">
    <w:abstractNumId w:val="0"/>
  </w:num>
  <w:num w:numId="28">
    <w:abstractNumId w:val="18"/>
  </w:num>
  <w:num w:numId="29">
    <w:abstractNumId w:val="32"/>
  </w:num>
  <w:num w:numId="30">
    <w:abstractNumId w:val="14"/>
  </w:num>
  <w:num w:numId="31">
    <w:abstractNumId w:val="35"/>
  </w:num>
  <w:num w:numId="32">
    <w:abstractNumId w:val="2"/>
  </w:num>
  <w:num w:numId="33">
    <w:abstractNumId w:val="25"/>
  </w:num>
  <w:num w:numId="34">
    <w:abstractNumId w:val="44"/>
  </w:num>
  <w:num w:numId="35">
    <w:abstractNumId w:val="29"/>
  </w:num>
  <w:num w:numId="36">
    <w:abstractNumId w:val="6"/>
  </w:num>
  <w:num w:numId="37">
    <w:abstractNumId w:val="11"/>
  </w:num>
  <w:num w:numId="38">
    <w:abstractNumId w:val="46"/>
  </w:num>
  <w:num w:numId="39">
    <w:abstractNumId w:val="21"/>
  </w:num>
  <w:num w:numId="40">
    <w:abstractNumId w:val="33"/>
  </w:num>
  <w:num w:numId="41">
    <w:abstractNumId w:val="34"/>
  </w:num>
  <w:num w:numId="42">
    <w:abstractNumId w:val="15"/>
  </w:num>
  <w:num w:numId="43">
    <w:abstractNumId w:val="5"/>
  </w:num>
  <w:num w:numId="44">
    <w:abstractNumId w:val="40"/>
  </w:num>
  <w:num w:numId="45">
    <w:abstractNumId w:val="4"/>
  </w:num>
  <w:num w:numId="46">
    <w:abstractNumId w:val="42"/>
  </w:num>
  <w:num w:numId="47">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38"/>
    <w:rsid w:val="000061DA"/>
    <w:rsid w:val="00016F32"/>
    <w:rsid w:val="00020AFA"/>
    <w:rsid w:val="00021DCF"/>
    <w:rsid w:val="00030C44"/>
    <w:rsid w:val="00033FAD"/>
    <w:rsid w:val="00050B78"/>
    <w:rsid w:val="000608B9"/>
    <w:rsid w:val="00084BD9"/>
    <w:rsid w:val="0009436B"/>
    <w:rsid w:val="000A402E"/>
    <w:rsid w:val="000A6E00"/>
    <w:rsid w:val="000C40FA"/>
    <w:rsid w:val="000C5EF7"/>
    <w:rsid w:val="000C694B"/>
    <w:rsid w:val="000D4054"/>
    <w:rsid w:val="000F67C6"/>
    <w:rsid w:val="001036DF"/>
    <w:rsid w:val="001139E9"/>
    <w:rsid w:val="001168AE"/>
    <w:rsid w:val="00156B0F"/>
    <w:rsid w:val="00166826"/>
    <w:rsid w:val="00174EC0"/>
    <w:rsid w:val="0018777D"/>
    <w:rsid w:val="001A0168"/>
    <w:rsid w:val="001A4B9A"/>
    <w:rsid w:val="001A4B9C"/>
    <w:rsid w:val="001A7D5C"/>
    <w:rsid w:val="001C4B1D"/>
    <w:rsid w:val="001D52EE"/>
    <w:rsid w:val="001E15B3"/>
    <w:rsid w:val="001E4199"/>
    <w:rsid w:val="001E62C4"/>
    <w:rsid w:val="001E72CA"/>
    <w:rsid w:val="001F171E"/>
    <w:rsid w:val="001F4AB4"/>
    <w:rsid w:val="002101D3"/>
    <w:rsid w:val="0022241F"/>
    <w:rsid w:val="00224B04"/>
    <w:rsid w:val="00225CDF"/>
    <w:rsid w:val="00227298"/>
    <w:rsid w:val="00244E6F"/>
    <w:rsid w:val="0026072A"/>
    <w:rsid w:val="00281816"/>
    <w:rsid w:val="0028350D"/>
    <w:rsid w:val="002A69AF"/>
    <w:rsid w:val="002B6AF6"/>
    <w:rsid w:val="002B6CB1"/>
    <w:rsid w:val="002C2B75"/>
    <w:rsid w:val="002C73AE"/>
    <w:rsid w:val="002D6A27"/>
    <w:rsid w:val="002F3F54"/>
    <w:rsid w:val="002F722E"/>
    <w:rsid w:val="00307142"/>
    <w:rsid w:val="00323D70"/>
    <w:rsid w:val="00326362"/>
    <w:rsid w:val="0032792B"/>
    <w:rsid w:val="00331D0D"/>
    <w:rsid w:val="0033249A"/>
    <w:rsid w:val="00343881"/>
    <w:rsid w:val="00353CB9"/>
    <w:rsid w:val="00355E6F"/>
    <w:rsid w:val="00365D39"/>
    <w:rsid w:val="00367230"/>
    <w:rsid w:val="00372467"/>
    <w:rsid w:val="00376605"/>
    <w:rsid w:val="00385DB0"/>
    <w:rsid w:val="003A2603"/>
    <w:rsid w:val="003B5553"/>
    <w:rsid w:val="003B762C"/>
    <w:rsid w:val="003C52D9"/>
    <w:rsid w:val="003D272A"/>
    <w:rsid w:val="003E13CF"/>
    <w:rsid w:val="003E77C1"/>
    <w:rsid w:val="003F7838"/>
    <w:rsid w:val="003F7F2B"/>
    <w:rsid w:val="00400258"/>
    <w:rsid w:val="00403810"/>
    <w:rsid w:val="00406D61"/>
    <w:rsid w:val="004102F3"/>
    <w:rsid w:val="00415B2C"/>
    <w:rsid w:val="00416F55"/>
    <w:rsid w:val="00447A85"/>
    <w:rsid w:val="00447E0E"/>
    <w:rsid w:val="00457330"/>
    <w:rsid w:val="00477274"/>
    <w:rsid w:val="00481474"/>
    <w:rsid w:val="00484E01"/>
    <w:rsid w:val="0048543F"/>
    <w:rsid w:val="004868C3"/>
    <w:rsid w:val="004A1BD2"/>
    <w:rsid w:val="004A3480"/>
    <w:rsid w:val="004A6EFC"/>
    <w:rsid w:val="004A7388"/>
    <w:rsid w:val="004B04E2"/>
    <w:rsid w:val="004B628E"/>
    <w:rsid w:val="004C4C3E"/>
    <w:rsid w:val="004D143C"/>
    <w:rsid w:val="004D3F8D"/>
    <w:rsid w:val="004E0959"/>
    <w:rsid w:val="004E3882"/>
    <w:rsid w:val="004E602C"/>
    <w:rsid w:val="004F24BC"/>
    <w:rsid w:val="00500DA3"/>
    <w:rsid w:val="005137B9"/>
    <w:rsid w:val="00515731"/>
    <w:rsid w:val="00527A64"/>
    <w:rsid w:val="00531C46"/>
    <w:rsid w:val="00533192"/>
    <w:rsid w:val="00536AC8"/>
    <w:rsid w:val="0054623E"/>
    <w:rsid w:val="00561211"/>
    <w:rsid w:val="00563B5B"/>
    <w:rsid w:val="00581E74"/>
    <w:rsid w:val="00585BE5"/>
    <w:rsid w:val="00596670"/>
    <w:rsid w:val="00596FF4"/>
    <w:rsid w:val="005A368A"/>
    <w:rsid w:val="005A477C"/>
    <w:rsid w:val="005B757D"/>
    <w:rsid w:val="005C65C8"/>
    <w:rsid w:val="005C66CC"/>
    <w:rsid w:val="005C6C38"/>
    <w:rsid w:val="005F145C"/>
    <w:rsid w:val="0060662D"/>
    <w:rsid w:val="006138CB"/>
    <w:rsid w:val="0063211C"/>
    <w:rsid w:val="006353EB"/>
    <w:rsid w:val="00651B03"/>
    <w:rsid w:val="0065390B"/>
    <w:rsid w:val="00654E61"/>
    <w:rsid w:val="00654FA2"/>
    <w:rsid w:val="006839C4"/>
    <w:rsid w:val="006D42B1"/>
    <w:rsid w:val="006E1D1E"/>
    <w:rsid w:val="006F51F0"/>
    <w:rsid w:val="006F58FF"/>
    <w:rsid w:val="006F696F"/>
    <w:rsid w:val="00735BF5"/>
    <w:rsid w:val="00744D8D"/>
    <w:rsid w:val="00747A75"/>
    <w:rsid w:val="007512E6"/>
    <w:rsid w:val="00756EC5"/>
    <w:rsid w:val="0075773F"/>
    <w:rsid w:val="00765D3B"/>
    <w:rsid w:val="00770736"/>
    <w:rsid w:val="00773DFA"/>
    <w:rsid w:val="007748D7"/>
    <w:rsid w:val="00775E4B"/>
    <w:rsid w:val="00776F26"/>
    <w:rsid w:val="00782ED0"/>
    <w:rsid w:val="007B53B9"/>
    <w:rsid w:val="007B5781"/>
    <w:rsid w:val="007C0F18"/>
    <w:rsid w:val="007D546A"/>
    <w:rsid w:val="007F23D7"/>
    <w:rsid w:val="007F543B"/>
    <w:rsid w:val="00810DA4"/>
    <w:rsid w:val="00836AA0"/>
    <w:rsid w:val="00837EBF"/>
    <w:rsid w:val="00840514"/>
    <w:rsid w:val="00877E02"/>
    <w:rsid w:val="00890FBB"/>
    <w:rsid w:val="008A2892"/>
    <w:rsid w:val="008A4980"/>
    <w:rsid w:val="008A76FF"/>
    <w:rsid w:val="008B0DC9"/>
    <w:rsid w:val="008B553A"/>
    <w:rsid w:val="008C30D9"/>
    <w:rsid w:val="008C7CBC"/>
    <w:rsid w:val="008D3CCC"/>
    <w:rsid w:val="008D6C78"/>
    <w:rsid w:val="008E32B4"/>
    <w:rsid w:val="008F57EC"/>
    <w:rsid w:val="008F6B48"/>
    <w:rsid w:val="00903075"/>
    <w:rsid w:val="009230A3"/>
    <w:rsid w:val="00925A1B"/>
    <w:rsid w:val="00925DD0"/>
    <w:rsid w:val="00970F23"/>
    <w:rsid w:val="009843C6"/>
    <w:rsid w:val="00994704"/>
    <w:rsid w:val="00996BE7"/>
    <w:rsid w:val="009A4470"/>
    <w:rsid w:val="009B43E8"/>
    <w:rsid w:val="009B5973"/>
    <w:rsid w:val="009C1F2E"/>
    <w:rsid w:val="009C229A"/>
    <w:rsid w:val="009C6FA6"/>
    <w:rsid w:val="009D5C53"/>
    <w:rsid w:val="00A03A44"/>
    <w:rsid w:val="00A04883"/>
    <w:rsid w:val="00A10809"/>
    <w:rsid w:val="00A70C33"/>
    <w:rsid w:val="00A97B31"/>
    <w:rsid w:val="00AA7A95"/>
    <w:rsid w:val="00AB4D0E"/>
    <w:rsid w:val="00AD6BF2"/>
    <w:rsid w:val="00AF2868"/>
    <w:rsid w:val="00AF5377"/>
    <w:rsid w:val="00B10ADC"/>
    <w:rsid w:val="00B3658D"/>
    <w:rsid w:val="00B3672D"/>
    <w:rsid w:val="00B46AE1"/>
    <w:rsid w:val="00B55E5D"/>
    <w:rsid w:val="00B77EBD"/>
    <w:rsid w:val="00BA2991"/>
    <w:rsid w:val="00BA5A83"/>
    <w:rsid w:val="00BB2F25"/>
    <w:rsid w:val="00BC4CA5"/>
    <w:rsid w:val="00BD1BC8"/>
    <w:rsid w:val="00BD5086"/>
    <w:rsid w:val="00BE0DF8"/>
    <w:rsid w:val="00BF25A7"/>
    <w:rsid w:val="00C10721"/>
    <w:rsid w:val="00C135CA"/>
    <w:rsid w:val="00C20714"/>
    <w:rsid w:val="00C3347F"/>
    <w:rsid w:val="00C36358"/>
    <w:rsid w:val="00C43C8C"/>
    <w:rsid w:val="00C45037"/>
    <w:rsid w:val="00C51A43"/>
    <w:rsid w:val="00C624D1"/>
    <w:rsid w:val="00C64C60"/>
    <w:rsid w:val="00C86A72"/>
    <w:rsid w:val="00CC0B0B"/>
    <w:rsid w:val="00CC1722"/>
    <w:rsid w:val="00CF4B0D"/>
    <w:rsid w:val="00D00793"/>
    <w:rsid w:val="00D00D29"/>
    <w:rsid w:val="00D1189D"/>
    <w:rsid w:val="00D150B9"/>
    <w:rsid w:val="00D2027D"/>
    <w:rsid w:val="00D20657"/>
    <w:rsid w:val="00D5144A"/>
    <w:rsid w:val="00D51A03"/>
    <w:rsid w:val="00D570A5"/>
    <w:rsid w:val="00D73B52"/>
    <w:rsid w:val="00D7737A"/>
    <w:rsid w:val="00D851A6"/>
    <w:rsid w:val="00D87FCD"/>
    <w:rsid w:val="00D92095"/>
    <w:rsid w:val="00D936E1"/>
    <w:rsid w:val="00D93F24"/>
    <w:rsid w:val="00DA59FC"/>
    <w:rsid w:val="00DC18C9"/>
    <w:rsid w:val="00DC40BA"/>
    <w:rsid w:val="00DD5835"/>
    <w:rsid w:val="00DD6063"/>
    <w:rsid w:val="00DE5823"/>
    <w:rsid w:val="00DE7071"/>
    <w:rsid w:val="00DE70D4"/>
    <w:rsid w:val="00E05F28"/>
    <w:rsid w:val="00E16897"/>
    <w:rsid w:val="00E463D1"/>
    <w:rsid w:val="00E53700"/>
    <w:rsid w:val="00E7097C"/>
    <w:rsid w:val="00E75F87"/>
    <w:rsid w:val="00E76FC4"/>
    <w:rsid w:val="00E7755D"/>
    <w:rsid w:val="00E80128"/>
    <w:rsid w:val="00E86A3E"/>
    <w:rsid w:val="00E9087C"/>
    <w:rsid w:val="00E93145"/>
    <w:rsid w:val="00E95E5A"/>
    <w:rsid w:val="00EC727A"/>
    <w:rsid w:val="00EE583E"/>
    <w:rsid w:val="00EF7236"/>
    <w:rsid w:val="00F0410E"/>
    <w:rsid w:val="00F07BE4"/>
    <w:rsid w:val="00F203E1"/>
    <w:rsid w:val="00F2599C"/>
    <w:rsid w:val="00F2701E"/>
    <w:rsid w:val="00F34081"/>
    <w:rsid w:val="00F47D0A"/>
    <w:rsid w:val="00F562CE"/>
    <w:rsid w:val="00F608D3"/>
    <w:rsid w:val="00F726A0"/>
    <w:rsid w:val="00F76CC7"/>
    <w:rsid w:val="00F87F49"/>
    <w:rsid w:val="00FA37FB"/>
    <w:rsid w:val="00FA44FA"/>
    <w:rsid w:val="00FB0701"/>
    <w:rsid w:val="00FC29DC"/>
    <w:rsid w:val="00FD15D8"/>
    <w:rsid w:val="00FD379E"/>
    <w:rsid w:val="00FD3DB6"/>
    <w:rsid w:val="00FE314C"/>
    <w:rsid w:val="00FE54FD"/>
    <w:rsid w:val="00FF1792"/>
    <w:rsid w:val="00FF4C8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FA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12E6"/>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customStyle="1" w:styleId="Normalny1">
    <w:name w:val="Normalny1"/>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120" w:after="0"/>
    </w:pPr>
    <w:rPr>
      <w:rFonts w:asciiTheme="minorHAnsi" w:hAnsiTheme="minorHAnsi"/>
      <w:b/>
      <w:caps/>
    </w:rPr>
  </w:style>
  <w:style w:type="paragraph" w:styleId="Spistreci2">
    <w:name w:val="toc 2"/>
    <w:basedOn w:val="Normalny"/>
    <w:next w:val="Normalny"/>
    <w:autoRedefine/>
    <w:uiPriority w:val="39"/>
    <w:unhideWhenUsed/>
    <w:rsid w:val="00830919"/>
    <w:pPr>
      <w:spacing w:after="0"/>
      <w:ind w:left="220"/>
    </w:pPr>
    <w:rPr>
      <w:rFonts w:asciiTheme="minorHAnsi" w:hAnsiTheme="minorHAnsi"/>
      <w:smallCaps/>
    </w:rPr>
  </w:style>
  <w:style w:type="paragraph" w:styleId="Spistreci3">
    <w:name w:val="toc 3"/>
    <w:basedOn w:val="Normalny"/>
    <w:next w:val="Normalny"/>
    <w:autoRedefine/>
    <w:uiPriority w:val="39"/>
    <w:semiHidden/>
    <w:unhideWhenUsed/>
    <w:rsid w:val="00830919"/>
    <w:pPr>
      <w:spacing w:after="0"/>
      <w:ind w:left="440"/>
    </w:pPr>
    <w:rPr>
      <w:rFonts w:asciiTheme="minorHAnsi" w:hAnsiTheme="minorHAnsi"/>
      <w:i/>
    </w:rPr>
  </w:style>
  <w:style w:type="paragraph" w:styleId="Spistreci4">
    <w:name w:val="toc 4"/>
    <w:basedOn w:val="Normalny"/>
    <w:next w:val="Normalny"/>
    <w:autoRedefine/>
    <w:uiPriority w:val="39"/>
    <w:semiHidden/>
    <w:unhideWhenUsed/>
    <w:rsid w:val="00830919"/>
    <w:pPr>
      <w:spacing w:after="0"/>
      <w:ind w:left="660"/>
    </w:pPr>
    <w:rPr>
      <w:rFonts w:asciiTheme="minorHAnsi" w:hAnsiTheme="minorHAnsi"/>
      <w:sz w:val="18"/>
      <w:szCs w:val="18"/>
    </w:rPr>
  </w:style>
  <w:style w:type="paragraph" w:styleId="Spistreci5">
    <w:name w:val="toc 5"/>
    <w:basedOn w:val="Normalny"/>
    <w:next w:val="Normalny"/>
    <w:autoRedefine/>
    <w:uiPriority w:val="39"/>
    <w:semiHidden/>
    <w:unhideWhenUsed/>
    <w:rsid w:val="00830919"/>
    <w:pPr>
      <w:spacing w:after="0"/>
      <w:ind w:left="880"/>
    </w:pPr>
    <w:rPr>
      <w:rFonts w:asciiTheme="minorHAnsi" w:hAnsiTheme="minorHAnsi"/>
      <w:sz w:val="18"/>
      <w:szCs w:val="18"/>
    </w:rPr>
  </w:style>
  <w:style w:type="paragraph" w:styleId="Spistreci6">
    <w:name w:val="toc 6"/>
    <w:basedOn w:val="Normalny"/>
    <w:next w:val="Normalny"/>
    <w:autoRedefine/>
    <w:uiPriority w:val="39"/>
    <w:semiHidden/>
    <w:unhideWhenUsed/>
    <w:rsid w:val="00830919"/>
    <w:pPr>
      <w:spacing w:after="0"/>
      <w:ind w:left="1100"/>
    </w:pPr>
    <w:rPr>
      <w:rFonts w:asciiTheme="minorHAnsi" w:hAnsiTheme="minorHAnsi"/>
      <w:sz w:val="18"/>
      <w:szCs w:val="18"/>
    </w:rPr>
  </w:style>
  <w:style w:type="paragraph" w:styleId="Spistreci7">
    <w:name w:val="toc 7"/>
    <w:basedOn w:val="Normalny"/>
    <w:next w:val="Normalny"/>
    <w:autoRedefine/>
    <w:uiPriority w:val="39"/>
    <w:semiHidden/>
    <w:unhideWhenUsed/>
    <w:rsid w:val="00830919"/>
    <w:pPr>
      <w:spacing w:after="0"/>
      <w:ind w:left="1320"/>
    </w:pPr>
    <w:rPr>
      <w:rFonts w:asciiTheme="minorHAnsi" w:hAnsiTheme="minorHAnsi"/>
      <w:sz w:val="18"/>
      <w:szCs w:val="18"/>
    </w:rPr>
  </w:style>
  <w:style w:type="paragraph" w:styleId="Spistreci8">
    <w:name w:val="toc 8"/>
    <w:basedOn w:val="Normalny"/>
    <w:next w:val="Normalny"/>
    <w:autoRedefine/>
    <w:uiPriority w:val="39"/>
    <w:semiHidden/>
    <w:unhideWhenUsed/>
    <w:rsid w:val="00830919"/>
    <w:pPr>
      <w:spacing w:after="0"/>
      <w:ind w:left="1540"/>
    </w:pPr>
    <w:rPr>
      <w:rFonts w:asciiTheme="minorHAnsi" w:hAnsiTheme="minorHAnsi"/>
      <w:sz w:val="18"/>
      <w:szCs w:val="18"/>
    </w:rPr>
  </w:style>
  <w:style w:type="paragraph" w:styleId="Spistreci9">
    <w:name w:val="toc 9"/>
    <w:basedOn w:val="Normalny"/>
    <w:next w:val="Normalny"/>
    <w:autoRedefine/>
    <w:uiPriority w:val="39"/>
    <w:semiHidden/>
    <w:unhideWhenUsed/>
    <w:rsid w:val="00830919"/>
    <w:pPr>
      <w:spacing w:after="0"/>
      <w:ind w:left="1760"/>
    </w:pPr>
    <w:rPr>
      <w:rFonts w:asciiTheme="minorHAnsi" w:hAnsiTheme="minorHAnsi"/>
      <w:sz w:val="18"/>
      <w:szCs w:val="1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paragraph" w:styleId="Bezodstpw">
    <w:name w:val="No Spacing"/>
    <w:uiPriority w:val="1"/>
    <w:qFormat/>
    <w:rsid w:val="005137B9"/>
    <w:pPr>
      <w:spacing w:after="0" w:line="240" w:lineRule="auto"/>
    </w:pPr>
    <w:rPr>
      <w:rFonts w:cs="Times New Roman"/>
      <w:lang w:val="et-EE" w:eastAsia="en-US"/>
    </w:rPr>
  </w:style>
  <w:style w:type="paragraph" w:styleId="Legenda">
    <w:name w:val="caption"/>
    <w:basedOn w:val="Normalny"/>
    <w:next w:val="Normalny"/>
    <w:uiPriority w:val="35"/>
    <w:unhideWhenUsed/>
    <w:qFormat/>
    <w:rsid w:val="00D7737A"/>
    <w:pPr>
      <w:spacing w:after="200" w:line="240" w:lineRule="auto"/>
    </w:pPr>
    <w:rPr>
      <w:b/>
      <w:bCs/>
      <w:color w:val="4472C4" w:themeColor="accent1"/>
      <w:sz w:val="18"/>
      <w:szCs w:val="18"/>
    </w:rPr>
  </w:style>
  <w:style w:type="paragraph" w:styleId="Tekstprzypisudolnego">
    <w:name w:val="footnote text"/>
    <w:basedOn w:val="Normalny"/>
    <w:link w:val="TekstprzypisudolnegoZnak"/>
    <w:uiPriority w:val="99"/>
    <w:unhideWhenUsed/>
    <w:rsid w:val="009B5973"/>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9B5973"/>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9B5973"/>
    <w:rPr>
      <w:vertAlign w:val="superscript"/>
    </w:rPr>
  </w:style>
  <w:style w:type="paragraph" w:styleId="Spisilustracji">
    <w:name w:val="table of figures"/>
    <w:basedOn w:val="Normalny"/>
    <w:next w:val="Normalny"/>
    <w:uiPriority w:val="99"/>
    <w:unhideWhenUsed/>
    <w:rsid w:val="009B5973"/>
    <w:pPr>
      <w:spacing w:after="0"/>
    </w:pPr>
  </w:style>
  <w:style w:type="paragraph" w:styleId="Tekstprzypisukocowego">
    <w:name w:val="endnote text"/>
    <w:basedOn w:val="Normalny"/>
    <w:link w:val="TekstprzypisukocowegoZnak"/>
    <w:uiPriority w:val="99"/>
    <w:semiHidden/>
    <w:unhideWhenUsed/>
    <w:rsid w:val="005612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61211"/>
    <w:rPr>
      <w:sz w:val="20"/>
      <w:szCs w:val="20"/>
    </w:rPr>
  </w:style>
  <w:style w:type="character" w:styleId="Odwoanieprzypisukocowego">
    <w:name w:val="endnote reference"/>
    <w:basedOn w:val="Domylnaczcionkaakapitu"/>
    <w:uiPriority w:val="99"/>
    <w:semiHidden/>
    <w:unhideWhenUsed/>
    <w:rsid w:val="00561211"/>
    <w:rPr>
      <w:vertAlign w:val="superscript"/>
    </w:rPr>
  </w:style>
  <w:style w:type="paragraph" w:styleId="NormalnyWeb">
    <w:name w:val="Normal (Web)"/>
    <w:basedOn w:val="Normalny"/>
    <w:uiPriority w:val="99"/>
    <w:unhideWhenUsed/>
    <w:rsid w:val="006F58FF"/>
    <w:pPr>
      <w:spacing w:before="100" w:beforeAutospacing="1" w:after="100" w:afterAutospacing="1" w:line="240" w:lineRule="auto"/>
    </w:pPr>
    <w:rPr>
      <w:rFonts w:ascii="Times" w:hAnsi="Times" w:cs="Times New Roman"/>
      <w:sz w:val="20"/>
      <w:szCs w:val="20"/>
      <w:lang w:val="cs-CZ"/>
    </w:rPr>
  </w:style>
  <w:style w:type="character" w:styleId="Uwydatnienie">
    <w:name w:val="Emphasis"/>
    <w:basedOn w:val="Domylnaczcionkaakapitu"/>
    <w:uiPriority w:val="20"/>
    <w:qFormat/>
    <w:rsid w:val="00400258"/>
    <w:rPr>
      <w:i/>
      <w:iCs/>
    </w:rPr>
  </w:style>
  <w:style w:type="character" w:customStyle="1" w:styleId="TytuZnak">
    <w:name w:val="Tytuł Znak"/>
    <w:basedOn w:val="Domylnaczcionkaakapitu"/>
    <w:link w:val="Tytu"/>
    <w:uiPriority w:val="10"/>
    <w:rsid w:val="00AF2868"/>
    <w:rPr>
      <w:b/>
      <w:sz w:val="72"/>
      <w:szCs w:val="72"/>
    </w:rPr>
  </w:style>
  <w:style w:type="paragraph" w:styleId="Nagwek">
    <w:name w:val="header"/>
    <w:basedOn w:val="Normalny"/>
    <w:link w:val="NagwekZnak"/>
    <w:uiPriority w:val="99"/>
    <w:unhideWhenUsed/>
    <w:rsid w:val="00AF2868"/>
    <w:pPr>
      <w:tabs>
        <w:tab w:val="center" w:pos="4536"/>
        <w:tab w:val="right" w:pos="9072"/>
      </w:tabs>
      <w:spacing w:after="0" w:line="240" w:lineRule="auto"/>
    </w:pPr>
    <w:rPr>
      <w:rFonts w:asciiTheme="minorHAnsi" w:eastAsiaTheme="minorHAnsi" w:hAnsiTheme="minorHAnsi" w:cstheme="minorBidi"/>
      <w:lang w:eastAsia="en-US"/>
    </w:rPr>
  </w:style>
  <w:style w:type="character" w:customStyle="1" w:styleId="NagwekZnak">
    <w:name w:val="Nagłówek Znak"/>
    <w:basedOn w:val="Domylnaczcionkaakapitu"/>
    <w:link w:val="Nagwek"/>
    <w:uiPriority w:val="99"/>
    <w:rsid w:val="00AF2868"/>
    <w:rPr>
      <w:rFonts w:asciiTheme="minorHAnsi" w:eastAsiaTheme="minorHAnsi" w:hAnsiTheme="minorHAnsi" w:cstheme="minorBidi"/>
      <w:lang w:eastAsia="en-US"/>
    </w:rPr>
  </w:style>
  <w:style w:type="paragraph" w:styleId="Stopka">
    <w:name w:val="footer"/>
    <w:basedOn w:val="Normalny"/>
    <w:link w:val="StopkaZnak"/>
    <w:uiPriority w:val="99"/>
    <w:unhideWhenUsed/>
    <w:rsid w:val="00AF28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2868"/>
  </w:style>
  <w:style w:type="character" w:customStyle="1" w:styleId="Nagwek1Znak">
    <w:name w:val="Nagłówek 1 Znak"/>
    <w:basedOn w:val="Domylnaczcionkaakapitu"/>
    <w:link w:val="Nagwek1"/>
    <w:uiPriority w:val="9"/>
    <w:rsid w:val="00CF4B0D"/>
    <w:rPr>
      <w:b/>
      <w:sz w:val="48"/>
      <w:szCs w:val="48"/>
    </w:rPr>
  </w:style>
  <w:style w:type="character" w:customStyle="1" w:styleId="Nagwek2Znak">
    <w:name w:val="Nagłówek 2 Znak"/>
    <w:basedOn w:val="Domylnaczcionkaakapitu"/>
    <w:link w:val="Nagwek2"/>
    <w:uiPriority w:val="9"/>
    <w:rsid w:val="00CF4B0D"/>
    <w:rPr>
      <w:b/>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12E6"/>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customStyle="1" w:styleId="Normalny1">
    <w:name w:val="Normalny1"/>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120" w:after="0"/>
    </w:pPr>
    <w:rPr>
      <w:rFonts w:asciiTheme="minorHAnsi" w:hAnsiTheme="minorHAnsi"/>
      <w:b/>
      <w:caps/>
    </w:rPr>
  </w:style>
  <w:style w:type="paragraph" w:styleId="Spistreci2">
    <w:name w:val="toc 2"/>
    <w:basedOn w:val="Normalny"/>
    <w:next w:val="Normalny"/>
    <w:autoRedefine/>
    <w:uiPriority w:val="39"/>
    <w:unhideWhenUsed/>
    <w:rsid w:val="00830919"/>
    <w:pPr>
      <w:spacing w:after="0"/>
      <w:ind w:left="220"/>
    </w:pPr>
    <w:rPr>
      <w:rFonts w:asciiTheme="minorHAnsi" w:hAnsiTheme="minorHAnsi"/>
      <w:smallCaps/>
    </w:rPr>
  </w:style>
  <w:style w:type="paragraph" w:styleId="Spistreci3">
    <w:name w:val="toc 3"/>
    <w:basedOn w:val="Normalny"/>
    <w:next w:val="Normalny"/>
    <w:autoRedefine/>
    <w:uiPriority w:val="39"/>
    <w:semiHidden/>
    <w:unhideWhenUsed/>
    <w:rsid w:val="00830919"/>
    <w:pPr>
      <w:spacing w:after="0"/>
      <w:ind w:left="440"/>
    </w:pPr>
    <w:rPr>
      <w:rFonts w:asciiTheme="minorHAnsi" w:hAnsiTheme="minorHAnsi"/>
      <w:i/>
    </w:rPr>
  </w:style>
  <w:style w:type="paragraph" w:styleId="Spistreci4">
    <w:name w:val="toc 4"/>
    <w:basedOn w:val="Normalny"/>
    <w:next w:val="Normalny"/>
    <w:autoRedefine/>
    <w:uiPriority w:val="39"/>
    <w:semiHidden/>
    <w:unhideWhenUsed/>
    <w:rsid w:val="00830919"/>
    <w:pPr>
      <w:spacing w:after="0"/>
      <w:ind w:left="660"/>
    </w:pPr>
    <w:rPr>
      <w:rFonts w:asciiTheme="minorHAnsi" w:hAnsiTheme="minorHAnsi"/>
      <w:sz w:val="18"/>
      <w:szCs w:val="18"/>
    </w:rPr>
  </w:style>
  <w:style w:type="paragraph" w:styleId="Spistreci5">
    <w:name w:val="toc 5"/>
    <w:basedOn w:val="Normalny"/>
    <w:next w:val="Normalny"/>
    <w:autoRedefine/>
    <w:uiPriority w:val="39"/>
    <w:semiHidden/>
    <w:unhideWhenUsed/>
    <w:rsid w:val="00830919"/>
    <w:pPr>
      <w:spacing w:after="0"/>
      <w:ind w:left="880"/>
    </w:pPr>
    <w:rPr>
      <w:rFonts w:asciiTheme="minorHAnsi" w:hAnsiTheme="minorHAnsi"/>
      <w:sz w:val="18"/>
      <w:szCs w:val="18"/>
    </w:rPr>
  </w:style>
  <w:style w:type="paragraph" w:styleId="Spistreci6">
    <w:name w:val="toc 6"/>
    <w:basedOn w:val="Normalny"/>
    <w:next w:val="Normalny"/>
    <w:autoRedefine/>
    <w:uiPriority w:val="39"/>
    <w:semiHidden/>
    <w:unhideWhenUsed/>
    <w:rsid w:val="00830919"/>
    <w:pPr>
      <w:spacing w:after="0"/>
      <w:ind w:left="1100"/>
    </w:pPr>
    <w:rPr>
      <w:rFonts w:asciiTheme="minorHAnsi" w:hAnsiTheme="minorHAnsi"/>
      <w:sz w:val="18"/>
      <w:szCs w:val="18"/>
    </w:rPr>
  </w:style>
  <w:style w:type="paragraph" w:styleId="Spistreci7">
    <w:name w:val="toc 7"/>
    <w:basedOn w:val="Normalny"/>
    <w:next w:val="Normalny"/>
    <w:autoRedefine/>
    <w:uiPriority w:val="39"/>
    <w:semiHidden/>
    <w:unhideWhenUsed/>
    <w:rsid w:val="00830919"/>
    <w:pPr>
      <w:spacing w:after="0"/>
      <w:ind w:left="1320"/>
    </w:pPr>
    <w:rPr>
      <w:rFonts w:asciiTheme="minorHAnsi" w:hAnsiTheme="minorHAnsi"/>
      <w:sz w:val="18"/>
      <w:szCs w:val="18"/>
    </w:rPr>
  </w:style>
  <w:style w:type="paragraph" w:styleId="Spistreci8">
    <w:name w:val="toc 8"/>
    <w:basedOn w:val="Normalny"/>
    <w:next w:val="Normalny"/>
    <w:autoRedefine/>
    <w:uiPriority w:val="39"/>
    <w:semiHidden/>
    <w:unhideWhenUsed/>
    <w:rsid w:val="00830919"/>
    <w:pPr>
      <w:spacing w:after="0"/>
      <w:ind w:left="1540"/>
    </w:pPr>
    <w:rPr>
      <w:rFonts w:asciiTheme="minorHAnsi" w:hAnsiTheme="minorHAnsi"/>
      <w:sz w:val="18"/>
      <w:szCs w:val="18"/>
    </w:rPr>
  </w:style>
  <w:style w:type="paragraph" w:styleId="Spistreci9">
    <w:name w:val="toc 9"/>
    <w:basedOn w:val="Normalny"/>
    <w:next w:val="Normalny"/>
    <w:autoRedefine/>
    <w:uiPriority w:val="39"/>
    <w:semiHidden/>
    <w:unhideWhenUsed/>
    <w:rsid w:val="00830919"/>
    <w:pPr>
      <w:spacing w:after="0"/>
      <w:ind w:left="1760"/>
    </w:pPr>
    <w:rPr>
      <w:rFonts w:asciiTheme="minorHAnsi" w:hAnsiTheme="minorHAnsi"/>
      <w:sz w:val="18"/>
      <w:szCs w:val="1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paragraph" w:styleId="Bezodstpw">
    <w:name w:val="No Spacing"/>
    <w:uiPriority w:val="1"/>
    <w:qFormat/>
    <w:rsid w:val="005137B9"/>
    <w:pPr>
      <w:spacing w:after="0" w:line="240" w:lineRule="auto"/>
    </w:pPr>
    <w:rPr>
      <w:rFonts w:cs="Times New Roman"/>
      <w:lang w:val="et-EE" w:eastAsia="en-US"/>
    </w:rPr>
  </w:style>
  <w:style w:type="paragraph" w:styleId="Legenda">
    <w:name w:val="caption"/>
    <w:basedOn w:val="Normalny"/>
    <w:next w:val="Normalny"/>
    <w:uiPriority w:val="35"/>
    <w:unhideWhenUsed/>
    <w:qFormat/>
    <w:rsid w:val="00D7737A"/>
    <w:pPr>
      <w:spacing w:after="200" w:line="240" w:lineRule="auto"/>
    </w:pPr>
    <w:rPr>
      <w:b/>
      <w:bCs/>
      <w:color w:val="4472C4" w:themeColor="accent1"/>
      <w:sz w:val="18"/>
      <w:szCs w:val="18"/>
    </w:rPr>
  </w:style>
  <w:style w:type="paragraph" w:styleId="Tekstprzypisudolnego">
    <w:name w:val="footnote text"/>
    <w:basedOn w:val="Normalny"/>
    <w:link w:val="TekstprzypisudolnegoZnak"/>
    <w:uiPriority w:val="99"/>
    <w:unhideWhenUsed/>
    <w:rsid w:val="009B5973"/>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9B5973"/>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9B5973"/>
    <w:rPr>
      <w:vertAlign w:val="superscript"/>
    </w:rPr>
  </w:style>
  <w:style w:type="paragraph" w:styleId="Spisilustracji">
    <w:name w:val="table of figures"/>
    <w:basedOn w:val="Normalny"/>
    <w:next w:val="Normalny"/>
    <w:uiPriority w:val="99"/>
    <w:unhideWhenUsed/>
    <w:rsid w:val="009B5973"/>
    <w:pPr>
      <w:spacing w:after="0"/>
    </w:pPr>
  </w:style>
  <w:style w:type="paragraph" w:styleId="Tekstprzypisukocowego">
    <w:name w:val="endnote text"/>
    <w:basedOn w:val="Normalny"/>
    <w:link w:val="TekstprzypisukocowegoZnak"/>
    <w:uiPriority w:val="99"/>
    <w:semiHidden/>
    <w:unhideWhenUsed/>
    <w:rsid w:val="005612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61211"/>
    <w:rPr>
      <w:sz w:val="20"/>
      <w:szCs w:val="20"/>
    </w:rPr>
  </w:style>
  <w:style w:type="character" w:styleId="Odwoanieprzypisukocowego">
    <w:name w:val="endnote reference"/>
    <w:basedOn w:val="Domylnaczcionkaakapitu"/>
    <w:uiPriority w:val="99"/>
    <w:semiHidden/>
    <w:unhideWhenUsed/>
    <w:rsid w:val="00561211"/>
    <w:rPr>
      <w:vertAlign w:val="superscript"/>
    </w:rPr>
  </w:style>
  <w:style w:type="paragraph" w:styleId="NormalnyWeb">
    <w:name w:val="Normal (Web)"/>
    <w:basedOn w:val="Normalny"/>
    <w:uiPriority w:val="99"/>
    <w:unhideWhenUsed/>
    <w:rsid w:val="006F58FF"/>
    <w:pPr>
      <w:spacing w:before="100" w:beforeAutospacing="1" w:after="100" w:afterAutospacing="1" w:line="240" w:lineRule="auto"/>
    </w:pPr>
    <w:rPr>
      <w:rFonts w:ascii="Times" w:hAnsi="Times" w:cs="Times New Roman"/>
      <w:sz w:val="20"/>
      <w:szCs w:val="20"/>
      <w:lang w:val="cs-CZ"/>
    </w:rPr>
  </w:style>
  <w:style w:type="character" w:styleId="Uwydatnienie">
    <w:name w:val="Emphasis"/>
    <w:basedOn w:val="Domylnaczcionkaakapitu"/>
    <w:uiPriority w:val="20"/>
    <w:qFormat/>
    <w:rsid w:val="00400258"/>
    <w:rPr>
      <w:i/>
      <w:iCs/>
    </w:rPr>
  </w:style>
  <w:style w:type="character" w:customStyle="1" w:styleId="TytuZnak">
    <w:name w:val="Tytuł Znak"/>
    <w:basedOn w:val="Domylnaczcionkaakapitu"/>
    <w:link w:val="Tytu"/>
    <w:uiPriority w:val="10"/>
    <w:rsid w:val="00AF2868"/>
    <w:rPr>
      <w:b/>
      <w:sz w:val="72"/>
      <w:szCs w:val="72"/>
    </w:rPr>
  </w:style>
  <w:style w:type="paragraph" w:styleId="Nagwek">
    <w:name w:val="header"/>
    <w:basedOn w:val="Normalny"/>
    <w:link w:val="NagwekZnak"/>
    <w:uiPriority w:val="99"/>
    <w:unhideWhenUsed/>
    <w:rsid w:val="00AF2868"/>
    <w:pPr>
      <w:tabs>
        <w:tab w:val="center" w:pos="4536"/>
        <w:tab w:val="right" w:pos="9072"/>
      </w:tabs>
      <w:spacing w:after="0" w:line="240" w:lineRule="auto"/>
    </w:pPr>
    <w:rPr>
      <w:rFonts w:asciiTheme="minorHAnsi" w:eastAsiaTheme="minorHAnsi" w:hAnsiTheme="minorHAnsi" w:cstheme="minorBidi"/>
      <w:lang w:eastAsia="en-US"/>
    </w:rPr>
  </w:style>
  <w:style w:type="character" w:customStyle="1" w:styleId="NagwekZnak">
    <w:name w:val="Nagłówek Znak"/>
    <w:basedOn w:val="Domylnaczcionkaakapitu"/>
    <w:link w:val="Nagwek"/>
    <w:uiPriority w:val="99"/>
    <w:rsid w:val="00AF2868"/>
    <w:rPr>
      <w:rFonts w:asciiTheme="minorHAnsi" w:eastAsiaTheme="minorHAnsi" w:hAnsiTheme="minorHAnsi" w:cstheme="minorBidi"/>
      <w:lang w:eastAsia="en-US"/>
    </w:rPr>
  </w:style>
  <w:style w:type="paragraph" w:styleId="Stopka">
    <w:name w:val="footer"/>
    <w:basedOn w:val="Normalny"/>
    <w:link w:val="StopkaZnak"/>
    <w:uiPriority w:val="99"/>
    <w:unhideWhenUsed/>
    <w:rsid w:val="00AF28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2868"/>
  </w:style>
  <w:style w:type="character" w:customStyle="1" w:styleId="Nagwek1Znak">
    <w:name w:val="Nagłówek 1 Znak"/>
    <w:basedOn w:val="Domylnaczcionkaakapitu"/>
    <w:link w:val="Nagwek1"/>
    <w:uiPriority w:val="9"/>
    <w:rsid w:val="00CF4B0D"/>
    <w:rPr>
      <w:b/>
      <w:sz w:val="48"/>
      <w:szCs w:val="48"/>
    </w:rPr>
  </w:style>
  <w:style w:type="character" w:customStyle="1" w:styleId="Nagwek2Znak">
    <w:name w:val="Nagłówek 2 Znak"/>
    <w:basedOn w:val="Domylnaczcionkaakapitu"/>
    <w:link w:val="Nagwek2"/>
    <w:uiPriority w:val="9"/>
    <w:rsid w:val="00CF4B0D"/>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52648">
      <w:bodyDiv w:val="1"/>
      <w:marLeft w:val="0"/>
      <w:marRight w:val="0"/>
      <w:marTop w:val="0"/>
      <w:marBottom w:val="0"/>
      <w:divBdr>
        <w:top w:val="none" w:sz="0" w:space="0" w:color="auto"/>
        <w:left w:val="none" w:sz="0" w:space="0" w:color="auto"/>
        <w:bottom w:val="none" w:sz="0" w:space="0" w:color="auto"/>
        <w:right w:val="none" w:sz="0" w:space="0" w:color="auto"/>
      </w:divBdr>
    </w:div>
    <w:div w:id="138812815">
      <w:bodyDiv w:val="1"/>
      <w:marLeft w:val="0"/>
      <w:marRight w:val="0"/>
      <w:marTop w:val="0"/>
      <w:marBottom w:val="0"/>
      <w:divBdr>
        <w:top w:val="none" w:sz="0" w:space="0" w:color="auto"/>
        <w:left w:val="none" w:sz="0" w:space="0" w:color="auto"/>
        <w:bottom w:val="none" w:sz="0" w:space="0" w:color="auto"/>
        <w:right w:val="none" w:sz="0" w:space="0" w:color="auto"/>
      </w:divBdr>
    </w:div>
    <w:div w:id="368650718">
      <w:bodyDiv w:val="1"/>
      <w:marLeft w:val="0"/>
      <w:marRight w:val="0"/>
      <w:marTop w:val="0"/>
      <w:marBottom w:val="0"/>
      <w:divBdr>
        <w:top w:val="none" w:sz="0" w:space="0" w:color="auto"/>
        <w:left w:val="none" w:sz="0" w:space="0" w:color="auto"/>
        <w:bottom w:val="none" w:sz="0" w:space="0" w:color="auto"/>
        <w:right w:val="none" w:sz="0" w:space="0" w:color="auto"/>
      </w:divBdr>
      <w:divsChild>
        <w:div w:id="1286042070">
          <w:marLeft w:val="0"/>
          <w:marRight w:val="0"/>
          <w:marTop w:val="150"/>
          <w:marBottom w:val="300"/>
          <w:divBdr>
            <w:top w:val="none" w:sz="0" w:space="0" w:color="auto"/>
            <w:left w:val="none" w:sz="0" w:space="0" w:color="auto"/>
            <w:bottom w:val="none" w:sz="0" w:space="0" w:color="auto"/>
            <w:right w:val="none" w:sz="0" w:space="0" w:color="auto"/>
          </w:divBdr>
        </w:div>
        <w:div w:id="945775176">
          <w:marLeft w:val="0"/>
          <w:marRight w:val="0"/>
          <w:marTop w:val="150"/>
          <w:marBottom w:val="300"/>
          <w:divBdr>
            <w:top w:val="none" w:sz="0" w:space="0" w:color="auto"/>
            <w:left w:val="none" w:sz="0" w:space="0" w:color="auto"/>
            <w:bottom w:val="none" w:sz="0" w:space="0" w:color="auto"/>
            <w:right w:val="none" w:sz="0" w:space="0" w:color="auto"/>
          </w:divBdr>
        </w:div>
      </w:divsChild>
    </w:div>
    <w:div w:id="393697725">
      <w:bodyDiv w:val="1"/>
      <w:marLeft w:val="0"/>
      <w:marRight w:val="0"/>
      <w:marTop w:val="0"/>
      <w:marBottom w:val="0"/>
      <w:divBdr>
        <w:top w:val="none" w:sz="0" w:space="0" w:color="auto"/>
        <w:left w:val="none" w:sz="0" w:space="0" w:color="auto"/>
        <w:bottom w:val="none" w:sz="0" w:space="0" w:color="auto"/>
        <w:right w:val="none" w:sz="0" w:space="0" w:color="auto"/>
      </w:divBdr>
    </w:div>
    <w:div w:id="470833830">
      <w:bodyDiv w:val="1"/>
      <w:marLeft w:val="0"/>
      <w:marRight w:val="0"/>
      <w:marTop w:val="0"/>
      <w:marBottom w:val="0"/>
      <w:divBdr>
        <w:top w:val="none" w:sz="0" w:space="0" w:color="auto"/>
        <w:left w:val="none" w:sz="0" w:space="0" w:color="auto"/>
        <w:bottom w:val="none" w:sz="0" w:space="0" w:color="auto"/>
        <w:right w:val="none" w:sz="0" w:space="0" w:color="auto"/>
      </w:divBdr>
    </w:div>
    <w:div w:id="569540404">
      <w:bodyDiv w:val="1"/>
      <w:marLeft w:val="0"/>
      <w:marRight w:val="0"/>
      <w:marTop w:val="0"/>
      <w:marBottom w:val="0"/>
      <w:divBdr>
        <w:top w:val="none" w:sz="0" w:space="0" w:color="auto"/>
        <w:left w:val="none" w:sz="0" w:space="0" w:color="auto"/>
        <w:bottom w:val="none" w:sz="0" w:space="0" w:color="auto"/>
        <w:right w:val="none" w:sz="0" w:space="0" w:color="auto"/>
      </w:divBdr>
    </w:div>
    <w:div w:id="606236985">
      <w:bodyDiv w:val="1"/>
      <w:marLeft w:val="0"/>
      <w:marRight w:val="0"/>
      <w:marTop w:val="0"/>
      <w:marBottom w:val="0"/>
      <w:divBdr>
        <w:top w:val="none" w:sz="0" w:space="0" w:color="auto"/>
        <w:left w:val="none" w:sz="0" w:space="0" w:color="auto"/>
        <w:bottom w:val="none" w:sz="0" w:space="0" w:color="auto"/>
        <w:right w:val="none" w:sz="0" w:space="0" w:color="auto"/>
      </w:divBdr>
    </w:div>
    <w:div w:id="912467115">
      <w:bodyDiv w:val="1"/>
      <w:marLeft w:val="0"/>
      <w:marRight w:val="0"/>
      <w:marTop w:val="0"/>
      <w:marBottom w:val="0"/>
      <w:divBdr>
        <w:top w:val="none" w:sz="0" w:space="0" w:color="auto"/>
        <w:left w:val="none" w:sz="0" w:space="0" w:color="auto"/>
        <w:bottom w:val="none" w:sz="0" w:space="0" w:color="auto"/>
        <w:right w:val="none" w:sz="0" w:space="0" w:color="auto"/>
      </w:divBdr>
    </w:div>
    <w:div w:id="1045450485">
      <w:bodyDiv w:val="1"/>
      <w:marLeft w:val="0"/>
      <w:marRight w:val="0"/>
      <w:marTop w:val="0"/>
      <w:marBottom w:val="0"/>
      <w:divBdr>
        <w:top w:val="none" w:sz="0" w:space="0" w:color="auto"/>
        <w:left w:val="none" w:sz="0" w:space="0" w:color="auto"/>
        <w:bottom w:val="none" w:sz="0" w:space="0" w:color="auto"/>
        <w:right w:val="none" w:sz="0" w:space="0" w:color="auto"/>
      </w:divBdr>
    </w:div>
    <w:div w:id="1098063651">
      <w:bodyDiv w:val="1"/>
      <w:marLeft w:val="0"/>
      <w:marRight w:val="0"/>
      <w:marTop w:val="0"/>
      <w:marBottom w:val="0"/>
      <w:divBdr>
        <w:top w:val="none" w:sz="0" w:space="0" w:color="auto"/>
        <w:left w:val="none" w:sz="0" w:space="0" w:color="auto"/>
        <w:bottom w:val="none" w:sz="0" w:space="0" w:color="auto"/>
        <w:right w:val="none" w:sz="0" w:space="0" w:color="auto"/>
      </w:divBdr>
    </w:div>
    <w:div w:id="1155072686">
      <w:bodyDiv w:val="1"/>
      <w:marLeft w:val="0"/>
      <w:marRight w:val="0"/>
      <w:marTop w:val="0"/>
      <w:marBottom w:val="0"/>
      <w:divBdr>
        <w:top w:val="none" w:sz="0" w:space="0" w:color="auto"/>
        <w:left w:val="none" w:sz="0" w:space="0" w:color="auto"/>
        <w:bottom w:val="none" w:sz="0" w:space="0" w:color="auto"/>
        <w:right w:val="none" w:sz="0" w:space="0" w:color="auto"/>
      </w:divBdr>
    </w:div>
    <w:div w:id="1200823950">
      <w:bodyDiv w:val="1"/>
      <w:marLeft w:val="0"/>
      <w:marRight w:val="0"/>
      <w:marTop w:val="0"/>
      <w:marBottom w:val="0"/>
      <w:divBdr>
        <w:top w:val="none" w:sz="0" w:space="0" w:color="auto"/>
        <w:left w:val="none" w:sz="0" w:space="0" w:color="auto"/>
        <w:bottom w:val="none" w:sz="0" w:space="0" w:color="auto"/>
        <w:right w:val="none" w:sz="0" w:space="0" w:color="auto"/>
      </w:divBdr>
    </w:div>
    <w:div w:id="1253709000">
      <w:bodyDiv w:val="1"/>
      <w:marLeft w:val="0"/>
      <w:marRight w:val="0"/>
      <w:marTop w:val="0"/>
      <w:marBottom w:val="0"/>
      <w:divBdr>
        <w:top w:val="none" w:sz="0" w:space="0" w:color="auto"/>
        <w:left w:val="none" w:sz="0" w:space="0" w:color="auto"/>
        <w:bottom w:val="none" w:sz="0" w:space="0" w:color="auto"/>
        <w:right w:val="none" w:sz="0" w:space="0" w:color="auto"/>
      </w:divBdr>
    </w:div>
    <w:div w:id="1280140346">
      <w:bodyDiv w:val="1"/>
      <w:marLeft w:val="0"/>
      <w:marRight w:val="0"/>
      <w:marTop w:val="0"/>
      <w:marBottom w:val="0"/>
      <w:divBdr>
        <w:top w:val="none" w:sz="0" w:space="0" w:color="auto"/>
        <w:left w:val="none" w:sz="0" w:space="0" w:color="auto"/>
        <w:bottom w:val="none" w:sz="0" w:space="0" w:color="auto"/>
        <w:right w:val="none" w:sz="0" w:space="0" w:color="auto"/>
      </w:divBdr>
    </w:div>
    <w:div w:id="1366053552">
      <w:bodyDiv w:val="1"/>
      <w:marLeft w:val="0"/>
      <w:marRight w:val="0"/>
      <w:marTop w:val="0"/>
      <w:marBottom w:val="0"/>
      <w:divBdr>
        <w:top w:val="none" w:sz="0" w:space="0" w:color="auto"/>
        <w:left w:val="none" w:sz="0" w:space="0" w:color="auto"/>
        <w:bottom w:val="none" w:sz="0" w:space="0" w:color="auto"/>
        <w:right w:val="none" w:sz="0" w:space="0" w:color="auto"/>
      </w:divBdr>
    </w:div>
    <w:div w:id="1408960366">
      <w:bodyDiv w:val="1"/>
      <w:marLeft w:val="0"/>
      <w:marRight w:val="0"/>
      <w:marTop w:val="0"/>
      <w:marBottom w:val="0"/>
      <w:divBdr>
        <w:top w:val="none" w:sz="0" w:space="0" w:color="auto"/>
        <w:left w:val="none" w:sz="0" w:space="0" w:color="auto"/>
        <w:bottom w:val="none" w:sz="0" w:space="0" w:color="auto"/>
        <w:right w:val="none" w:sz="0" w:space="0" w:color="auto"/>
      </w:divBdr>
    </w:div>
    <w:div w:id="1412390938">
      <w:bodyDiv w:val="1"/>
      <w:marLeft w:val="0"/>
      <w:marRight w:val="0"/>
      <w:marTop w:val="0"/>
      <w:marBottom w:val="0"/>
      <w:divBdr>
        <w:top w:val="none" w:sz="0" w:space="0" w:color="auto"/>
        <w:left w:val="none" w:sz="0" w:space="0" w:color="auto"/>
        <w:bottom w:val="none" w:sz="0" w:space="0" w:color="auto"/>
        <w:right w:val="none" w:sz="0" w:space="0" w:color="auto"/>
      </w:divBdr>
    </w:div>
    <w:div w:id="1479573435">
      <w:bodyDiv w:val="1"/>
      <w:marLeft w:val="0"/>
      <w:marRight w:val="0"/>
      <w:marTop w:val="0"/>
      <w:marBottom w:val="0"/>
      <w:divBdr>
        <w:top w:val="none" w:sz="0" w:space="0" w:color="auto"/>
        <w:left w:val="none" w:sz="0" w:space="0" w:color="auto"/>
        <w:bottom w:val="none" w:sz="0" w:space="0" w:color="auto"/>
        <w:right w:val="none" w:sz="0" w:space="0" w:color="auto"/>
      </w:divBdr>
    </w:div>
    <w:div w:id="1497456487">
      <w:bodyDiv w:val="1"/>
      <w:marLeft w:val="0"/>
      <w:marRight w:val="0"/>
      <w:marTop w:val="0"/>
      <w:marBottom w:val="0"/>
      <w:divBdr>
        <w:top w:val="none" w:sz="0" w:space="0" w:color="auto"/>
        <w:left w:val="none" w:sz="0" w:space="0" w:color="auto"/>
        <w:bottom w:val="none" w:sz="0" w:space="0" w:color="auto"/>
        <w:right w:val="none" w:sz="0" w:space="0" w:color="auto"/>
      </w:divBdr>
    </w:div>
    <w:div w:id="1534270417">
      <w:bodyDiv w:val="1"/>
      <w:marLeft w:val="0"/>
      <w:marRight w:val="0"/>
      <w:marTop w:val="0"/>
      <w:marBottom w:val="0"/>
      <w:divBdr>
        <w:top w:val="none" w:sz="0" w:space="0" w:color="auto"/>
        <w:left w:val="none" w:sz="0" w:space="0" w:color="auto"/>
        <w:bottom w:val="none" w:sz="0" w:space="0" w:color="auto"/>
        <w:right w:val="none" w:sz="0" w:space="0" w:color="auto"/>
      </w:divBdr>
    </w:div>
    <w:div w:id="1821657998">
      <w:bodyDiv w:val="1"/>
      <w:marLeft w:val="0"/>
      <w:marRight w:val="0"/>
      <w:marTop w:val="0"/>
      <w:marBottom w:val="0"/>
      <w:divBdr>
        <w:top w:val="none" w:sz="0" w:space="0" w:color="auto"/>
        <w:left w:val="none" w:sz="0" w:space="0" w:color="auto"/>
        <w:bottom w:val="none" w:sz="0" w:space="0" w:color="auto"/>
        <w:right w:val="none" w:sz="0" w:space="0" w:color="auto"/>
      </w:divBdr>
    </w:div>
    <w:div w:id="1855419194">
      <w:bodyDiv w:val="1"/>
      <w:marLeft w:val="0"/>
      <w:marRight w:val="0"/>
      <w:marTop w:val="0"/>
      <w:marBottom w:val="0"/>
      <w:divBdr>
        <w:top w:val="none" w:sz="0" w:space="0" w:color="auto"/>
        <w:left w:val="none" w:sz="0" w:space="0" w:color="auto"/>
        <w:bottom w:val="none" w:sz="0" w:space="0" w:color="auto"/>
        <w:right w:val="none" w:sz="0" w:space="0" w:color="auto"/>
      </w:divBdr>
    </w:div>
    <w:div w:id="2124108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chart" Target="charts/chart2.xml"/><Relationship Id="rId26" Type="http://schemas.openxmlformats.org/officeDocument/2006/relationships/chart" Target="charts/chart9.xm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chart" Target="charts/chart5.xml"/><Relationship Id="rId34" Type="http://schemas.openxmlformats.org/officeDocument/2006/relationships/chart" Target="charts/chart17.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gov.pl" TargetMode="External"/><Relationship Id="rId25" Type="http://schemas.openxmlformats.org/officeDocument/2006/relationships/chart" Target="charts/chart8.xml"/><Relationship Id="rId33" Type="http://schemas.openxmlformats.org/officeDocument/2006/relationships/chart" Target="charts/chart1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4.xml"/><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chart" Target="charts/chart20.xml"/><Relationship Id="rId5" Type="http://schemas.microsoft.com/office/2007/relationships/stylesWithEffects" Target="stylesWithEffects.xml"/><Relationship Id="rId15" Type="http://schemas.openxmlformats.org/officeDocument/2006/relationships/hyperlink" Target="http://www.ksow.pl" TargetMode="External"/><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chart" Target="charts/chart19.xml"/><Relationship Id="rId10" Type="http://schemas.openxmlformats.org/officeDocument/2006/relationships/image" Target="media/image1.jpeg"/><Relationship Id="rId19" Type="http://schemas.openxmlformats.org/officeDocument/2006/relationships/chart" Target="charts/chart3.xml"/><Relationship Id="rId31" Type="http://schemas.openxmlformats.org/officeDocument/2006/relationships/chart" Target="charts/chart1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1.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chart" Target="charts/chart18.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Turystyczna_Podkowa_wykres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6_wykresy_Turystyczna%20Podkowa.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6_wykresy_Turystyczna%20Podkowa.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5_wykresy%20i%20tabela_Turystyczna%20Podkowa.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5_wykresy%20i%20tabela_Turystyczna%20Podkowa.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5_wykresy%20i%20tabela_Turystyczna%20Podkowa.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manka:Desktop:LGD_Ma&#322;opolska_2021:Turystyczna%20Podkowa:5.6_wykresy_Turystyczna_Podkowa.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6_wykresy_Turystyczna%20Podkowa.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6_wykresy_Turystyczna%20Podkowa.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6_wykresy_Turystyczna%20Podkowa.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6_wykresy_Turystyczna%20Podkow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Turystyczna_Podkowa_wykresy.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6_wykresy_Turystyczna%20Podkow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Turystyczna_Podkowa_wykres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Turystyczna_Podkowa_wykres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Turystyczna_Podkowa_wykres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5_wykresy%20i%20tabela_Turystyczna%20Podkow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5_wykresy%20i%20tabela_Turystyczna%20Podkow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5_wykresy%20i%20tabela_Turystyczna%20Podkowa.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manka:Desktop:Justyna%20i%20Micha&#322;:Turystyczna%20Podkowa:5.5_wykresy%20i%20tabela_Turystyczna%20Podkow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Wskaźniki G dla gmin wchodzących w skład LGD</a:t>
            </a:r>
          </a:p>
        </c:rich>
      </c:tx>
      <c:overlay val="0"/>
      <c:spPr>
        <a:noFill/>
        <a:ln>
          <a:noFill/>
        </a:ln>
        <a:effectLst/>
      </c:spPr>
    </c:title>
    <c:autoTitleDeleted val="0"/>
    <c:plotArea>
      <c:layout/>
      <c:lineChart>
        <c:grouping val="standard"/>
        <c:varyColors val="0"/>
        <c:ser>
          <c:idx val="0"/>
          <c:order val="0"/>
          <c:tx>
            <c:strRef>
              <c:f>'Dochody gmin'!$A$3</c:f>
              <c:strCache>
                <c:ptCount val="1"/>
                <c:pt idx="0">
                  <c:v>DOBCZYCE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gmin'!$B$3:$H$3</c:f>
              <c:numCache>
                <c:formatCode>_(* #,##0.00_);_(* \(#,##0.00\);_(* "-"??_);_(@_)</c:formatCode>
                <c:ptCount val="7"/>
                <c:pt idx="0">
                  <c:v>1234.45</c:v>
                </c:pt>
                <c:pt idx="1">
                  <c:v>1334.2</c:v>
                </c:pt>
                <c:pt idx="2">
                  <c:v>1385.74</c:v>
                </c:pt>
                <c:pt idx="3">
                  <c:v>1460.43</c:v>
                </c:pt>
                <c:pt idx="4">
                  <c:v>1535.55</c:v>
                </c:pt>
                <c:pt idx="5">
                  <c:v>1728.97</c:v>
                </c:pt>
                <c:pt idx="6">
                  <c:v>1854.84</c:v>
                </c:pt>
              </c:numCache>
            </c:numRef>
          </c:val>
          <c:smooth val="0"/>
          <c:extLst xmlns:c16r2="http://schemas.microsoft.com/office/drawing/2015/06/chart">
            <c:ext xmlns:c16="http://schemas.microsoft.com/office/drawing/2014/chart" uri="{C3380CC4-5D6E-409C-BE32-E72D297353CC}">
              <c16:uniqueId val="{00000000-F19E-448D-9D01-D3BA1B1C9A2F}"/>
            </c:ext>
          </c:extLst>
        </c:ser>
        <c:ser>
          <c:idx val="1"/>
          <c:order val="1"/>
          <c:tx>
            <c:strRef>
              <c:f>'Dochody gmin'!$A$4</c:f>
              <c:strCache>
                <c:ptCount val="1"/>
                <c:pt idx="0">
                  <c:v>LUBIEŃ</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gmin'!$B$4:$H$4</c:f>
              <c:numCache>
                <c:formatCode>_(* #,##0.00_);_(* \(#,##0.00\);_(* "-"??_);_(@_)</c:formatCode>
                <c:ptCount val="7"/>
                <c:pt idx="0">
                  <c:v>542.11</c:v>
                </c:pt>
                <c:pt idx="1">
                  <c:v>539.08000000000004</c:v>
                </c:pt>
                <c:pt idx="2">
                  <c:v>580.63</c:v>
                </c:pt>
                <c:pt idx="3">
                  <c:v>676.03</c:v>
                </c:pt>
                <c:pt idx="4">
                  <c:v>679.58</c:v>
                </c:pt>
                <c:pt idx="5">
                  <c:v>782.42999999999938</c:v>
                </c:pt>
                <c:pt idx="6">
                  <c:v>893.54</c:v>
                </c:pt>
              </c:numCache>
            </c:numRef>
          </c:val>
          <c:smooth val="0"/>
          <c:extLst xmlns:c16r2="http://schemas.microsoft.com/office/drawing/2015/06/chart">
            <c:ext xmlns:c16="http://schemas.microsoft.com/office/drawing/2014/chart" uri="{C3380CC4-5D6E-409C-BE32-E72D297353CC}">
              <c16:uniqueId val="{00000001-F19E-448D-9D01-D3BA1B1C9A2F}"/>
            </c:ext>
          </c:extLst>
        </c:ser>
        <c:ser>
          <c:idx val="2"/>
          <c:order val="2"/>
          <c:tx>
            <c:strRef>
              <c:f>'Dochody gmin'!$A$5</c:f>
              <c:strCache>
                <c:ptCount val="1"/>
                <c:pt idx="0">
                  <c:v>PCIM</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gmin'!$B$5:$H$5</c:f>
              <c:numCache>
                <c:formatCode>_(* #,##0.00_);_(* \(#,##0.00\);_(* "-"??_);_(@_)</c:formatCode>
                <c:ptCount val="7"/>
                <c:pt idx="0">
                  <c:v>704.37</c:v>
                </c:pt>
                <c:pt idx="1">
                  <c:v>737.97</c:v>
                </c:pt>
                <c:pt idx="2">
                  <c:v>777.9</c:v>
                </c:pt>
                <c:pt idx="3">
                  <c:v>815.67</c:v>
                </c:pt>
                <c:pt idx="4">
                  <c:v>919.4</c:v>
                </c:pt>
                <c:pt idx="5">
                  <c:v>1210.8499999999999</c:v>
                </c:pt>
                <c:pt idx="6">
                  <c:v>1202.18</c:v>
                </c:pt>
              </c:numCache>
            </c:numRef>
          </c:val>
          <c:smooth val="0"/>
          <c:extLst xmlns:c16r2="http://schemas.microsoft.com/office/drawing/2015/06/chart">
            <c:ext xmlns:c16="http://schemas.microsoft.com/office/drawing/2014/chart" uri="{C3380CC4-5D6E-409C-BE32-E72D297353CC}">
              <c16:uniqueId val="{00000002-F19E-448D-9D01-D3BA1B1C9A2F}"/>
            </c:ext>
          </c:extLst>
        </c:ser>
        <c:ser>
          <c:idx val="3"/>
          <c:order val="3"/>
          <c:tx>
            <c:strRef>
              <c:f>'Dochody gmin'!$A$6</c:f>
              <c:strCache>
                <c:ptCount val="1"/>
                <c:pt idx="0">
                  <c:v>RACIECHOWICE</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gmin'!$B$6:$H$6</c:f>
              <c:numCache>
                <c:formatCode>_(* #,##0.00_);_(* \(#,##0.00\);_(* "-"??_);_(@_)</c:formatCode>
                <c:ptCount val="7"/>
                <c:pt idx="0">
                  <c:v>647.33999999999901</c:v>
                </c:pt>
                <c:pt idx="1">
                  <c:v>711.89</c:v>
                </c:pt>
                <c:pt idx="2">
                  <c:v>807.23</c:v>
                </c:pt>
                <c:pt idx="3">
                  <c:v>854.33999999999901</c:v>
                </c:pt>
                <c:pt idx="4">
                  <c:v>996.54</c:v>
                </c:pt>
                <c:pt idx="5">
                  <c:v>1017.42</c:v>
                </c:pt>
                <c:pt idx="6">
                  <c:v>1172.33</c:v>
                </c:pt>
              </c:numCache>
            </c:numRef>
          </c:val>
          <c:smooth val="0"/>
          <c:extLst xmlns:c16r2="http://schemas.microsoft.com/office/drawing/2015/06/chart">
            <c:ext xmlns:c16="http://schemas.microsoft.com/office/drawing/2014/chart" uri="{C3380CC4-5D6E-409C-BE32-E72D297353CC}">
              <c16:uniqueId val="{00000003-F19E-448D-9D01-D3BA1B1C9A2F}"/>
            </c:ext>
          </c:extLst>
        </c:ser>
        <c:ser>
          <c:idx val="4"/>
          <c:order val="4"/>
          <c:tx>
            <c:strRef>
              <c:f>'Dochody gmin'!$A$7</c:f>
              <c:strCache>
                <c:ptCount val="1"/>
                <c:pt idx="0">
                  <c:v>SIEPRAW</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gmin'!$B$7:$H$7</c:f>
              <c:numCache>
                <c:formatCode>_(* #,##0.00_);_(* \(#,##0.00\);_(* "-"??_);_(@_)</c:formatCode>
                <c:ptCount val="7"/>
                <c:pt idx="0">
                  <c:v>976.52</c:v>
                </c:pt>
                <c:pt idx="1">
                  <c:v>1020.09</c:v>
                </c:pt>
                <c:pt idx="2">
                  <c:v>1108.83</c:v>
                </c:pt>
                <c:pt idx="3">
                  <c:v>1108.1400000000001</c:v>
                </c:pt>
                <c:pt idx="4">
                  <c:v>1238.83</c:v>
                </c:pt>
                <c:pt idx="5">
                  <c:v>1444.31</c:v>
                </c:pt>
                <c:pt idx="6">
                  <c:v>1615.84</c:v>
                </c:pt>
              </c:numCache>
            </c:numRef>
          </c:val>
          <c:smooth val="0"/>
          <c:extLst xmlns:c16r2="http://schemas.microsoft.com/office/drawing/2015/06/chart">
            <c:ext xmlns:c16="http://schemas.microsoft.com/office/drawing/2014/chart" uri="{C3380CC4-5D6E-409C-BE32-E72D297353CC}">
              <c16:uniqueId val="{00000004-F19E-448D-9D01-D3BA1B1C9A2F}"/>
            </c:ext>
          </c:extLst>
        </c:ser>
        <c:ser>
          <c:idx val="5"/>
          <c:order val="5"/>
          <c:tx>
            <c:strRef>
              <c:f>'Dochody gmin'!$A$8</c:f>
              <c:strCache>
                <c:ptCount val="1"/>
                <c:pt idx="0">
                  <c:v>TOKARNIA</c:v>
                </c:pt>
              </c:strCache>
            </c:strRef>
          </c:tx>
          <c:dLbls>
            <c:spPr>
              <a:noFill/>
              <a:ln>
                <a:noFill/>
              </a:ln>
              <a:effectLst/>
            </c:spPr>
            <c:txPr>
              <a:bodyPr/>
              <a:lstStyle/>
              <a:p>
                <a:pPr>
                  <a:defRPr b="1">
                    <a:solidFill>
                      <a:schemeClr val="accent6"/>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gmin'!$B$8:$H$8</c:f>
              <c:numCache>
                <c:formatCode>_(* #,##0.00_);_(* \(#,##0.00\);_(* "-"??_);_(@_)</c:formatCode>
                <c:ptCount val="7"/>
                <c:pt idx="0">
                  <c:v>532.5</c:v>
                </c:pt>
                <c:pt idx="1">
                  <c:v>574.11</c:v>
                </c:pt>
                <c:pt idx="2">
                  <c:v>621.16</c:v>
                </c:pt>
                <c:pt idx="3">
                  <c:v>643.97</c:v>
                </c:pt>
                <c:pt idx="4">
                  <c:v>682.23</c:v>
                </c:pt>
                <c:pt idx="5">
                  <c:v>836.72</c:v>
                </c:pt>
                <c:pt idx="6">
                  <c:v>912.12</c:v>
                </c:pt>
              </c:numCache>
            </c:numRef>
          </c:val>
          <c:smooth val="0"/>
          <c:extLst xmlns:c16r2="http://schemas.microsoft.com/office/drawing/2015/06/chart">
            <c:ext xmlns:c16="http://schemas.microsoft.com/office/drawing/2014/chart" uri="{C3380CC4-5D6E-409C-BE32-E72D297353CC}">
              <c16:uniqueId val="{00000000-4005-43B6-9B51-71BEE0FC0CF0}"/>
            </c:ext>
          </c:extLst>
        </c:ser>
        <c:ser>
          <c:idx val="6"/>
          <c:order val="6"/>
          <c:tx>
            <c:strRef>
              <c:f>'Dochody gmin'!$A$9</c:f>
              <c:strCache>
                <c:ptCount val="1"/>
                <c:pt idx="0">
                  <c:v>WIŚNIOWA</c:v>
                </c:pt>
              </c:strCache>
            </c:strRef>
          </c:tx>
          <c:dLbls>
            <c:spPr>
              <a:noFill/>
              <a:ln>
                <a:noFill/>
              </a:ln>
              <a:effectLst/>
            </c:spPr>
            <c:txPr>
              <a:bodyPr/>
              <a:lstStyle/>
              <a:p>
                <a:pPr>
                  <a:defRPr b="1">
                    <a:solidFill>
                      <a:schemeClr val="accent5"/>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gmin'!$B$9:$H$9</c:f>
              <c:numCache>
                <c:formatCode>_(* #,##0.00_);_(* \(#,##0.00\);_(* "-"??_);_(@_)</c:formatCode>
                <c:ptCount val="7"/>
                <c:pt idx="0">
                  <c:v>611.61</c:v>
                </c:pt>
                <c:pt idx="1">
                  <c:v>659.47</c:v>
                </c:pt>
                <c:pt idx="2">
                  <c:v>751.79</c:v>
                </c:pt>
                <c:pt idx="3">
                  <c:v>848.25</c:v>
                </c:pt>
                <c:pt idx="4">
                  <c:v>864</c:v>
                </c:pt>
                <c:pt idx="5">
                  <c:v>958.47</c:v>
                </c:pt>
                <c:pt idx="6">
                  <c:v>1148.07</c:v>
                </c:pt>
              </c:numCache>
            </c:numRef>
          </c:val>
          <c:smooth val="0"/>
          <c:extLst xmlns:c16r2="http://schemas.microsoft.com/office/drawing/2015/06/chart">
            <c:ext xmlns:c16="http://schemas.microsoft.com/office/drawing/2014/chart" uri="{C3380CC4-5D6E-409C-BE32-E72D297353CC}">
              <c16:uniqueId val="{00000001-4005-43B6-9B51-71BEE0FC0CF0}"/>
            </c:ext>
          </c:extLst>
        </c:ser>
        <c:dLbls>
          <c:dLblPos val="t"/>
          <c:showLegendKey val="0"/>
          <c:showVal val="1"/>
          <c:showCatName val="0"/>
          <c:showSerName val="0"/>
          <c:showPercent val="0"/>
          <c:showBubbleSize val="0"/>
        </c:dLbls>
        <c:marker val="1"/>
        <c:smooth val="0"/>
        <c:axId val="266164864"/>
        <c:axId val="266170752"/>
      </c:lineChart>
      <c:catAx>
        <c:axId val="266164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170752"/>
        <c:crosses val="autoZero"/>
        <c:auto val="1"/>
        <c:lblAlgn val="ctr"/>
        <c:lblOffset val="100"/>
        <c:noMultiLvlLbl val="0"/>
      </c:catAx>
      <c:valAx>
        <c:axId val="266170752"/>
        <c:scaling>
          <c:orientation val="minMax"/>
          <c:max val="1900"/>
          <c:min val="500"/>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164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pl-PL" sz="1200"/>
              <a:t>Czy słyszał/a Pan/i o Lokalnej Grupie Działania "Turystczna Podkowa" (N=108)?</a:t>
            </a:r>
          </a:p>
        </c:rich>
      </c:tx>
      <c:overlay val="0"/>
    </c:title>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'Docieranie informacji'!$A$16:$A$17</c:f>
              <c:strCache>
                <c:ptCount val="2"/>
                <c:pt idx="0">
                  <c:v>tak</c:v>
                </c:pt>
                <c:pt idx="1">
                  <c:v>nie</c:v>
                </c:pt>
              </c:strCache>
            </c:strRef>
          </c:cat>
          <c:val>
            <c:numRef>
              <c:f>'Docieranie informacji'!$B$16:$B$17</c:f>
              <c:numCache>
                <c:formatCode>General</c:formatCode>
                <c:ptCount val="2"/>
                <c:pt idx="0">
                  <c:v>101</c:v>
                </c:pt>
                <c:pt idx="1">
                  <c:v>7</c:v>
                </c:pt>
              </c:numCache>
            </c:numRef>
          </c:val>
          <c:extLst xmlns:c16r2="http://schemas.microsoft.com/office/drawing/2015/06/chart">
            <c:ext xmlns:c16="http://schemas.microsoft.com/office/drawing/2014/chart" uri="{C3380CC4-5D6E-409C-BE32-E72D297353CC}">
              <c16:uniqueId val="{00000000-ACB9-4BF0-B304-7227F97DB877}"/>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dotyczące LGD? (N=101)</a:t>
            </a:r>
          </a:p>
        </c:rich>
      </c:tx>
      <c:layout>
        <c:manualLayout>
          <c:xMode val="edge"/>
          <c:yMode val="edge"/>
          <c:x val="0.119308093654776"/>
          <c:y val="2.5195263290501398E-3"/>
        </c:manualLayout>
      </c:layout>
      <c:overlay val="0"/>
      <c:spPr>
        <a:noFill/>
        <a:ln>
          <a:noFill/>
        </a:ln>
        <a:effectLst/>
      </c:spPr>
    </c:title>
    <c:autoTitleDeleted val="0"/>
    <c:plotArea>
      <c:layout>
        <c:manualLayout>
          <c:layoutTarget val="inner"/>
          <c:xMode val="edge"/>
          <c:yMode val="edge"/>
          <c:x val="0.49567423972775199"/>
          <c:y val="0.13885069921815299"/>
          <c:w val="0.46634348765941203"/>
          <c:h val="0.81612477011802098"/>
        </c:manualLayout>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51</c:v>
                </c:pt>
                <c:pt idx="1">
                  <c:v>75</c:v>
                </c:pt>
                <c:pt idx="2">
                  <c:v>68</c:v>
                </c:pt>
                <c:pt idx="3">
                  <c:v>41</c:v>
                </c:pt>
                <c:pt idx="4">
                  <c:v>59</c:v>
                </c:pt>
                <c:pt idx="5">
                  <c:v>44</c:v>
                </c:pt>
                <c:pt idx="6">
                  <c:v>41</c:v>
                </c:pt>
                <c:pt idx="7">
                  <c:v>35</c:v>
                </c:pt>
                <c:pt idx="8">
                  <c:v>63</c:v>
                </c:pt>
              </c:numCache>
            </c:numRef>
          </c:val>
          <c:extLst xmlns:c16r2="http://schemas.microsoft.com/office/drawing/2015/06/chart">
            <c:ext xmlns:c16="http://schemas.microsoft.com/office/drawing/2014/chart" uri="{C3380CC4-5D6E-409C-BE32-E72D297353CC}">
              <c16:uniqueId val="{00000000-4D87-4930-8B57-4F20564E66FB}"/>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14</c:v>
                </c:pt>
                <c:pt idx="1">
                  <c:v>4</c:v>
                </c:pt>
                <c:pt idx="2">
                  <c:v>13</c:v>
                </c:pt>
                <c:pt idx="3">
                  <c:v>15</c:v>
                </c:pt>
                <c:pt idx="4">
                  <c:v>9</c:v>
                </c:pt>
                <c:pt idx="5">
                  <c:v>18</c:v>
                </c:pt>
                <c:pt idx="6">
                  <c:v>20</c:v>
                </c:pt>
                <c:pt idx="7">
                  <c:v>12</c:v>
                </c:pt>
                <c:pt idx="8">
                  <c:v>9</c:v>
                </c:pt>
              </c:numCache>
            </c:numRef>
          </c:val>
          <c:extLst xmlns:c16r2="http://schemas.microsoft.com/office/drawing/2015/06/chart">
            <c:ext xmlns:c16="http://schemas.microsoft.com/office/drawing/2014/chart" uri="{C3380CC4-5D6E-409C-BE32-E72D297353CC}">
              <c16:uniqueId val="{00000001-4D87-4930-8B57-4F20564E66FB}"/>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36</c:v>
                </c:pt>
                <c:pt idx="1">
                  <c:v>22</c:v>
                </c:pt>
                <c:pt idx="2">
                  <c:v>20</c:v>
                </c:pt>
                <c:pt idx="3">
                  <c:v>45</c:v>
                </c:pt>
                <c:pt idx="4">
                  <c:v>33</c:v>
                </c:pt>
                <c:pt idx="5">
                  <c:v>39</c:v>
                </c:pt>
                <c:pt idx="6">
                  <c:v>40</c:v>
                </c:pt>
                <c:pt idx="7">
                  <c:v>54</c:v>
                </c:pt>
                <c:pt idx="8">
                  <c:v>29</c:v>
                </c:pt>
              </c:numCache>
            </c:numRef>
          </c:val>
          <c:extLst xmlns:c16r2="http://schemas.microsoft.com/office/drawing/2015/06/chart">
            <c:ext xmlns:c16="http://schemas.microsoft.com/office/drawing/2014/chart" uri="{C3380CC4-5D6E-409C-BE32-E72D297353CC}">
              <c16:uniqueId val="{00000002-4D87-4930-8B57-4F20564E66FB}"/>
            </c:ext>
          </c:extLst>
        </c:ser>
        <c:dLbls>
          <c:dLblPos val="outEnd"/>
          <c:showLegendKey val="0"/>
          <c:showVal val="1"/>
          <c:showCatName val="0"/>
          <c:showSerName val="0"/>
          <c:showPercent val="0"/>
          <c:showBubbleSize val="0"/>
        </c:dLbls>
        <c:gapWidth val="182"/>
        <c:axId val="266955008"/>
        <c:axId val="266969088"/>
      </c:barChart>
      <c:catAx>
        <c:axId val="26695500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969088"/>
        <c:crosses val="autoZero"/>
        <c:auto val="1"/>
        <c:lblAlgn val="ctr"/>
        <c:lblOffset val="100"/>
        <c:noMultiLvlLbl val="0"/>
      </c:catAx>
      <c:valAx>
        <c:axId val="266969088"/>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955008"/>
        <c:crosses val="autoZero"/>
        <c:crossBetween val="between"/>
      </c:valAx>
      <c:spPr>
        <a:noFill/>
        <a:ln>
          <a:noFill/>
        </a:ln>
        <a:effectLst/>
      </c:spPr>
    </c:plotArea>
    <c:legend>
      <c:legendPos val="b"/>
      <c:layout>
        <c:manualLayout>
          <c:xMode val="edge"/>
          <c:yMode val="edge"/>
          <c:x val="0.33738916042330402"/>
          <c:y val="0.952455943007124"/>
          <c:w val="0.32963164885535901"/>
          <c:h val="4.754405699287590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wskazać, w jakim zakresie korzystał/a Pan/i ze wsparcia ze strony LGD na etapie składania wniosku? (N=27)</a:t>
            </a:r>
          </a:p>
        </c:rich>
      </c:tx>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26</c:v>
                </c:pt>
                <c:pt idx="1">
                  <c:v>24</c:v>
                </c:pt>
                <c:pt idx="2">
                  <c:v>25</c:v>
                </c:pt>
                <c:pt idx="3">
                  <c:v>23</c:v>
                </c:pt>
                <c:pt idx="4">
                  <c:v>27</c:v>
                </c:pt>
                <c:pt idx="5">
                  <c:v>24</c:v>
                </c:pt>
              </c:numCache>
            </c:numRef>
          </c:val>
          <c:extLst xmlns:c16r2="http://schemas.microsoft.com/office/drawing/2015/06/chart">
            <c:ext xmlns:c16="http://schemas.microsoft.com/office/drawing/2014/chart" uri="{C3380CC4-5D6E-409C-BE32-E72D297353CC}">
              <c16:uniqueId val="{00000000-D70E-4720-994F-8987341C94D9}"/>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1</c:v>
                </c:pt>
                <c:pt idx="1">
                  <c:v>3</c:v>
                </c:pt>
                <c:pt idx="2">
                  <c:v>2</c:v>
                </c:pt>
                <c:pt idx="3">
                  <c:v>4</c:v>
                </c:pt>
                <c:pt idx="4">
                  <c:v>0</c:v>
                </c:pt>
                <c:pt idx="5">
                  <c:v>3</c:v>
                </c:pt>
              </c:numCache>
            </c:numRef>
          </c:val>
          <c:extLst xmlns:c16r2="http://schemas.microsoft.com/office/drawing/2015/06/chart">
            <c:ext xmlns:c16="http://schemas.microsoft.com/office/drawing/2014/chart" uri="{C3380CC4-5D6E-409C-BE32-E72D297353CC}">
              <c16:uniqueId val="{00000001-D70E-4720-994F-8987341C94D9}"/>
            </c:ext>
          </c:extLst>
        </c:ser>
        <c:dLbls>
          <c:dLblPos val="ctr"/>
          <c:showLegendKey val="0"/>
          <c:showVal val="1"/>
          <c:showCatName val="0"/>
          <c:showSerName val="0"/>
          <c:showPercent val="0"/>
          <c:showBubbleSize val="0"/>
        </c:dLbls>
        <c:gapWidth val="150"/>
        <c:overlap val="100"/>
        <c:axId val="266991872"/>
        <c:axId val="267005952"/>
      </c:barChart>
      <c:catAx>
        <c:axId val="26699187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7005952"/>
        <c:crosses val="autoZero"/>
        <c:auto val="1"/>
        <c:lblAlgn val="ctr"/>
        <c:lblOffset val="100"/>
        <c:noMultiLvlLbl val="0"/>
      </c:catAx>
      <c:valAx>
        <c:axId val="26700595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6991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pl-PL"/>
              <a:t>Ocena wsparcia udzielonego beneficjentowi przez LGD na różnych etapach prowadzenia operacji (N=27)</a:t>
            </a:r>
          </a:p>
        </c:rich>
      </c:tx>
      <c:overlay val="0"/>
    </c:title>
    <c:autoTitleDeleted val="0"/>
    <c:plotArea>
      <c:layout/>
      <c:barChart>
        <c:barDir val="bar"/>
        <c:grouping val="percentStacked"/>
        <c:varyColors val="0"/>
        <c:ser>
          <c:idx val="0"/>
          <c:order val="0"/>
          <c:tx>
            <c:strRef>
              <c:f>'Ocena doradztwo'!$C$2</c:f>
              <c:strCache>
                <c:ptCount val="1"/>
                <c:pt idx="0">
                  <c:v>Zdecydowanie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doradztwo'!$C$3:$C$11</c:f>
              <c:numCache>
                <c:formatCode>General</c:formatCode>
                <c:ptCount val="9"/>
                <c:pt idx="0">
                  <c:v>20</c:v>
                </c:pt>
                <c:pt idx="1">
                  <c:v>23</c:v>
                </c:pt>
                <c:pt idx="2">
                  <c:v>24</c:v>
                </c:pt>
                <c:pt idx="3">
                  <c:v>19</c:v>
                </c:pt>
                <c:pt idx="4">
                  <c:v>19</c:v>
                </c:pt>
                <c:pt idx="5">
                  <c:v>23</c:v>
                </c:pt>
                <c:pt idx="6">
                  <c:v>19</c:v>
                </c:pt>
                <c:pt idx="7">
                  <c:v>19</c:v>
                </c:pt>
                <c:pt idx="8">
                  <c:v>20</c:v>
                </c:pt>
              </c:numCache>
            </c:numRef>
          </c:val>
          <c:extLst xmlns:c16r2="http://schemas.microsoft.com/office/drawing/2015/06/chart">
            <c:ext xmlns:c16="http://schemas.microsoft.com/office/drawing/2014/chart" uri="{C3380CC4-5D6E-409C-BE32-E72D297353CC}">
              <c16:uniqueId val="{00000000-4113-4887-B891-4BE6F1B284B2}"/>
            </c:ext>
          </c:extLst>
        </c:ser>
        <c:ser>
          <c:idx val="1"/>
          <c:order val="1"/>
          <c:tx>
            <c:strRef>
              <c:f>'Ocena doradztwo'!$D$2</c:f>
              <c:strCache>
                <c:ptCount val="1"/>
                <c:pt idx="0">
                  <c:v>Raczej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doradztwo'!$D$3:$D$11</c:f>
              <c:numCache>
                <c:formatCode>General</c:formatCode>
                <c:ptCount val="9"/>
                <c:pt idx="0">
                  <c:v>7</c:v>
                </c:pt>
                <c:pt idx="1">
                  <c:v>4</c:v>
                </c:pt>
                <c:pt idx="2">
                  <c:v>2</c:v>
                </c:pt>
                <c:pt idx="3">
                  <c:v>7</c:v>
                </c:pt>
                <c:pt idx="4">
                  <c:v>7</c:v>
                </c:pt>
                <c:pt idx="5">
                  <c:v>3</c:v>
                </c:pt>
                <c:pt idx="6">
                  <c:v>3</c:v>
                </c:pt>
                <c:pt idx="7">
                  <c:v>4</c:v>
                </c:pt>
                <c:pt idx="8">
                  <c:v>2</c:v>
                </c:pt>
              </c:numCache>
            </c:numRef>
          </c:val>
          <c:extLst xmlns:c16r2="http://schemas.microsoft.com/office/drawing/2015/06/chart">
            <c:ext xmlns:c16="http://schemas.microsoft.com/office/drawing/2014/chart" uri="{C3380CC4-5D6E-409C-BE32-E72D297353CC}">
              <c16:uniqueId val="{00000001-4113-4887-B891-4BE6F1B284B2}"/>
            </c:ext>
          </c:extLst>
        </c:ser>
        <c:ser>
          <c:idx val="2"/>
          <c:order val="2"/>
          <c:tx>
            <c:strRef>
              <c:f>'Ocena doradztwo'!$E$2</c:f>
              <c:strCache>
                <c:ptCount val="1"/>
                <c:pt idx="0">
                  <c:v>Trudno powiedzieć</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doradztwo'!$E$3:$E$11</c:f>
              <c:numCache>
                <c:formatCode>General</c:formatCode>
                <c:ptCount val="9"/>
                <c:pt idx="0">
                  <c:v>0</c:v>
                </c:pt>
                <c:pt idx="1">
                  <c:v>0</c:v>
                </c:pt>
                <c:pt idx="2">
                  <c:v>1</c:v>
                </c:pt>
                <c:pt idx="3">
                  <c:v>0</c:v>
                </c:pt>
                <c:pt idx="4">
                  <c:v>0</c:v>
                </c:pt>
                <c:pt idx="5">
                  <c:v>0</c:v>
                </c:pt>
                <c:pt idx="6">
                  <c:v>1</c:v>
                </c:pt>
                <c:pt idx="7">
                  <c:v>0</c:v>
                </c:pt>
                <c:pt idx="8">
                  <c:v>1</c:v>
                </c:pt>
              </c:numCache>
            </c:numRef>
          </c:val>
          <c:extLst xmlns:c16r2="http://schemas.microsoft.com/office/drawing/2015/06/chart">
            <c:ext xmlns:c16="http://schemas.microsoft.com/office/drawing/2014/chart" uri="{C3380CC4-5D6E-409C-BE32-E72D297353CC}">
              <c16:uniqueId val="{00000002-4113-4887-B891-4BE6F1B284B2}"/>
            </c:ext>
          </c:extLst>
        </c:ser>
        <c:ser>
          <c:idx val="3"/>
          <c:order val="3"/>
          <c:tx>
            <c:strRef>
              <c:f>'Ocena doradztwo'!$F$2</c:f>
              <c:strCache>
                <c:ptCount val="1"/>
                <c:pt idx="0">
                  <c:v>Raczej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doradztwo'!$F$3:$F$11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3-4113-4887-B891-4BE6F1B284B2}"/>
            </c:ext>
          </c:extLst>
        </c:ser>
        <c:ser>
          <c:idx val="4"/>
          <c:order val="4"/>
          <c:tx>
            <c:strRef>
              <c:f>'Ocena doradztwo'!$G$2</c:f>
              <c:strCache>
                <c:ptCount val="1"/>
                <c:pt idx="0">
                  <c:v>Zdecydowanie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doradztwo'!$G$3:$G$11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4-4113-4887-B891-4BE6F1B284B2}"/>
            </c:ext>
          </c:extLst>
        </c:ser>
        <c:ser>
          <c:idx val="5"/>
          <c:order val="5"/>
          <c:tx>
            <c:strRef>
              <c:f>'Ocena doradztwo'!$H$2</c:f>
              <c:strCache>
                <c:ptCount val="1"/>
                <c:pt idx="0">
                  <c:v>Nie korzystałem/am ze wsparcia na tym etapie</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doradztwo'!$H$3:$H$11</c:f>
              <c:numCache>
                <c:formatCode>General</c:formatCode>
                <c:ptCount val="9"/>
                <c:pt idx="0">
                  <c:v>0</c:v>
                </c:pt>
                <c:pt idx="1">
                  <c:v>0</c:v>
                </c:pt>
                <c:pt idx="2">
                  <c:v>0</c:v>
                </c:pt>
                <c:pt idx="3">
                  <c:v>1</c:v>
                </c:pt>
                <c:pt idx="4">
                  <c:v>1</c:v>
                </c:pt>
                <c:pt idx="5">
                  <c:v>1</c:v>
                </c:pt>
                <c:pt idx="6">
                  <c:v>4</c:v>
                </c:pt>
                <c:pt idx="7">
                  <c:v>4</c:v>
                </c:pt>
                <c:pt idx="8">
                  <c:v>4</c:v>
                </c:pt>
              </c:numCache>
            </c:numRef>
          </c:val>
          <c:extLst xmlns:c16r2="http://schemas.microsoft.com/office/drawing/2015/06/chart">
            <c:ext xmlns:c16="http://schemas.microsoft.com/office/drawing/2014/chart" uri="{C3380CC4-5D6E-409C-BE32-E72D297353CC}">
              <c16:uniqueId val="{00000005-4113-4887-B891-4BE6F1B284B2}"/>
            </c:ext>
          </c:extLst>
        </c:ser>
        <c:dLbls>
          <c:showLegendKey val="0"/>
          <c:showVal val="0"/>
          <c:showCatName val="0"/>
          <c:showSerName val="0"/>
          <c:showPercent val="0"/>
          <c:showBubbleSize val="0"/>
        </c:dLbls>
        <c:gapWidth val="150"/>
        <c:overlap val="100"/>
        <c:axId val="267064064"/>
        <c:axId val="267065600"/>
      </c:barChart>
      <c:catAx>
        <c:axId val="267064064"/>
        <c:scaling>
          <c:orientation val="minMax"/>
        </c:scaling>
        <c:delete val="0"/>
        <c:axPos val="l"/>
        <c:numFmt formatCode="General" sourceLinked="0"/>
        <c:majorTickMark val="out"/>
        <c:minorTickMark val="none"/>
        <c:tickLblPos val="nextTo"/>
        <c:crossAx val="267065600"/>
        <c:crosses val="autoZero"/>
        <c:auto val="1"/>
        <c:lblAlgn val="ctr"/>
        <c:lblOffset val="100"/>
        <c:noMultiLvlLbl val="0"/>
      </c:catAx>
      <c:valAx>
        <c:axId val="267065600"/>
        <c:scaling>
          <c:orientation val="minMax"/>
        </c:scaling>
        <c:delete val="1"/>
        <c:axPos val="b"/>
        <c:majorGridlines/>
        <c:numFmt formatCode="0%" sourceLinked="1"/>
        <c:majorTickMark val="out"/>
        <c:minorTickMark val="none"/>
        <c:tickLblPos val="nextTo"/>
        <c:crossAx val="267064064"/>
        <c:crosses val="autoZero"/>
        <c:crossBetween val="between"/>
      </c:valAx>
    </c:plotArea>
    <c:legend>
      <c:legendPos val="b"/>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ocenić poniższe stwierdzenia dotyczące składania i realizacji projektu przy wsparciu LGD (N=27)</a:t>
            </a:r>
          </a:p>
        </c:rich>
      </c:tx>
      <c:overlay val="0"/>
      <c:spPr>
        <a:noFill/>
        <a:ln>
          <a:noFill/>
        </a:ln>
        <a:effectLst/>
      </c:spPr>
    </c:title>
    <c:autoTitleDeleted val="0"/>
    <c:plotArea>
      <c:layout/>
      <c:barChart>
        <c:barDir val="bar"/>
        <c:grouping val="percentStacked"/>
        <c:varyColors val="0"/>
        <c:ser>
          <c:idx val="0"/>
          <c:order val="0"/>
          <c:tx>
            <c:strRef>
              <c:f>'Ocena procedury'!$B$2</c:f>
              <c:strCache>
                <c:ptCount val="1"/>
                <c:pt idx="0">
                  <c:v>Zdecydowanie zgadzam się</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procedury'!$B$3:$B$6</c:f>
              <c:numCache>
                <c:formatCode>General</c:formatCode>
                <c:ptCount val="4"/>
                <c:pt idx="0">
                  <c:v>17</c:v>
                </c:pt>
                <c:pt idx="1">
                  <c:v>16</c:v>
                </c:pt>
                <c:pt idx="2">
                  <c:v>16</c:v>
                </c:pt>
                <c:pt idx="3">
                  <c:v>21</c:v>
                </c:pt>
              </c:numCache>
            </c:numRef>
          </c:val>
          <c:extLst xmlns:c16r2="http://schemas.microsoft.com/office/drawing/2015/06/chart">
            <c:ext xmlns:c16="http://schemas.microsoft.com/office/drawing/2014/chart" uri="{C3380CC4-5D6E-409C-BE32-E72D297353CC}">
              <c16:uniqueId val="{00000000-F5AD-4F11-B596-48169A21E48B}"/>
            </c:ext>
          </c:extLst>
        </c:ser>
        <c:ser>
          <c:idx val="1"/>
          <c:order val="1"/>
          <c:tx>
            <c:strRef>
              <c:f>'Ocena procedury'!$C$2</c:f>
              <c:strCache>
                <c:ptCount val="1"/>
                <c:pt idx="0">
                  <c:v>Raczej zgadzam się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procedury'!$C$3:$C$6</c:f>
              <c:numCache>
                <c:formatCode>General</c:formatCode>
                <c:ptCount val="4"/>
                <c:pt idx="0">
                  <c:v>8</c:v>
                </c:pt>
                <c:pt idx="1">
                  <c:v>9</c:v>
                </c:pt>
                <c:pt idx="2">
                  <c:v>8</c:v>
                </c:pt>
                <c:pt idx="3">
                  <c:v>5</c:v>
                </c:pt>
              </c:numCache>
            </c:numRef>
          </c:val>
          <c:extLst xmlns:c16r2="http://schemas.microsoft.com/office/drawing/2015/06/chart">
            <c:ext xmlns:c16="http://schemas.microsoft.com/office/drawing/2014/chart" uri="{C3380CC4-5D6E-409C-BE32-E72D297353CC}">
              <c16:uniqueId val="{00000001-F5AD-4F11-B596-48169A21E48B}"/>
            </c:ext>
          </c:extLst>
        </c:ser>
        <c:ser>
          <c:idx val="2"/>
          <c:order val="2"/>
          <c:tx>
            <c:strRef>
              <c:f>'Ocena procedury'!$D$2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procedury'!$D$3:$D$6</c:f>
              <c:numCache>
                <c:formatCode>General</c:formatCode>
                <c:ptCount val="4"/>
                <c:pt idx="0">
                  <c:v>1</c:v>
                </c:pt>
                <c:pt idx="1">
                  <c:v>1</c:v>
                </c:pt>
                <c:pt idx="2">
                  <c:v>2</c:v>
                </c:pt>
                <c:pt idx="3">
                  <c:v>1</c:v>
                </c:pt>
              </c:numCache>
            </c:numRef>
          </c:val>
          <c:extLst xmlns:c16r2="http://schemas.microsoft.com/office/drawing/2015/06/chart">
            <c:ext xmlns:c16="http://schemas.microsoft.com/office/drawing/2014/chart" uri="{C3380CC4-5D6E-409C-BE32-E72D297353CC}">
              <c16:uniqueId val="{00000002-F5AD-4F11-B596-48169A21E48B}"/>
            </c:ext>
          </c:extLst>
        </c:ser>
        <c:ser>
          <c:idx val="3"/>
          <c:order val="3"/>
          <c:tx>
            <c:strRef>
              <c:f>'Ocena procedury'!$E$2</c:f>
              <c:strCache>
                <c:ptCount val="1"/>
                <c:pt idx="0">
                  <c:v>Raczej nie zgadzam się</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procedury'!$E$3:$E$6</c:f>
              <c:numCache>
                <c:formatCode>General</c:formatCode>
                <c:ptCount val="4"/>
                <c:pt idx="0">
                  <c:v>0</c:v>
                </c:pt>
                <c:pt idx="1">
                  <c:v>1</c:v>
                </c:pt>
                <c:pt idx="2">
                  <c:v>1</c:v>
                </c:pt>
                <c:pt idx="3">
                  <c:v>0</c:v>
                </c:pt>
              </c:numCache>
            </c:numRef>
          </c:val>
          <c:extLst xmlns:c16r2="http://schemas.microsoft.com/office/drawing/2015/06/chart">
            <c:ext xmlns:c16="http://schemas.microsoft.com/office/drawing/2014/chart" uri="{C3380CC4-5D6E-409C-BE32-E72D297353CC}">
              <c16:uniqueId val="{00000003-F5AD-4F11-B596-48169A21E48B}"/>
            </c:ext>
          </c:extLst>
        </c:ser>
        <c:ser>
          <c:idx val="4"/>
          <c:order val="4"/>
          <c:tx>
            <c:strRef>
              <c:f>'Ocena procedury'!$F$2</c:f>
              <c:strCache>
                <c:ptCount val="1"/>
                <c:pt idx="0">
                  <c:v>Zdecydowanie nie zgadzam się</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procedury'!$F$3:$F$6</c:f>
              <c:numCache>
                <c:formatCode>General</c:formatCode>
                <c:ptCount val="4"/>
                <c:pt idx="0">
                  <c:v>1</c:v>
                </c:pt>
                <c:pt idx="1">
                  <c:v>0</c:v>
                </c:pt>
                <c:pt idx="2">
                  <c:v>0</c:v>
                </c:pt>
                <c:pt idx="3">
                  <c:v>0</c:v>
                </c:pt>
              </c:numCache>
            </c:numRef>
          </c:val>
          <c:extLst xmlns:c16r2="http://schemas.microsoft.com/office/drawing/2015/06/chart">
            <c:ext xmlns:c16="http://schemas.microsoft.com/office/drawing/2014/chart" uri="{C3380CC4-5D6E-409C-BE32-E72D297353CC}">
              <c16:uniqueId val="{00000005-F5AD-4F11-B596-48169A21E48B}"/>
            </c:ext>
          </c:extLst>
        </c:ser>
        <c:dLbls>
          <c:dLblPos val="ctr"/>
          <c:showLegendKey val="0"/>
          <c:showVal val="1"/>
          <c:showCatName val="0"/>
          <c:showSerName val="0"/>
          <c:showPercent val="0"/>
          <c:showBubbleSize val="0"/>
        </c:dLbls>
        <c:gapWidth val="150"/>
        <c:overlap val="100"/>
        <c:axId val="267106176"/>
        <c:axId val="267107712"/>
      </c:barChart>
      <c:catAx>
        <c:axId val="26710617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7107712"/>
        <c:crosses val="autoZero"/>
        <c:auto val="1"/>
        <c:lblAlgn val="ctr"/>
        <c:lblOffset val="100"/>
        <c:noMultiLvlLbl val="0"/>
      </c:catAx>
      <c:valAx>
        <c:axId val="26710771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71061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Struktura mieszkańcow uczestniczących</a:t>
            </a:r>
            <a:r>
              <a:rPr lang="pl-PL" sz="1200" b="0" baseline="0"/>
              <a:t> w badaniu ankietowym (N=107)</a:t>
            </a:r>
            <a:endParaRPr lang="pl-PL" sz="1200" b="0"/>
          </a:p>
        </c:rich>
      </c:tx>
      <c:layout>
        <c:manualLayout>
          <c:xMode val="edge"/>
          <c:yMode val="edge"/>
          <c:x val="0.177625765529309"/>
          <c:y val="3.7037037037037E-2"/>
        </c:manualLayout>
      </c:layout>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metryczka!$B$4:$B$15</c:f>
              <c:strCache>
                <c:ptCount val="12"/>
                <c:pt idx="0">
                  <c:v>66 lat i więcej</c:v>
                </c:pt>
                <c:pt idx="1">
                  <c:v>56-65 lat</c:v>
                </c:pt>
                <c:pt idx="2">
                  <c:v>46-55 lat</c:v>
                </c:pt>
                <c:pt idx="3">
                  <c:v>36-45 lat</c:v>
                </c:pt>
                <c:pt idx="4">
                  <c:v>26-35 lat</c:v>
                </c:pt>
                <c:pt idx="5">
                  <c:v>18-25 lat</c:v>
                </c:pt>
                <c:pt idx="6">
                  <c:v>Przedział wiekowy</c:v>
                </c:pt>
                <c:pt idx="8">
                  <c:v>Wolę nie podawać</c:v>
                </c:pt>
                <c:pt idx="9">
                  <c:v>Mężczyzna</c:v>
                </c:pt>
                <c:pt idx="10">
                  <c:v>Kobieta</c:v>
                </c:pt>
                <c:pt idx="11">
                  <c:v>Płeć</c:v>
                </c:pt>
              </c:strCache>
            </c:strRef>
          </c:cat>
          <c:val>
            <c:numRef>
              <c:f>metryczka!$C$4:$C$15</c:f>
              <c:numCache>
                <c:formatCode>General</c:formatCode>
                <c:ptCount val="12"/>
                <c:pt idx="0">
                  <c:v>1</c:v>
                </c:pt>
                <c:pt idx="1">
                  <c:v>16</c:v>
                </c:pt>
                <c:pt idx="2">
                  <c:v>21</c:v>
                </c:pt>
                <c:pt idx="3">
                  <c:v>40</c:v>
                </c:pt>
                <c:pt idx="4">
                  <c:v>21</c:v>
                </c:pt>
                <c:pt idx="5">
                  <c:v>8</c:v>
                </c:pt>
                <c:pt idx="8">
                  <c:v>6</c:v>
                </c:pt>
                <c:pt idx="9">
                  <c:v>27</c:v>
                </c:pt>
                <c:pt idx="10">
                  <c:v>74</c:v>
                </c:pt>
              </c:numCache>
            </c:numRef>
          </c:val>
          <c:extLst xmlns:c16r2="http://schemas.microsoft.com/office/drawing/2015/06/chart">
            <c:ext xmlns:c16="http://schemas.microsoft.com/office/drawing/2014/chart" uri="{C3380CC4-5D6E-409C-BE32-E72D297353CC}">
              <c16:uniqueId val="{00000000-AB8B-4345-9FFC-981A8D623267}"/>
            </c:ext>
          </c:extLst>
        </c:ser>
        <c:dLbls>
          <c:showLegendKey val="0"/>
          <c:showVal val="0"/>
          <c:showCatName val="0"/>
          <c:showSerName val="0"/>
          <c:showPercent val="0"/>
          <c:showBubbleSize val="0"/>
        </c:dLbls>
        <c:gapWidth val="150"/>
        <c:axId val="267157888"/>
        <c:axId val="267159424"/>
      </c:barChart>
      <c:catAx>
        <c:axId val="267157888"/>
        <c:scaling>
          <c:orientation val="minMax"/>
        </c:scaling>
        <c:delete val="0"/>
        <c:axPos val="l"/>
        <c:numFmt formatCode="General" sourceLinked="0"/>
        <c:majorTickMark val="out"/>
        <c:minorTickMark val="none"/>
        <c:tickLblPos val="nextTo"/>
        <c:crossAx val="267159424"/>
        <c:crosses val="autoZero"/>
        <c:auto val="1"/>
        <c:lblAlgn val="ctr"/>
        <c:lblOffset val="100"/>
        <c:noMultiLvlLbl val="0"/>
      </c:catAx>
      <c:valAx>
        <c:axId val="267159424"/>
        <c:scaling>
          <c:orientation val="minMax"/>
        </c:scaling>
        <c:delete val="0"/>
        <c:axPos val="b"/>
        <c:majorGridlines/>
        <c:numFmt formatCode="General" sourceLinked="1"/>
        <c:majorTickMark val="out"/>
        <c:minorTickMark val="none"/>
        <c:tickLblPos val="nextTo"/>
        <c:crossAx val="267157888"/>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(N=108)</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17</c:v>
                </c:pt>
                <c:pt idx="1">
                  <c:v>17</c:v>
                </c:pt>
                <c:pt idx="2">
                  <c:v>27</c:v>
                </c:pt>
                <c:pt idx="3">
                  <c:v>10</c:v>
                </c:pt>
              </c:numCache>
            </c:numRef>
          </c:val>
          <c:extLst xmlns:c16r2="http://schemas.microsoft.com/office/drawing/2015/06/chart">
            <c:ext xmlns:c16="http://schemas.microsoft.com/office/drawing/2014/chart" uri="{C3380CC4-5D6E-409C-BE32-E72D297353CC}">
              <c16:uniqueId val="{00000000-3E36-4E9B-8AB2-BF34CDF86A3C}"/>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27</c:v>
                </c:pt>
                <c:pt idx="1">
                  <c:v>36</c:v>
                </c:pt>
                <c:pt idx="2">
                  <c:v>43</c:v>
                </c:pt>
                <c:pt idx="3">
                  <c:v>26</c:v>
                </c:pt>
              </c:numCache>
            </c:numRef>
          </c:val>
          <c:extLst xmlns:c16r2="http://schemas.microsoft.com/office/drawing/2015/06/chart">
            <c:ext xmlns:c16="http://schemas.microsoft.com/office/drawing/2014/chart" uri="{C3380CC4-5D6E-409C-BE32-E72D297353CC}">
              <c16:uniqueId val="{00000001-3E36-4E9B-8AB2-BF34CDF86A3C}"/>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32</c:v>
                </c:pt>
                <c:pt idx="1">
                  <c:v>27</c:v>
                </c:pt>
                <c:pt idx="2">
                  <c:v>22</c:v>
                </c:pt>
                <c:pt idx="3">
                  <c:v>46</c:v>
                </c:pt>
              </c:numCache>
            </c:numRef>
          </c:val>
          <c:extLst xmlns:c16r2="http://schemas.microsoft.com/office/drawing/2015/06/chart">
            <c:ext xmlns:c16="http://schemas.microsoft.com/office/drawing/2014/chart" uri="{C3380CC4-5D6E-409C-BE32-E72D297353CC}">
              <c16:uniqueId val="{00000002-3E36-4E9B-8AB2-BF34CDF86A3C}"/>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22</c:v>
                </c:pt>
                <c:pt idx="1">
                  <c:v>19</c:v>
                </c:pt>
                <c:pt idx="2">
                  <c:v>11</c:v>
                </c:pt>
                <c:pt idx="3">
                  <c:v>16</c:v>
                </c:pt>
              </c:numCache>
            </c:numRef>
          </c:val>
          <c:extLst xmlns:c16r2="http://schemas.microsoft.com/office/drawing/2015/06/chart">
            <c:ext xmlns:c16="http://schemas.microsoft.com/office/drawing/2014/chart" uri="{C3380CC4-5D6E-409C-BE32-E72D297353CC}">
              <c16:uniqueId val="{00000003-3E36-4E9B-8AB2-BF34CDF86A3C}"/>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10</c:v>
                </c:pt>
                <c:pt idx="1">
                  <c:v>9</c:v>
                </c:pt>
                <c:pt idx="2">
                  <c:v>5</c:v>
                </c:pt>
                <c:pt idx="3">
                  <c:v>10</c:v>
                </c:pt>
              </c:numCache>
            </c:numRef>
          </c:val>
          <c:extLst xmlns:c16r2="http://schemas.microsoft.com/office/drawing/2015/06/chart">
            <c:ext xmlns:c16="http://schemas.microsoft.com/office/drawing/2014/chart" uri="{C3380CC4-5D6E-409C-BE32-E72D297353CC}">
              <c16:uniqueId val="{00000005-3E36-4E9B-8AB2-BF34CDF86A3C}"/>
            </c:ext>
          </c:extLst>
        </c:ser>
        <c:dLbls>
          <c:dLblPos val="ctr"/>
          <c:showLegendKey val="0"/>
          <c:showVal val="1"/>
          <c:showCatName val="0"/>
          <c:showSerName val="0"/>
          <c:showPercent val="0"/>
          <c:showBubbleSize val="0"/>
        </c:dLbls>
        <c:gapWidth val="150"/>
        <c:overlap val="100"/>
        <c:axId val="267244672"/>
        <c:axId val="267246208"/>
      </c:barChart>
      <c:catAx>
        <c:axId val="26724467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7246208"/>
        <c:crosses val="autoZero"/>
        <c:auto val="1"/>
        <c:lblAlgn val="ctr"/>
        <c:lblOffset val="100"/>
        <c:noMultiLvlLbl val="0"/>
      </c:catAx>
      <c:valAx>
        <c:axId val="267246208"/>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7244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(N=108)</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11</c:v>
                </c:pt>
                <c:pt idx="1">
                  <c:v>21</c:v>
                </c:pt>
                <c:pt idx="2">
                  <c:v>17</c:v>
                </c:pt>
              </c:numCache>
            </c:numRef>
          </c:val>
          <c:extLst xmlns:c16r2="http://schemas.microsoft.com/office/drawing/2015/06/chart">
            <c:ext xmlns:c16="http://schemas.microsoft.com/office/drawing/2014/chart" uri="{C3380CC4-5D6E-409C-BE32-E72D297353CC}">
              <c16:uniqueId val="{00000000-E1FE-42D2-9603-9BE75C7F761F}"/>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35</c:v>
                </c:pt>
                <c:pt idx="1">
                  <c:v>40</c:v>
                </c:pt>
                <c:pt idx="2">
                  <c:v>33</c:v>
                </c:pt>
              </c:numCache>
            </c:numRef>
          </c:val>
          <c:extLst xmlns:c16r2="http://schemas.microsoft.com/office/drawing/2015/06/chart">
            <c:ext xmlns:c16="http://schemas.microsoft.com/office/drawing/2014/chart" uri="{C3380CC4-5D6E-409C-BE32-E72D297353CC}">
              <c16:uniqueId val="{00000001-E1FE-42D2-9603-9BE75C7F761F}"/>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36</c:v>
                </c:pt>
                <c:pt idx="1">
                  <c:v>24</c:v>
                </c:pt>
                <c:pt idx="2">
                  <c:v>31</c:v>
                </c:pt>
              </c:numCache>
            </c:numRef>
          </c:val>
          <c:extLst xmlns:c16r2="http://schemas.microsoft.com/office/drawing/2015/06/chart">
            <c:ext xmlns:c16="http://schemas.microsoft.com/office/drawing/2014/chart" uri="{C3380CC4-5D6E-409C-BE32-E72D297353CC}">
              <c16:uniqueId val="{00000002-E1FE-42D2-9603-9BE75C7F761F}"/>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23</c:v>
                </c:pt>
                <c:pt idx="1">
                  <c:v>21</c:v>
                </c:pt>
                <c:pt idx="2">
                  <c:v>19</c:v>
                </c:pt>
              </c:numCache>
            </c:numRef>
          </c:val>
          <c:extLst xmlns:c16r2="http://schemas.microsoft.com/office/drawing/2015/06/chart">
            <c:ext xmlns:c16="http://schemas.microsoft.com/office/drawing/2014/chart" uri="{C3380CC4-5D6E-409C-BE32-E72D297353CC}">
              <c16:uniqueId val="{00000004-E1FE-42D2-9603-9BE75C7F761F}"/>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3</c:v>
                </c:pt>
                <c:pt idx="1">
                  <c:v>2</c:v>
                </c:pt>
                <c:pt idx="2">
                  <c:v>8</c:v>
                </c:pt>
              </c:numCache>
            </c:numRef>
          </c:val>
          <c:extLst xmlns:c16r2="http://schemas.microsoft.com/office/drawing/2015/06/chart">
            <c:ext xmlns:c16="http://schemas.microsoft.com/office/drawing/2014/chart" uri="{C3380CC4-5D6E-409C-BE32-E72D297353CC}">
              <c16:uniqueId val="{00000005-E1FE-42D2-9603-9BE75C7F761F}"/>
            </c:ext>
          </c:extLst>
        </c:ser>
        <c:dLbls>
          <c:dLblPos val="ctr"/>
          <c:showLegendKey val="0"/>
          <c:showVal val="1"/>
          <c:showCatName val="0"/>
          <c:showSerName val="0"/>
          <c:showPercent val="0"/>
          <c:showBubbleSize val="0"/>
        </c:dLbls>
        <c:gapWidth val="150"/>
        <c:overlap val="100"/>
        <c:axId val="267368704"/>
        <c:axId val="267403264"/>
      </c:barChart>
      <c:catAx>
        <c:axId val="26736870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7403264"/>
        <c:crosses val="autoZero"/>
        <c:auto val="1"/>
        <c:lblAlgn val="ctr"/>
        <c:lblOffset val="100"/>
        <c:noMultiLvlLbl val="0"/>
      </c:catAx>
      <c:valAx>
        <c:axId val="26740326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73687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(N=108)</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Kultura!$B$2:$B$8</c:f>
              <c:numCache>
                <c:formatCode>General</c:formatCode>
                <c:ptCount val="6"/>
                <c:pt idx="0">
                  <c:v>27</c:v>
                </c:pt>
                <c:pt idx="1">
                  <c:v>37</c:v>
                </c:pt>
                <c:pt idx="2">
                  <c:v>48</c:v>
                </c:pt>
                <c:pt idx="3">
                  <c:v>23</c:v>
                </c:pt>
                <c:pt idx="4">
                  <c:v>29</c:v>
                </c:pt>
                <c:pt idx="5">
                  <c:v>25</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0B9D-4AD4-AF95-EF6782A075A7}"/>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Kultura!$C$2:$C$8</c:f>
              <c:numCache>
                <c:formatCode>General</c:formatCode>
                <c:ptCount val="6"/>
                <c:pt idx="0">
                  <c:v>42</c:v>
                </c:pt>
                <c:pt idx="1">
                  <c:v>43</c:v>
                </c:pt>
                <c:pt idx="2">
                  <c:v>39</c:v>
                </c:pt>
                <c:pt idx="3">
                  <c:v>25</c:v>
                </c:pt>
                <c:pt idx="4">
                  <c:v>46</c:v>
                </c:pt>
                <c:pt idx="5">
                  <c:v>45</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0B9D-4AD4-AF95-EF6782A075A7}"/>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Kultura!$D$2:$D$8</c:f>
              <c:numCache>
                <c:formatCode>General</c:formatCode>
                <c:ptCount val="6"/>
                <c:pt idx="0">
                  <c:v>20</c:v>
                </c:pt>
                <c:pt idx="1">
                  <c:v>11</c:v>
                </c:pt>
                <c:pt idx="2">
                  <c:v>10</c:v>
                </c:pt>
                <c:pt idx="3">
                  <c:v>25</c:v>
                </c:pt>
                <c:pt idx="4">
                  <c:v>12</c:v>
                </c:pt>
                <c:pt idx="5">
                  <c:v>21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0B9D-4AD4-AF95-EF6782A075A7}"/>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Kultura!$E$2:$E$8</c:f>
              <c:numCache>
                <c:formatCode>General</c:formatCode>
                <c:ptCount val="6"/>
                <c:pt idx="0">
                  <c:v>12</c:v>
                </c:pt>
                <c:pt idx="1">
                  <c:v>12</c:v>
                </c:pt>
                <c:pt idx="2">
                  <c:v>9</c:v>
                </c:pt>
                <c:pt idx="3">
                  <c:v>28</c:v>
                </c:pt>
                <c:pt idx="4">
                  <c:v>16</c:v>
                </c:pt>
                <c:pt idx="5">
                  <c:v>16</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0B9D-4AD4-AF95-EF6782A075A7}"/>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Kultura!$F$2:$F$8</c:f>
              <c:numCache>
                <c:formatCode>General</c:formatCode>
                <c:ptCount val="6"/>
                <c:pt idx="0">
                  <c:v>7</c:v>
                </c:pt>
                <c:pt idx="1">
                  <c:v>5</c:v>
                </c:pt>
                <c:pt idx="2">
                  <c:v>2</c:v>
                </c:pt>
                <c:pt idx="3">
                  <c:v>7</c:v>
                </c:pt>
                <c:pt idx="4">
                  <c:v>5</c:v>
                </c:pt>
                <c:pt idx="5">
                  <c:v>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0B9D-4AD4-AF95-EF6782A075A7}"/>
            </c:ext>
          </c:extLst>
        </c:ser>
        <c:dLbls>
          <c:dLblPos val="ctr"/>
          <c:showLegendKey val="0"/>
          <c:showVal val="1"/>
          <c:showCatName val="0"/>
          <c:showSerName val="0"/>
          <c:showPercent val="0"/>
          <c:showBubbleSize val="0"/>
        </c:dLbls>
        <c:gapWidth val="150"/>
        <c:overlap val="100"/>
        <c:axId val="267431296"/>
        <c:axId val="267478144"/>
      </c:barChart>
      <c:catAx>
        <c:axId val="26743129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7478144"/>
        <c:crosses val="autoZero"/>
        <c:auto val="1"/>
        <c:lblAlgn val="ctr"/>
        <c:lblOffset val="100"/>
        <c:noMultiLvlLbl val="0"/>
      </c:catAx>
      <c:valAx>
        <c:axId val="26747814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67431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korzystał/a Pan/i z efektów działań podejmowanych w ciągu ostatnich 5 lat przez LGD funkcjonujące na terenie gminy, w której Pan/i mieszka? (N=108)</a:t>
            </a:r>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66</c:v>
                </c:pt>
                <c:pt idx="1">
                  <c:v>30</c:v>
                </c:pt>
                <c:pt idx="2">
                  <c:v>42</c:v>
                </c:pt>
                <c:pt idx="3">
                  <c:v>59</c:v>
                </c:pt>
              </c:numCache>
            </c:numRef>
          </c:val>
          <c:extLst xmlns:c16r2="http://schemas.microsoft.com/office/drawing/2015/06/chart">
            <c:ext xmlns:c16="http://schemas.microsoft.com/office/drawing/2014/chart" uri="{C3380CC4-5D6E-409C-BE32-E72D297353CC}">
              <c16:uniqueId val="{00000000-9139-469D-88E3-CABC0D0A6C90}"/>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24</c:v>
                </c:pt>
                <c:pt idx="1">
                  <c:v>9</c:v>
                </c:pt>
                <c:pt idx="2">
                  <c:v>6</c:v>
                </c:pt>
                <c:pt idx="3">
                  <c:v>14</c:v>
                </c:pt>
              </c:numCache>
            </c:numRef>
          </c:val>
          <c:extLst xmlns:c16r2="http://schemas.microsoft.com/office/drawing/2015/06/chart">
            <c:ext xmlns:c16="http://schemas.microsoft.com/office/drawing/2014/chart" uri="{C3380CC4-5D6E-409C-BE32-E72D297353CC}">
              <c16:uniqueId val="{00000001-9139-469D-88E3-CABC0D0A6C90}"/>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18</c:v>
                </c:pt>
                <c:pt idx="1">
                  <c:v>69</c:v>
                </c:pt>
                <c:pt idx="2">
                  <c:v>60</c:v>
                </c:pt>
                <c:pt idx="3">
                  <c:v>35</c:v>
                </c:pt>
              </c:numCache>
            </c:numRef>
          </c:val>
          <c:extLst xmlns:c16r2="http://schemas.microsoft.com/office/drawing/2015/06/chart">
            <c:ext xmlns:c16="http://schemas.microsoft.com/office/drawing/2014/chart" uri="{C3380CC4-5D6E-409C-BE32-E72D297353CC}">
              <c16:uniqueId val="{00000002-9139-469D-88E3-CABC0D0A6C90}"/>
            </c:ext>
          </c:extLst>
        </c:ser>
        <c:dLbls>
          <c:dLblPos val="ctr"/>
          <c:showLegendKey val="0"/>
          <c:showVal val="1"/>
          <c:showCatName val="0"/>
          <c:showSerName val="0"/>
          <c:showPercent val="0"/>
          <c:showBubbleSize val="0"/>
        </c:dLbls>
        <c:gapWidth val="150"/>
        <c:overlap val="100"/>
        <c:axId val="267515392"/>
        <c:axId val="267516928"/>
      </c:barChart>
      <c:catAx>
        <c:axId val="26751539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7516928"/>
        <c:crosses val="autoZero"/>
        <c:auto val="1"/>
        <c:lblAlgn val="ctr"/>
        <c:lblOffset val="100"/>
        <c:noMultiLvlLbl val="0"/>
      </c:catAx>
      <c:valAx>
        <c:axId val="267516928"/>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7515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Wydatki gmin na 1 mieszkańca</a:t>
            </a:r>
          </a:p>
        </c:rich>
      </c:tx>
      <c:overlay val="0"/>
      <c:spPr>
        <a:noFill/>
        <a:ln>
          <a:noFill/>
        </a:ln>
        <a:effectLst/>
      </c:spPr>
    </c:title>
    <c:autoTitleDeleted val="0"/>
    <c:plotArea>
      <c:layout/>
      <c:barChart>
        <c:barDir val="bar"/>
        <c:grouping val="clustered"/>
        <c:varyColors val="0"/>
        <c:ser>
          <c:idx val="0"/>
          <c:order val="0"/>
          <c:tx>
            <c:strRef>
              <c:f>Wydatki!$A$3</c:f>
              <c:strCache>
                <c:ptCount val="1"/>
                <c:pt idx="0">
                  <c:v>Dobczyce </c:v>
                </c:pt>
              </c:strCache>
            </c:strRef>
          </c:tx>
          <c:spPr>
            <a:ln w="28575" cap="rnd">
              <a:solidFill>
                <a:schemeClr val="accent1"/>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Wydatki!$B$3:$F$3</c:f>
              <c:numCache>
                <c:formatCode>#,##0.00</c:formatCode>
                <c:ptCount val="5"/>
                <c:pt idx="0">
                  <c:v>4134.41</c:v>
                </c:pt>
                <c:pt idx="1">
                  <c:v>3840.26</c:v>
                </c:pt>
                <c:pt idx="2">
                  <c:v>4342.0200000000004</c:v>
                </c:pt>
                <c:pt idx="3">
                  <c:v>5246.48</c:v>
                </c:pt>
                <c:pt idx="4">
                  <c:v>7196.24</c:v>
                </c:pt>
              </c:numCache>
            </c:numRef>
          </c:val>
          <c:extLst xmlns:c16r2="http://schemas.microsoft.com/office/drawing/2015/06/chart">
            <c:ext xmlns:c16="http://schemas.microsoft.com/office/drawing/2014/chart" uri="{C3380CC4-5D6E-409C-BE32-E72D297353CC}">
              <c16:uniqueId val="{00000000-997C-4870-AAB5-5DEE6D22196F}"/>
            </c:ext>
          </c:extLst>
        </c:ser>
        <c:ser>
          <c:idx val="1"/>
          <c:order val="1"/>
          <c:tx>
            <c:strRef>
              <c:f>Wydatki!$A$4</c:f>
              <c:strCache>
                <c:ptCount val="1"/>
                <c:pt idx="0">
                  <c:v>Lubień </c:v>
                </c:pt>
              </c:strCache>
            </c:strRef>
          </c:tx>
          <c:spPr>
            <a:ln w="28575" cap="rnd">
              <a:solidFill>
                <a:schemeClr val="accent2"/>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Wydatki!$B$4:$F$4</c:f>
              <c:numCache>
                <c:formatCode>#,##0.00</c:formatCode>
                <c:ptCount val="5"/>
                <c:pt idx="0">
                  <c:v>2988.54</c:v>
                </c:pt>
                <c:pt idx="1">
                  <c:v>3503.76</c:v>
                </c:pt>
                <c:pt idx="2">
                  <c:v>4272.21</c:v>
                </c:pt>
                <c:pt idx="3">
                  <c:v>4602.43</c:v>
                </c:pt>
                <c:pt idx="4">
                  <c:v>4755.57</c:v>
                </c:pt>
              </c:numCache>
            </c:numRef>
          </c:val>
          <c:extLst xmlns:c16r2="http://schemas.microsoft.com/office/drawing/2015/06/chart">
            <c:ext xmlns:c16="http://schemas.microsoft.com/office/drawing/2014/chart" uri="{C3380CC4-5D6E-409C-BE32-E72D297353CC}">
              <c16:uniqueId val="{00000001-997C-4870-AAB5-5DEE6D22196F}"/>
            </c:ext>
          </c:extLst>
        </c:ser>
        <c:ser>
          <c:idx val="2"/>
          <c:order val="2"/>
          <c:tx>
            <c:strRef>
              <c:f>Wydatki!$A$5</c:f>
              <c:strCache>
                <c:ptCount val="1"/>
                <c:pt idx="0">
                  <c:v>Pcim </c:v>
                </c:pt>
              </c:strCache>
            </c:strRef>
          </c:tx>
          <c:spPr>
            <a:ln w="28575" cap="rnd">
              <a:solidFill>
                <a:schemeClr val="accent3"/>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Wydatki!$B$5:$F$5</c:f>
              <c:numCache>
                <c:formatCode>#,##0.00</c:formatCode>
                <c:ptCount val="5"/>
                <c:pt idx="0">
                  <c:v>3149.12</c:v>
                </c:pt>
                <c:pt idx="1">
                  <c:v>3650.95</c:v>
                </c:pt>
                <c:pt idx="2">
                  <c:v>4045.34</c:v>
                </c:pt>
                <c:pt idx="3">
                  <c:v>4576.3100000000004</c:v>
                </c:pt>
                <c:pt idx="4">
                  <c:v>4633.1499999999996</c:v>
                </c:pt>
              </c:numCache>
            </c:numRef>
          </c:val>
          <c:extLst xmlns:c16r2="http://schemas.microsoft.com/office/drawing/2015/06/chart">
            <c:ext xmlns:c16="http://schemas.microsoft.com/office/drawing/2014/chart" uri="{C3380CC4-5D6E-409C-BE32-E72D297353CC}">
              <c16:uniqueId val="{00000002-997C-4870-AAB5-5DEE6D22196F}"/>
            </c:ext>
          </c:extLst>
        </c:ser>
        <c:ser>
          <c:idx val="3"/>
          <c:order val="3"/>
          <c:tx>
            <c:strRef>
              <c:f>Wydatki!$A$6</c:f>
              <c:strCache>
                <c:ptCount val="1"/>
                <c:pt idx="0">
                  <c:v>Raciechowice </c:v>
                </c:pt>
              </c:strCache>
            </c:strRef>
          </c:tx>
          <c:spPr>
            <a:ln w="28575" cap="rnd">
              <a:solidFill>
                <a:schemeClr val="accent4"/>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Wydatki!$B$6:$F$6</c:f>
              <c:numCache>
                <c:formatCode>#,##0.00</c:formatCode>
                <c:ptCount val="5"/>
                <c:pt idx="0">
                  <c:v>5066.57</c:v>
                </c:pt>
                <c:pt idx="1">
                  <c:v>5053.79</c:v>
                </c:pt>
                <c:pt idx="2">
                  <c:v>5691.67</c:v>
                </c:pt>
                <c:pt idx="3">
                  <c:v>5546.96</c:v>
                </c:pt>
                <c:pt idx="4">
                  <c:v>6563.25</c:v>
                </c:pt>
              </c:numCache>
            </c:numRef>
          </c:val>
          <c:extLst xmlns:c16r2="http://schemas.microsoft.com/office/drawing/2015/06/chart">
            <c:ext xmlns:c16="http://schemas.microsoft.com/office/drawing/2014/chart" uri="{C3380CC4-5D6E-409C-BE32-E72D297353CC}">
              <c16:uniqueId val="{00000003-997C-4870-AAB5-5DEE6D22196F}"/>
            </c:ext>
          </c:extLst>
        </c:ser>
        <c:ser>
          <c:idx val="4"/>
          <c:order val="4"/>
          <c:tx>
            <c:strRef>
              <c:f>Wydatki!$A$7</c:f>
              <c:strCache>
                <c:ptCount val="1"/>
                <c:pt idx="0">
                  <c:v>Siepraw </c:v>
                </c:pt>
              </c:strCache>
            </c:strRef>
          </c:tx>
          <c:spPr>
            <a:ln w="28575" cap="rnd">
              <a:solidFill>
                <a:schemeClr val="accent5"/>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Wydatki!$B$7:$F$7</c:f>
              <c:numCache>
                <c:formatCode>#,##0.00</c:formatCode>
                <c:ptCount val="5"/>
                <c:pt idx="0">
                  <c:v>3141.22</c:v>
                </c:pt>
                <c:pt idx="1">
                  <c:v>3620.42</c:v>
                </c:pt>
                <c:pt idx="2">
                  <c:v>4364.54</c:v>
                </c:pt>
                <c:pt idx="3">
                  <c:v>4867.33</c:v>
                </c:pt>
                <c:pt idx="4">
                  <c:v>5133.1899999999996</c:v>
                </c:pt>
              </c:numCache>
            </c:numRef>
          </c:val>
          <c:extLst xmlns:c16r2="http://schemas.microsoft.com/office/drawing/2015/06/chart">
            <c:ext xmlns:c16="http://schemas.microsoft.com/office/drawing/2014/chart" uri="{C3380CC4-5D6E-409C-BE32-E72D297353CC}">
              <c16:uniqueId val="{00000004-997C-4870-AAB5-5DEE6D22196F}"/>
            </c:ext>
          </c:extLst>
        </c:ser>
        <c:ser>
          <c:idx val="5"/>
          <c:order val="5"/>
          <c:tx>
            <c:strRef>
              <c:f>Wydatki!$A$8</c:f>
              <c:strCache>
                <c:ptCount val="1"/>
                <c:pt idx="0">
                  <c:v>Tokarnia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Wydatki!$B$8:$F$8</c:f>
              <c:numCache>
                <c:formatCode>#,##0.00</c:formatCode>
                <c:ptCount val="5"/>
                <c:pt idx="0">
                  <c:v>2886.42</c:v>
                </c:pt>
                <c:pt idx="1">
                  <c:v>3812.71</c:v>
                </c:pt>
                <c:pt idx="2">
                  <c:v>4132.54</c:v>
                </c:pt>
                <c:pt idx="3">
                  <c:v>4412.22</c:v>
                </c:pt>
                <c:pt idx="4">
                  <c:v>4752.93</c:v>
                </c:pt>
              </c:numCache>
            </c:numRef>
          </c:val>
          <c:extLst xmlns:c16r2="http://schemas.microsoft.com/office/drawing/2015/06/chart">
            <c:ext xmlns:c16="http://schemas.microsoft.com/office/drawing/2014/chart" uri="{C3380CC4-5D6E-409C-BE32-E72D297353CC}">
              <c16:uniqueId val="{00000000-A9F3-4548-BA1F-8C2574561143}"/>
            </c:ext>
          </c:extLst>
        </c:ser>
        <c:ser>
          <c:idx val="6"/>
          <c:order val="6"/>
          <c:tx>
            <c:strRef>
              <c:f>Wydatki!$A$9</c:f>
              <c:strCache>
                <c:ptCount val="1"/>
                <c:pt idx="0">
                  <c:v>Wiśniowa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Wydatki!$B$9:$F$9</c:f>
              <c:numCache>
                <c:formatCode>#,##0.00</c:formatCode>
                <c:ptCount val="5"/>
                <c:pt idx="0">
                  <c:v>3205.35</c:v>
                </c:pt>
                <c:pt idx="1">
                  <c:v>3852.36</c:v>
                </c:pt>
                <c:pt idx="2">
                  <c:v>4240.82</c:v>
                </c:pt>
                <c:pt idx="3">
                  <c:v>4570.53</c:v>
                </c:pt>
                <c:pt idx="4">
                  <c:v>6593.88</c:v>
                </c:pt>
              </c:numCache>
            </c:numRef>
          </c:val>
          <c:extLst xmlns:c16r2="http://schemas.microsoft.com/office/drawing/2015/06/chart">
            <c:ext xmlns:c16="http://schemas.microsoft.com/office/drawing/2014/chart" uri="{C3380CC4-5D6E-409C-BE32-E72D297353CC}">
              <c16:uniqueId val="{00000001-A9F3-4548-BA1F-8C2574561143}"/>
            </c:ext>
          </c:extLst>
        </c:ser>
        <c:dLbls>
          <c:showLegendKey val="0"/>
          <c:showVal val="1"/>
          <c:showCatName val="0"/>
          <c:showSerName val="0"/>
          <c:showPercent val="0"/>
          <c:showBubbleSize val="0"/>
        </c:dLbls>
        <c:gapWidth val="150"/>
        <c:axId val="266193152"/>
        <c:axId val="266194944"/>
      </c:barChart>
      <c:catAx>
        <c:axId val="2661931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194944"/>
        <c:crosses val="autoZero"/>
        <c:auto val="1"/>
        <c:lblAlgn val="ctr"/>
        <c:lblOffset val="100"/>
        <c:noMultiLvlLbl val="0"/>
      </c:catAx>
      <c:valAx>
        <c:axId val="266194944"/>
        <c:scaling>
          <c:orientation val="minMax"/>
          <c:max val="7200"/>
          <c:min val="2800"/>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1931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Które z wymienionych obszarów wymagają dofinansowania w Pana/i gminie? (N=108)</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28</c:v>
                </c:pt>
                <c:pt idx="1">
                  <c:v>30</c:v>
                </c:pt>
                <c:pt idx="2">
                  <c:v>42</c:v>
                </c:pt>
                <c:pt idx="3">
                  <c:v>63</c:v>
                </c:pt>
                <c:pt idx="4">
                  <c:v>47</c:v>
                </c:pt>
                <c:pt idx="5">
                  <c:v>39</c:v>
                </c:pt>
                <c:pt idx="6">
                  <c:v>36</c:v>
                </c:pt>
                <c:pt idx="7">
                  <c:v>52</c:v>
                </c:pt>
                <c:pt idx="8">
                  <c:v>48</c:v>
                </c:pt>
                <c:pt idx="9">
                  <c:v>39</c:v>
                </c:pt>
                <c:pt idx="10">
                  <c:v>53</c:v>
                </c:pt>
              </c:numCache>
            </c:numRef>
          </c:val>
          <c:extLst xmlns:c16r2="http://schemas.microsoft.com/office/drawing/2015/06/chart">
            <c:ext xmlns:c16="http://schemas.microsoft.com/office/drawing/2014/chart" uri="{C3380CC4-5D6E-409C-BE32-E72D297353CC}">
              <c16:uniqueId val="{00000000-6815-4B5C-9B46-10A169C844E9}"/>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41</c:v>
                </c:pt>
                <c:pt idx="1">
                  <c:v>48</c:v>
                </c:pt>
                <c:pt idx="2">
                  <c:v>31</c:v>
                </c:pt>
                <c:pt idx="3">
                  <c:v>25</c:v>
                </c:pt>
                <c:pt idx="4">
                  <c:v>41</c:v>
                </c:pt>
                <c:pt idx="5">
                  <c:v>34</c:v>
                </c:pt>
                <c:pt idx="6">
                  <c:v>27</c:v>
                </c:pt>
                <c:pt idx="7">
                  <c:v>36</c:v>
                </c:pt>
                <c:pt idx="8">
                  <c:v>37</c:v>
                </c:pt>
                <c:pt idx="9">
                  <c:v>36</c:v>
                </c:pt>
                <c:pt idx="10">
                  <c:v>36</c:v>
                </c:pt>
              </c:numCache>
            </c:numRef>
          </c:val>
          <c:extLst xmlns:c16r2="http://schemas.microsoft.com/office/drawing/2015/06/chart">
            <c:ext xmlns:c16="http://schemas.microsoft.com/office/drawing/2014/chart" uri="{C3380CC4-5D6E-409C-BE32-E72D297353CC}">
              <c16:uniqueId val="{00000001-6815-4B5C-9B46-10A169C844E9}"/>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17</c:v>
                </c:pt>
                <c:pt idx="1">
                  <c:v>13</c:v>
                </c:pt>
                <c:pt idx="2">
                  <c:v>15</c:v>
                </c:pt>
                <c:pt idx="3">
                  <c:v>11</c:v>
                </c:pt>
                <c:pt idx="4">
                  <c:v>12</c:v>
                </c:pt>
                <c:pt idx="5">
                  <c:v>24</c:v>
                </c:pt>
                <c:pt idx="6">
                  <c:v>35</c:v>
                </c:pt>
                <c:pt idx="7">
                  <c:v>12</c:v>
                </c:pt>
                <c:pt idx="8">
                  <c:v>17</c:v>
                </c:pt>
                <c:pt idx="9">
                  <c:v>22</c:v>
                </c:pt>
                <c:pt idx="10">
                  <c:v>14</c:v>
                </c:pt>
              </c:numCache>
            </c:numRef>
          </c:val>
          <c:extLst xmlns:c16r2="http://schemas.microsoft.com/office/drawing/2015/06/chart">
            <c:ext xmlns:c16="http://schemas.microsoft.com/office/drawing/2014/chart" uri="{C3380CC4-5D6E-409C-BE32-E72D297353CC}">
              <c16:uniqueId val="{00000002-6815-4B5C-9B46-10A169C844E9}"/>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18</c:v>
                </c:pt>
                <c:pt idx="1">
                  <c:v>13</c:v>
                </c:pt>
                <c:pt idx="2">
                  <c:v>14</c:v>
                </c:pt>
                <c:pt idx="3">
                  <c:v>8</c:v>
                </c:pt>
                <c:pt idx="4">
                  <c:v>7</c:v>
                </c:pt>
                <c:pt idx="5">
                  <c:v>9</c:v>
                </c:pt>
                <c:pt idx="6">
                  <c:v>9</c:v>
                </c:pt>
                <c:pt idx="7">
                  <c:v>5</c:v>
                </c:pt>
                <c:pt idx="8">
                  <c:v>5</c:v>
                </c:pt>
                <c:pt idx="9">
                  <c:v>8</c:v>
                </c:pt>
                <c:pt idx="10">
                  <c:v>3</c:v>
                </c:pt>
              </c:numCache>
            </c:numRef>
          </c:val>
          <c:extLst xmlns:c16r2="http://schemas.microsoft.com/office/drawing/2015/06/chart">
            <c:ext xmlns:c16="http://schemas.microsoft.com/office/drawing/2014/chart" uri="{C3380CC4-5D6E-409C-BE32-E72D297353CC}">
              <c16:uniqueId val="{00000003-6815-4B5C-9B46-10A169C844E9}"/>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4</c:v>
                </c:pt>
                <c:pt idx="1">
                  <c:v>4</c:v>
                </c:pt>
                <c:pt idx="2">
                  <c:v>6</c:v>
                </c:pt>
                <c:pt idx="3">
                  <c:v>1</c:v>
                </c:pt>
                <c:pt idx="4">
                  <c:v>1</c:v>
                </c:pt>
                <c:pt idx="5">
                  <c:v>2</c:v>
                </c:pt>
                <c:pt idx="6">
                  <c:v>1</c:v>
                </c:pt>
                <c:pt idx="7">
                  <c:v>3</c:v>
                </c:pt>
                <c:pt idx="8">
                  <c:v>1</c:v>
                </c:pt>
                <c:pt idx="9">
                  <c:v>3</c:v>
                </c:pt>
                <c:pt idx="10">
                  <c:v>2</c:v>
                </c:pt>
              </c:numCache>
            </c:numRef>
          </c:val>
          <c:extLst xmlns:c16r2="http://schemas.microsoft.com/office/drawing/2015/06/chart">
            <c:ext xmlns:c16="http://schemas.microsoft.com/office/drawing/2014/chart" uri="{C3380CC4-5D6E-409C-BE32-E72D297353CC}">
              <c16:uniqueId val="{00000004-6815-4B5C-9B46-10A169C844E9}"/>
            </c:ext>
          </c:extLst>
        </c:ser>
        <c:dLbls>
          <c:dLblPos val="ctr"/>
          <c:showLegendKey val="0"/>
          <c:showVal val="1"/>
          <c:showCatName val="0"/>
          <c:showSerName val="0"/>
          <c:showPercent val="0"/>
          <c:showBubbleSize val="0"/>
        </c:dLbls>
        <c:gapWidth val="150"/>
        <c:overlap val="100"/>
        <c:axId val="267586560"/>
        <c:axId val="267612928"/>
      </c:barChart>
      <c:catAx>
        <c:axId val="26758656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7612928"/>
        <c:crosses val="autoZero"/>
        <c:auto val="1"/>
        <c:lblAlgn val="ctr"/>
        <c:lblOffset val="100"/>
        <c:noMultiLvlLbl val="0"/>
      </c:catAx>
      <c:valAx>
        <c:axId val="267612928"/>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67586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manualLayout>
          <c:layoutTarget val="inner"/>
          <c:xMode val="edge"/>
          <c:yMode val="edge"/>
          <c:x val="9.7295085589048799E-2"/>
          <c:y val="5.0554270388218199E-2"/>
          <c:w val="0.87352421856358897"/>
          <c:h val="0.84515730020837398"/>
        </c:manualLayout>
      </c:layout>
      <c:lineChart>
        <c:grouping val="standard"/>
        <c:varyColors val="0"/>
        <c:ser>
          <c:idx val="0"/>
          <c:order val="0"/>
          <c:tx>
            <c:strRef>
              <c:f>'Podmioty w REGON'!$A$3</c:f>
              <c:strCache>
                <c:ptCount val="1"/>
                <c:pt idx="0">
                  <c:v>Dobczyce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1502.5</c:v>
                </c:pt>
                <c:pt idx="1">
                  <c:v>1520.7</c:v>
                </c:pt>
                <c:pt idx="2">
                  <c:v>1581.1</c:v>
                </c:pt>
                <c:pt idx="3">
                  <c:v>1646.4</c:v>
                </c:pt>
                <c:pt idx="4">
                  <c:v>1763.7</c:v>
                </c:pt>
                <c:pt idx="5">
                  <c:v>1838.1</c:v>
                </c:pt>
              </c:numCache>
            </c:numRef>
          </c:val>
          <c:smooth val="0"/>
          <c:extLst xmlns:c16r2="http://schemas.microsoft.com/office/drawing/2015/06/chart">
            <c:ext xmlns:c16="http://schemas.microsoft.com/office/drawing/2014/chart" uri="{C3380CC4-5D6E-409C-BE32-E72D297353CC}">
              <c16:uniqueId val="{00000000-61BD-4685-9BB6-5CA4B258B5A4}"/>
            </c:ext>
          </c:extLst>
        </c:ser>
        <c:ser>
          <c:idx val="1"/>
          <c:order val="1"/>
          <c:tx>
            <c:strRef>
              <c:f>'Podmioty w REGON'!$A$4</c:f>
              <c:strCache>
                <c:ptCount val="1"/>
                <c:pt idx="0">
                  <c:v>Lubień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4.5075779668955498E-2"/>
                  <c:y val="2.729316895402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316-4C8F-AEA6-18D1D3D15FA2}"/>
                </c:ext>
              </c:extLst>
            </c:dLbl>
            <c:dLbl>
              <c:idx val="1"/>
              <c:layout>
                <c:manualLayout>
                  <c:x val="-4.7320448580291101E-2"/>
                  <c:y val="2.10901760099247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316-4C8F-AEA6-18D1D3D15FA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1141.5</c:v>
                </c:pt>
                <c:pt idx="1">
                  <c:v>1133.8</c:v>
                </c:pt>
                <c:pt idx="2">
                  <c:v>1154.5</c:v>
                </c:pt>
                <c:pt idx="3">
                  <c:v>1234</c:v>
                </c:pt>
                <c:pt idx="4">
                  <c:v>1328.5</c:v>
                </c:pt>
                <c:pt idx="5">
                  <c:v>1396.3</c:v>
                </c:pt>
              </c:numCache>
            </c:numRef>
          </c:val>
          <c:smooth val="0"/>
          <c:extLst xmlns:c16r2="http://schemas.microsoft.com/office/drawing/2015/06/chart">
            <c:ext xmlns:c16="http://schemas.microsoft.com/office/drawing/2014/chart" uri="{C3380CC4-5D6E-409C-BE32-E72D297353CC}">
              <c16:uniqueId val="{00000001-61BD-4685-9BB6-5CA4B258B5A4}"/>
            </c:ext>
          </c:extLst>
        </c:ser>
        <c:ser>
          <c:idx val="2"/>
          <c:order val="2"/>
          <c:tx>
            <c:strRef>
              <c:f>'Podmioty w REGON'!$A$5</c:f>
              <c:strCache>
                <c:ptCount val="1"/>
                <c:pt idx="0">
                  <c:v>Pcim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1173.4000000000001</c:v>
                </c:pt>
                <c:pt idx="1">
                  <c:v>1196.3</c:v>
                </c:pt>
                <c:pt idx="2">
                  <c:v>1253.3</c:v>
                </c:pt>
                <c:pt idx="3">
                  <c:v>1325.2</c:v>
                </c:pt>
                <c:pt idx="4">
                  <c:v>1433.8</c:v>
                </c:pt>
                <c:pt idx="5">
                  <c:v>1499.9</c:v>
                </c:pt>
              </c:numCache>
            </c:numRef>
          </c:val>
          <c:smooth val="0"/>
          <c:extLst xmlns:c16r2="http://schemas.microsoft.com/office/drawing/2015/06/chart">
            <c:ext xmlns:c16="http://schemas.microsoft.com/office/drawing/2014/chart" uri="{C3380CC4-5D6E-409C-BE32-E72D297353CC}">
              <c16:uniqueId val="{00000002-61BD-4685-9BB6-5CA4B258B5A4}"/>
            </c:ext>
          </c:extLst>
        </c:ser>
        <c:ser>
          <c:idx val="3"/>
          <c:order val="3"/>
          <c:tx>
            <c:strRef>
              <c:f>'Podmioty w REGON'!$A$6</c:f>
              <c:strCache>
                <c:ptCount val="1"/>
                <c:pt idx="0">
                  <c:v>Raciechowice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dLbl>
              <c:idx val="0"/>
              <c:layout>
                <c:manualLayout>
                  <c:x val="-0.103353393957068"/>
                  <c:y val="-6.2029929440955201E-4"/>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316-4C8F-AEA6-18D1D3D15FA2}"/>
                </c:ext>
              </c:extLst>
            </c:dLbl>
            <c:dLbl>
              <c:idx val="1"/>
              <c:layout>
                <c:manualLayout>
                  <c:x val="-6.5930344565515206E-2"/>
                  <c:y val="-1.30264072887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316-4C8F-AEA6-18D1D3D15FA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 ##0.0</c:formatCode>
                <c:ptCount val="6"/>
                <c:pt idx="0">
                  <c:v>1142.0999999999999</c:v>
                </c:pt>
                <c:pt idx="1">
                  <c:v>1144.2</c:v>
                </c:pt>
                <c:pt idx="2">
                  <c:v>1191.9000000000001</c:v>
                </c:pt>
                <c:pt idx="3">
                  <c:v>1299.0999999999999</c:v>
                </c:pt>
                <c:pt idx="4">
                  <c:v>1461.2</c:v>
                </c:pt>
                <c:pt idx="5">
                  <c:v>1528.1</c:v>
                </c:pt>
              </c:numCache>
            </c:numRef>
          </c:val>
          <c:smooth val="0"/>
          <c:extLst xmlns:c16r2="http://schemas.microsoft.com/office/drawing/2015/06/chart">
            <c:ext xmlns:c16="http://schemas.microsoft.com/office/drawing/2014/chart" uri="{C3380CC4-5D6E-409C-BE32-E72D297353CC}">
              <c16:uniqueId val="{00000003-61BD-4685-9BB6-5CA4B258B5A4}"/>
            </c:ext>
          </c:extLst>
        </c:ser>
        <c:ser>
          <c:idx val="4"/>
          <c:order val="4"/>
          <c:tx>
            <c:strRef>
              <c:f>'Podmioty w REGON'!$A$7</c:f>
              <c:strCache>
                <c:ptCount val="1"/>
                <c:pt idx="0">
                  <c:v>Siepraw </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REGON'!$B$7:$G$7</c:f>
              <c:numCache>
                <c:formatCode>#\ ##0.0</c:formatCode>
                <c:ptCount val="6"/>
                <c:pt idx="0">
                  <c:v>1685.1</c:v>
                </c:pt>
                <c:pt idx="1">
                  <c:v>1699.6</c:v>
                </c:pt>
                <c:pt idx="2">
                  <c:v>1755</c:v>
                </c:pt>
                <c:pt idx="3">
                  <c:v>1832.1</c:v>
                </c:pt>
                <c:pt idx="4">
                  <c:v>1933.8</c:v>
                </c:pt>
                <c:pt idx="5">
                  <c:v>2005</c:v>
                </c:pt>
              </c:numCache>
            </c:numRef>
          </c:val>
          <c:smooth val="0"/>
          <c:extLst xmlns:c16r2="http://schemas.microsoft.com/office/drawing/2015/06/chart">
            <c:ext xmlns:c16="http://schemas.microsoft.com/office/drawing/2014/chart" uri="{C3380CC4-5D6E-409C-BE32-E72D297353CC}">
              <c16:uniqueId val="{00000004-61BD-4685-9BB6-5CA4B258B5A4}"/>
            </c:ext>
          </c:extLst>
        </c:ser>
        <c:ser>
          <c:idx val="5"/>
          <c:order val="5"/>
          <c:tx>
            <c:strRef>
              <c:f>'Podmioty w REGON'!$A$8</c:f>
              <c:strCache>
                <c:ptCount val="1"/>
                <c:pt idx="0">
                  <c:v>Tokarnia </c:v>
                </c:pt>
              </c:strCache>
            </c:strRef>
          </c:tx>
          <c:dLbls>
            <c:spPr>
              <a:noFill/>
              <a:ln>
                <a:noFill/>
              </a:ln>
              <a:effectLst/>
            </c:spPr>
            <c:txPr>
              <a:bodyPr/>
              <a:lstStyle/>
              <a:p>
                <a:pPr>
                  <a:defRPr b="1">
                    <a:solidFill>
                      <a:schemeClr val="accent6"/>
                    </a:solidFill>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REGON'!$B$8:$G$8</c:f>
              <c:numCache>
                <c:formatCode>#\ ##0.0</c:formatCode>
                <c:ptCount val="6"/>
                <c:pt idx="0">
                  <c:v>1025.3</c:v>
                </c:pt>
                <c:pt idx="1">
                  <c:v>1066.7</c:v>
                </c:pt>
                <c:pt idx="2">
                  <c:v>1139.5999999999999</c:v>
                </c:pt>
                <c:pt idx="3">
                  <c:v>1220</c:v>
                </c:pt>
                <c:pt idx="4">
                  <c:v>1289.7</c:v>
                </c:pt>
                <c:pt idx="5">
                  <c:v>1359.1</c:v>
                </c:pt>
              </c:numCache>
            </c:numRef>
          </c:val>
          <c:smooth val="0"/>
          <c:extLst xmlns:c16r2="http://schemas.microsoft.com/office/drawing/2015/06/chart">
            <c:ext xmlns:c16="http://schemas.microsoft.com/office/drawing/2014/chart" uri="{C3380CC4-5D6E-409C-BE32-E72D297353CC}">
              <c16:uniqueId val="{00000000-02DF-488F-8CEB-69FEB3C0003F}"/>
            </c:ext>
          </c:extLst>
        </c:ser>
        <c:ser>
          <c:idx val="6"/>
          <c:order val="6"/>
          <c:tx>
            <c:strRef>
              <c:f>'Podmioty w REGON'!$A$9</c:f>
              <c:strCache>
                <c:ptCount val="1"/>
                <c:pt idx="0">
                  <c:v>Wiśniowa </c:v>
                </c:pt>
              </c:strCache>
            </c:strRef>
          </c:tx>
          <c:dLbls>
            <c:spPr>
              <a:noFill/>
              <a:ln>
                <a:noFill/>
              </a:ln>
              <a:effectLst/>
            </c:sp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REGON'!$B$9:$G$9</c:f>
              <c:numCache>
                <c:formatCode>#\ ##0.0</c:formatCode>
                <c:ptCount val="6"/>
                <c:pt idx="0">
                  <c:v>1459.3</c:v>
                </c:pt>
                <c:pt idx="1">
                  <c:v>1434.3</c:v>
                </c:pt>
                <c:pt idx="2">
                  <c:v>1537.1</c:v>
                </c:pt>
                <c:pt idx="3">
                  <c:v>1587.1</c:v>
                </c:pt>
                <c:pt idx="4">
                  <c:v>1674.4</c:v>
                </c:pt>
                <c:pt idx="5">
                  <c:v>1743.7</c:v>
                </c:pt>
              </c:numCache>
            </c:numRef>
          </c:val>
          <c:smooth val="0"/>
          <c:extLst xmlns:c16r2="http://schemas.microsoft.com/office/drawing/2015/06/chart">
            <c:ext xmlns:c16="http://schemas.microsoft.com/office/drawing/2014/chart" uri="{C3380CC4-5D6E-409C-BE32-E72D297353CC}">
              <c16:uniqueId val="{00000001-02DF-488F-8CEB-69FEB3C0003F}"/>
            </c:ext>
          </c:extLst>
        </c:ser>
        <c:dLbls>
          <c:dLblPos val="t"/>
          <c:showLegendKey val="0"/>
          <c:showVal val="1"/>
          <c:showCatName val="0"/>
          <c:showSerName val="0"/>
          <c:showPercent val="0"/>
          <c:showBubbleSize val="0"/>
        </c:dLbls>
        <c:marker val="1"/>
        <c:smooth val="0"/>
        <c:axId val="266432896"/>
        <c:axId val="266434432"/>
      </c:lineChart>
      <c:catAx>
        <c:axId val="266432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434432"/>
        <c:crosses val="autoZero"/>
        <c:auto val="1"/>
        <c:lblAlgn val="ctr"/>
        <c:lblOffset val="100"/>
        <c:noMultiLvlLbl val="0"/>
      </c:catAx>
      <c:valAx>
        <c:axId val="266434432"/>
        <c:scaling>
          <c:orientation val="minMax"/>
          <c:max val="2100"/>
          <c:min val="10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432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bar"/>
        <c:grouping val="clustered"/>
        <c:varyColors val="0"/>
        <c:ser>
          <c:idx val="0"/>
          <c:order val="0"/>
          <c:tx>
            <c:strRef>
              <c:f>'Osoby działalność gosp.'!$A$3</c:f>
              <c:strCache>
                <c:ptCount val="1"/>
                <c:pt idx="0">
                  <c:v>Dobczyce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#,##0</c:formatCode>
                <c:ptCount val="6"/>
                <c:pt idx="0">
                  <c:v>780</c:v>
                </c:pt>
                <c:pt idx="1">
                  <c:v>780</c:v>
                </c:pt>
                <c:pt idx="2">
                  <c:v>807</c:v>
                </c:pt>
                <c:pt idx="3">
                  <c:v>839</c:v>
                </c:pt>
                <c:pt idx="4">
                  <c:v>896</c:v>
                </c:pt>
                <c:pt idx="5">
                  <c:v>927</c:v>
                </c:pt>
              </c:numCache>
            </c:numRef>
          </c:val>
          <c:extLst xmlns:c16r2="http://schemas.microsoft.com/office/drawing/2015/06/chart">
            <c:ext xmlns:c16="http://schemas.microsoft.com/office/drawing/2014/chart" uri="{C3380CC4-5D6E-409C-BE32-E72D297353CC}">
              <c16:uniqueId val="{00000000-1226-45AF-AC62-0AB3AB7297D7}"/>
            </c:ext>
          </c:extLst>
        </c:ser>
        <c:ser>
          <c:idx val="1"/>
          <c:order val="1"/>
          <c:tx>
            <c:strRef>
              <c:f>'Osoby działalność gosp.'!$A$4</c:f>
              <c:strCache>
                <c:ptCount val="1"/>
                <c:pt idx="0">
                  <c:v>Lubień </c:v>
                </c:pt>
              </c:strCache>
            </c:strRef>
          </c:tx>
          <c:spPr>
            <a:solidFill>
              <a:schemeClr val="accent2"/>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#,##0</c:formatCode>
                <c:ptCount val="6"/>
                <c:pt idx="0">
                  <c:v>594</c:v>
                </c:pt>
                <c:pt idx="1">
                  <c:v>587</c:v>
                </c:pt>
                <c:pt idx="2">
                  <c:v>602</c:v>
                </c:pt>
                <c:pt idx="3">
                  <c:v>651</c:v>
                </c:pt>
                <c:pt idx="4">
                  <c:v>697</c:v>
                </c:pt>
                <c:pt idx="5">
                  <c:v>737</c:v>
                </c:pt>
              </c:numCache>
            </c:numRef>
          </c:val>
          <c:extLst xmlns:c16r2="http://schemas.microsoft.com/office/drawing/2015/06/chart">
            <c:ext xmlns:c16="http://schemas.microsoft.com/office/drawing/2014/chart" uri="{C3380CC4-5D6E-409C-BE32-E72D297353CC}">
              <c16:uniqueId val="{00000001-1226-45AF-AC62-0AB3AB7297D7}"/>
            </c:ext>
          </c:extLst>
        </c:ser>
        <c:ser>
          <c:idx val="2"/>
          <c:order val="2"/>
          <c:tx>
            <c:strRef>
              <c:f>'Osoby działalność gosp.'!$A$5</c:f>
              <c:strCache>
                <c:ptCount val="1"/>
                <c:pt idx="0">
                  <c:v>Pcim </c:v>
                </c:pt>
              </c:strCache>
            </c:strRef>
          </c:tx>
          <c:spPr>
            <a:solidFill>
              <a:schemeClr val="accent3"/>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#,##0</c:formatCode>
                <c:ptCount val="6"/>
                <c:pt idx="0">
                  <c:v>637</c:v>
                </c:pt>
                <c:pt idx="1">
                  <c:v>645</c:v>
                </c:pt>
                <c:pt idx="2">
                  <c:v>675</c:v>
                </c:pt>
                <c:pt idx="3">
                  <c:v>711</c:v>
                </c:pt>
                <c:pt idx="4">
                  <c:v>766</c:v>
                </c:pt>
                <c:pt idx="5">
                  <c:v>798</c:v>
                </c:pt>
              </c:numCache>
            </c:numRef>
          </c:val>
          <c:extLst xmlns:c16r2="http://schemas.microsoft.com/office/drawing/2015/06/chart">
            <c:ext xmlns:c16="http://schemas.microsoft.com/office/drawing/2014/chart" uri="{C3380CC4-5D6E-409C-BE32-E72D297353CC}">
              <c16:uniqueId val="{00000002-1226-45AF-AC62-0AB3AB7297D7}"/>
            </c:ext>
          </c:extLst>
        </c:ser>
        <c:ser>
          <c:idx val="3"/>
          <c:order val="3"/>
          <c:tx>
            <c:strRef>
              <c:f>'Osoby działalność gosp.'!$A$6</c:f>
              <c:strCache>
                <c:ptCount val="1"/>
                <c:pt idx="0">
                  <c:v>Raciechowice </c:v>
                </c:pt>
              </c:strCache>
            </c:strRef>
          </c:tx>
          <c:spPr>
            <a:solidFill>
              <a:schemeClr val="accent4"/>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gosp.'!$B$6:$G$6</c:f>
              <c:numCache>
                <c:formatCode>#,##0</c:formatCode>
                <c:ptCount val="6"/>
                <c:pt idx="0">
                  <c:v>570</c:v>
                </c:pt>
                <c:pt idx="1">
                  <c:v>557</c:v>
                </c:pt>
                <c:pt idx="2">
                  <c:v>592</c:v>
                </c:pt>
                <c:pt idx="3">
                  <c:v>649</c:v>
                </c:pt>
                <c:pt idx="4">
                  <c:v>733</c:v>
                </c:pt>
                <c:pt idx="5">
                  <c:v>763</c:v>
                </c:pt>
              </c:numCache>
            </c:numRef>
          </c:val>
          <c:extLst xmlns:c16r2="http://schemas.microsoft.com/office/drawing/2015/06/chart">
            <c:ext xmlns:c16="http://schemas.microsoft.com/office/drawing/2014/chart" uri="{C3380CC4-5D6E-409C-BE32-E72D297353CC}">
              <c16:uniqueId val="{00000003-1226-45AF-AC62-0AB3AB7297D7}"/>
            </c:ext>
          </c:extLst>
        </c:ser>
        <c:ser>
          <c:idx val="4"/>
          <c:order val="4"/>
          <c:tx>
            <c:strRef>
              <c:f>'Osoby działalność gosp.'!$A$7</c:f>
              <c:strCache>
                <c:ptCount val="1"/>
                <c:pt idx="0">
                  <c:v>Siepraw </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gosp.'!$B$7:$G$7</c:f>
              <c:numCache>
                <c:formatCode>#,##0</c:formatCode>
                <c:ptCount val="6"/>
                <c:pt idx="0">
                  <c:v>916</c:v>
                </c:pt>
                <c:pt idx="1">
                  <c:v>920</c:v>
                </c:pt>
                <c:pt idx="2">
                  <c:v>934</c:v>
                </c:pt>
                <c:pt idx="3">
                  <c:v>963</c:v>
                </c:pt>
                <c:pt idx="4">
                  <c:v>1015</c:v>
                </c:pt>
                <c:pt idx="5">
                  <c:v>1053</c:v>
                </c:pt>
              </c:numCache>
            </c:numRef>
          </c:val>
          <c:extLst xmlns:c16r2="http://schemas.microsoft.com/office/drawing/2015/06/chart">
            <c:ext xmlns:c16="http://schemas.microsoft.com/office/drawing/2014/chart" uri="{C3380CC4-5D6E-409C-BE32-E72D297353CC}">
              <c16:uniqueId val="{00000004-1226-45AF-AC62-0AB3AB7297D7}"/>
            </c:ext>
          </c:extLst>
        </c:ser>
        <c:ser>
          <c:idx val="5"/>
          <c:order val="5"/>
          <c:tx>
            <c:strRef>
              <c:f>'Osoby działalność gosp.'!$A$8</c:f>
              <c:strCache>
                <c:ptCount val="1"/>
                <c:pt idx="0">
                  <c:v>Tokarnia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gosp.'!$B$8:$G$8</c:f>
              <c:numCache>
                <c:formatCode>#,##0</c:formatCode>
                <c:ptCount val="6"/>
                <c:pt idx="0">
                  <c:v>557</c:v>
                </c:pt>
                <c:pt idx="1">
                  <c:v>579</c:v>
                </c:pt>
                <c:pt idx="2">
                  <c:v>619</c:v>
                </c:pt>
                <c:pt idx="3">
                  <c:v>660</c:v>
                </c:pt>
                <c:pt idx="4">
                  <c:v>697</c:v>
                </c:pt>
                <c:pt idx="5">
                  <c:v>727</c:v>
                </c:pt>
              </c:numCache>
            </c:numRef>
          </c:val>
          <c:extLst xmlns:c16r2="http://schemas.microsoft.com/office/drawing/2015/06/chart">
            <c:ext xmlns:c16="http://schemas.microsoft.com/office/drawing/2014/chart" uri="{C3380CC4-5D6E-409C-BE32-E72D297353CC}">
              <c16:uniqueId val="{00000000-ECF7-4314-AC22-CB7138994FEE}"/>
            </c:ext>
          </c:extLst>
        </c:ser>
        <c:ser>
          <c:idx val="6"/>
          <c:order val="6"/>
          <c:tx>
            <c:strRef>
              <c:f>'Osoby działalność gosp.'!$A$9</c:f>
              <c:strCache>
                <c:ptCount val="1"/>
                <c:pt idx="0">
                  <c:v>Wiśniowa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gosp.'!$B$9:$G$9</c:f>
              <c:numCache>
                <c:formatCode>#,##0</c:formatCode>
                <c:ptCount val="6"/>
                <c:pt idx="0">
                  <c:v>785</c:v>
                </c:pt>
                <c:pt idx="1">
                  <c:v>763</c:v>
                </c:pt>
                <c:pt idx="2">
                  <c:v>814</c:v>
                </c:pt>
                <c:pt idx="3">
                  <c:v>839</c:v>
                </c:pt>
                <c:pt idx="4">
                  <c:v>881</c:v>
                </c:pt>
                <c:pt idx="5">
                  <c:v>907</c:v>
                </c:pt>
              </c:numCache>
            </c:numRef>
          </c:val>
          <c:extLst xmlns:c16r2="http://schemas.microsoft.com/office/drawing/2015/06/chart">
            <c:ext xmlns:c16="http://schemas.microsoft.com/office/drawing/2014/chart" uri="{C3380CC4-5D6E-409C-BE32-E72D297353CC}">
              <c16:uniqueId val="{00000001-ECF7-4314-AC22-CB7138994FEE}"/>
            </c:ext>
          </c:extLst>
        </c:ser>
        <c:dLbls>
          <c:showLegendKey val="0"/>
          <c:showVal val="0"/>
          <c:showCatName val="0"/>
          <c:showSerName val="0"/>
          <c:showPercent val="0"/>
          <c:showBubbleSize val="0"/>
        </c:dLbls>
        <c:gapWidth val="219"/>
        <c:axId val="266613120"/>
        <c:axId val="266614656"/>
      </c:barChart>
      <c:catAx>
        <c:axId val="2666131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614656"/>
        <c:crosses val="autoZero"/>
        <c:auto val="1"/>
        <c:lblAlgn val="ctr"/>
        <c:lblOffset val="100"/>
        <c:noMultiLvlLbl val="0"/>
      </c:catAx>
      <c:valAx>
        <c:axId val="26661465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613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Beneficjenci środowiskowej pomocy społecznej na 10 tys. ludności</a:t>
            </a:r>
          </a:p>
        </c:rich>
      </c:tx>
      <c:overlay val="0"/>
      <c:spPr>
        <a:noFill/>
        <a:ln>
          <a:noFill/>
        </a:ln>
        <a:effectLst/>
      </c:spPr>
    </c:title>
    <c:autoTitleDeleted val="0"/>
    <c:plotArea>
      <c:layout/>
      <c:barChart>
        <c:barDir val="bar"/>
        <c:grouping val="clustered"/>
        <c:varyColors val="0"/>
        <c:ser>
          <c:idx val="0"/>
          <c:order val="0"/>
          <c:tx>
            <c:strRef>
              <c:f>'Beneficjenci pomocy społ.'!$A$3</c:f>
              <c:strCache>
                <c:ptCount val="1"/>
                <c:pt idx="0">
                  <c:v>MAŁOPOLSKIE</c:v>
                </c:pt>
              </c:strCache>
            </c:strRef>
          </c:tx>
          <c:spPr>
            <a:ln w="19050" cap="rnd" cmpd="sng" algn="ctr">
              <a:solidFill>
                <a:schemeClr val="accent1"/>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społ.'!$B$3:$F$3</c:f>
              <c:numCache>
                <c:formatCode>#,##0</c:formatCode>
                <c:ptCount val="5"/>
                <c:pt idx="0">
                  <c:v>611</c:v>
                </c:pt>
                <c:pt idx="1">
                  <c:v>549</c:v>
                </c:pt>
                <c:pt idx="2">
                  <c:v>485</c:v>
                </c:pt>
                <c:pt idx="3">
                  <c:v>447</c:v>
                </c:pt>
                <c:pt idx="4">
                  <c:v>413</c:v>
                </c:pt>
              </c:numCache>
            </c:numRef>
          </c:val>
          <c:extLst xmlns:c16r2="http://schemas.microsoft.com/office/drawing/2015/06/chart">
            <c:ext xmlns:c16="http://schemas.microsoft.com/office/drawing/2014/chart" uri="{C3380CC4-5D6E-409C-BE32-E72D297353CC}">
              <c16:uniqueId val="{00000000-B729-4B11-8F6B-28AA313E1454}"/>
            </c:ext>
          </c:extLst>
        </c:ser>
        <c:ser>
          <c:idx val="1"/>
          <c:order val="1"/>
          <c:tx>
            <c:strRef>
              <c:f>'Beneficjenci pomocy społ.'!$A$4</c:f>
              <c:strCache>
                <c:ptCount val="1"/>
                <c:pt idx="0">
                  <c:v>Dobczyce </c:v>
                </c:pt>
              </c:strCache>
            </c:strRef>
          </c:tx>
          <c:spPr>
            <a:ln w="19050" cap="rnd" cmpd="sng" algn="ctr">
              <a:solidFill>
                <a:schemeClr val="accent2"/>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społ.'!$B$4:$F$4</c:f>
              <c:numCache>
                <c:formatCode>#,##0</c:formatCode>
                <c:ptCount val="5"/>
                <c:pt idx="0">
                  <c:v>631</c:v>
                </c:pt>
                <c:pt idx="1">
                  <c:v>653</c:v>
                </c:pt>
                <c:pt idx="2">
                  <c:v>484</c:v>
                </c:pt>
                <c:pt idx="3">
                  <c:v>532</c:v>
                </c:pt>
                <c:pt idx="4">
                  <c:v>508</c:v>
                </c:pt>
              </c:numCache>
            </c:numRef>
          </c:val>
          <c:extLst xmlns:c16r2="http://schemas.microsoft.com/office/drawing/2015/06/chart">
            <c:ext xmlns:c16="http://schemas.microsoft.com/office/drawing/2014/chart" uri="{C3380CC4-5D6E-409C-BE32-E72D297353CC}">
              <c16:uniqueId val="{00000001-B729-4B11-8F6B-28AA313E1454}"/>
            </c:ext>
          </c:extLst>
        </c:ser>
        <c:ser>
          <c:idx val="2"/>
          <c:order val="2"/>
          <c:tx>
            <c:strRef>
              <c:f>'Beneficjenci pomocy społ.'!$A$5</c:f>
              <c:strCache>
                <c:ptCount val="1"/>
                <c:pt idx="0">
                  <c:v>Lubień </c:v>
                </c:pt>
              </c:strCache>
            </c:strRef>
          </c:tx>
          <c:spPr>
            <a:ln w="19050" cap="rnd" cmpd="sng" algn="ctr">
              <a:solidFill>
                <a:schemeClr val="accent3"/>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społ.'!$B$5:$F$5</c:f>
              <c:numCache>
                <c:formatCode>#,##0</c:formatCode>
                <c:ptCount val="5"/>
                <c:pt idx="0">
                  <c:v>775</c:v>
                </c:pt>
                <c:pt idx="1">
                  <c:v>610</c:v>
                </c:pt>
                <c:pt idx="2">
                  <c:v>424</c:v>
                </c:pt>
                <c:pt idx="3">
                  <c:v>412</c:v>
                </c:pt>
                <c:pt idx="4">
                  <c:v>393</c:v>
                </c:pt>
              </c:numCache>
            </c:numRef>
          </c:val>
          <c:extLst xmlns:c16r2="http://schemas.microsoft.com/office/drawing/2015/06/chart">
            <c:ext xmlns:c16="http://schemas.microsoft.com/office/drawing/2014/chart" uri="{C3380CC4-5D6E-409C-BE32-E72D297353CC}">
              <c16:uniqueId val="{00000002-B729-4B11-8F6B-28AA313E1454}"/>
            </c:ext>
          </c:extLst>
        </c:ser>
        <c:ser>
          <c:idx val="3"/>
          <c:order val="3"/>
          <c:tx>
            <c:strRef>
              <c:f>'Beneficjenci pomocy społ.'!$A$6</c:f>
              <c:strCache>
                <c:ptCount val="1"/>
                <c:pt idx="0">
                  <c:v>Pcim </c:v>
                </c:pt>
              </c:strCache>
            </c:strRef>
          </c:tx>
          <c:spPr>
            <a:ln w="19050" cap="rnd" cmpd="sng" algn="ctr">
              <a:solidFill>
                <a:schemeClr val="accent4"/>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społ.'!$B$6:$F$6</c:f>
              <c:numCache>
                <c:formatCode>#,##0</c:formatCode>
                <c:ptCount val="5"/>
                <c:pt idx="0">
                  <c:v>728</c:v>
                </c:pt>
                <c:pt idx="1">
                  <c:v>620</c:v>
                </c:pt>
                <c:pt idx="2">
                  <c:v>552</c:v>
                </c:pt>
                <c:pt idx="3">
                  <c:v>477</c:v>
                </c:pt>
                <c:pt idx="4">
                  <c:v>401</c:v>
                </c:pt>
              </c:numCache>
            </c:numRef>
          </c:val>
          <c:extLst xmlns:c16r2="http://schemas.microsoft.com/office/drawing/2015/06/chart">
            <c:ext xmlns:c16="http://schemas.microsoft.com/office/drawing/2014/chart" uri="{C3380CC4-5D6E-409C-BE32-E72D297353CC}">
              <c16:uniqueId val="{00000003-B729-4B11-8F6B-28AA313E1454}"/>
            </c:ext>
          </c:extLst>
        </c:ser>
        <c:ser>
          <c:idx val="4"/>
          <c:order val="4"/>
          <c:tx>
            <c:strRef>
              <c:f>'Beneficjenci pomocy społ.'!$A$7</c:f>
              <c:strCache>
                <c:ptCount val="1"/>
                <c:pt idx="0">
                  <c:v>Raciechowice </c:v>
                </c:pt>
              </c:strCache>
            </c:strRef>
          </c:tx>
          <c:spPr>
            <a:ln w="19050" cap="rnd" cmpd="sng" algn="ctr">
              <a:solidFill>
                <a:schemeClr val="accent5"/>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społ.'!$B$7:$F$7</c:f>
              <c:numCache>
                <c:formatCode>#,##0</c:formatCode>
                <c:ptCount val="5"/>
                <c:pt idx="0">
                  <c:v>1439</c:v>
                </c:pt>
                <c:pt idx="1">
                  <c:v>1233</c:v>
                </c:pt>
                <c:pt idx="2">
                  <c:v>1085</c:v>
                </c:pt>
                <c:pt idx="3">
                  <c:v>920</c:v>
                </c:pt>
                <c:pt idx="4">
                  <c:v>784</c:v>
                </c:pt>
              </c:numCache>
            </c:numRef>
          </c:val>
          <c:extLst xmlns:c16r2="http://schemas.microsoft.com/office/drawing/2015/06/chart">
            <c:ext xmlns:c16="http://schemas.microsoft.com/office/drawing/2014/chart" uri="{C3380CC4-5D6E-409C-BE32-E72D297353CC}">
              <c16:uniqueId val="{00000004-B729-4B11-8F6B-28AA313E1454}"/>
            </c:ext>
          </c:extLst>
        </c:ser>
        <c:ser>
          <c:idx val="5"/>
          <c:order val="5"/>
          <c:tx>
            <c:strRef>
              <c:f>'Beneficjenci pomocy społ.'!$A$8</c:f>
              <c:strCache>
                <c:ptCount val="1"/>
                <c:pt idx="0">
                  <c:v>Siepraw </c:v>
                </c:pt>
              </c:strCache>
            </c:strRef>
          </c:tx>
          <c:spPr>
            <a:ln w="19050" cap="rnd" cmpd="sng" algn="ctr">
              <a:solidFill>
                <a:schemeClr val="accent6"/>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społ.'!$B$8:$F$8</c:f>
              <c:numCache>
                <c:formatCode>#,##0</c:formatCode>
                <c:ptCount val="5"/>
                <c:pt idx="0">
                  <c:v>721</c:v>
                </c:pt>
                <c:pt idx="1">
                  <c:v>658</c:v>
                </c:pt>
                <c:pt idx="2">
                  <c:v>574</c:v>
                </c:pt>
                <c:pt idx="3">
                  <c:v>482</c:v>
                </c:pt>
                <c:pt idx="4">
                  <c:v>414</c:v>
                </c:pt>
              </c:numCache>
            </c:numRef>
          </c:val>
          <c:extLst xmlns:c16r2="http://schemas.microsoft.com/office/drawing/2015/06/chart">
            <c:ext xmlns:c16="http://schemas.microsoft.com/office/drawing/2014/chart" uri="{C3380CC4-5D6E-409C-BE32-E72D297353CC}">
              <c16:uniqueId val="{00000006-B729-4B11-8F6B-28AA313E1454}"/>
            </c:ext>
          </c:extLst>
        </c:ser>
        <c:ser>
          <c:idx val="6"/>
          <c:order val="6"/>
          <c:tx>
            <c:strRef>
              <c:f>'Beneficjenci pomocy społ.'!$A$9</c:f>
              <c:strCache>
                <c:ptCount val="1"/>
                <c:pt idx="0">
                  <c:v>Tokarnia </c:v>
                </c:pt>
              </c:strCache>
            </c:strRef>
          </c:tx>
          <c:spPr>
            <a:ln w="19050" cap="rnd" cmpd="sng" algn="ctr">
              <a:solidFill>
                <a:schemeClr val="accent1">
                  <a:lumMod val="60000"/>
                </a:schemeClr>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społ.'!$B$9:$F$9</c:f>
              <c:numCache>
                <c:formatCode>#,##0</c:formatCode>
                <c:ptCount val="5"/>
                <c:pt idx="0">
                  <c:v>656</c:v>
                </c:pt>
                <c:pt idx="1">
                  <c:v>587</c:v>
                </c:pt>
                <c:pt idx="2">
                  <c:v>501</c:v>
                </c:pt>
                <c:pt idx="3">
                  <c:v>459</c:v>
                </c:pt>
                <c:pt idx="4">
                  <c:v>422</c:v>
                </c:pt>
              </c:numCache>
            </c:numRef>
          </c:val>
          <c:extLst xmlns:c16r2="http://schemas.microsoft.com/office/drawing/2015/06/chart">
            <c:ext xmlns:c16="http://schemas.microsoft.com/office/drawing/2014/chart" uri="{C3380CC4-5D6E-409C-BE32-E72D297353CC}">
              <c16:uniqueId val="{00000000-1234-44A3-A638-8E0C450BFD6B}"/>
            </c:ext>
          </c:extLst>
        </c:ser>
        <c:ser>
          <c:idx val="7"/>
          <c:order val="7"/>
          <c:tx>
            <c:strRef>
              <c:f>'Beneficjenci pomocy społ.'!$A$10</c:f>
              <c:strCache>
                <c:ptCount val="1"/>
                <c:pt idx="0">
                  <c:v>Wiśniowa </c:v>
                </c:pt>
              </c:strCache>
            </c:strRef>
          </c:tx>
          <c:spPr>
            <a:ln w="19050" cap="rnd" cmpd="sng" algn="ctr">
              <a:solidFill>
                <a:schemeClr val="accent2">
                  <a:lumMod val="60000"/>
                </a:schemeClr>
              </a:solidFill>
              <a:prstDash val="solid"/>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społ.'!$B$10:$F$10</c:f>
              <c:numCache>
                <c:formatCode>#,##0</c:formatCode>
                <c:ptCount val="5"/>
                <c:pt idx="0">
                  <c:v>1123</c:v>
                </c:pt>
                <c:pt idx="1">
                  <c:v>912</c:v>
                </c:pt>
                <c:pt idx="2">
                  <c:v>728</c:v>
                </c:pt>
                <c:pt idx="3">
                  <c:v>527</c:v>
                </c:pt>
                <c:pt idx="4">
                  <c:v>496</c:v>
                </c:pt>
              </c:numCache>
            </c:numRef>
          </c:val>
          <c:extLst xmlns:c16r2="http://schemas.microsoft.com/office/drawing/2015/06/chart">
            <c:ext xmlns:c16="http://schemas.microsoft.com/office/drawing/2014/chart" uri="{C3380CC4-5D6E-409C-BE32-E72D297353CC}">
              <c16:uniqueId val="{00000001-1234-44A3-A638-8E0C450BFD6B}"/>
            </c:ext>
          </c:extLst>
        </c:ser>
        <c:dLbls>
          <c:showLegendKey val="0"/>
          <c:showVal val="1"/>
          <c:showCatName val="0"/>
          <c:showSerName val="0"/>
          <c:showPercent val="0"/>
          <c:showBubbleSize val="0"/>
        </c:dLbls>
        <c:gapWidth val="150"/>
        <c:axId val="266664192"/>
        <c:axId val="266739712"/>
      </c:barChart>
      <c:catAx>
        <c:axId val="26666419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739712"/>
        <c:crosses val="autoZero"/>
        <c:auto val="1"/>
        <c:lblAlgn val="ctr"/>
        <c:lblOffset val="100"/>
        <c:noMultiLvlLbl val="0"/>
      </c:catAx>
      <c:valAx>
        <c:axId val="266739712"/>
        <c:scaling>
          <c:orientation val="minMax"/>
          <c:max val="1450"/>
          <c:min val="350"/>
        </c:scaling>
        <c:delete val="0"/>
        <c:axPos val="b"/>
        <c:majorGridlines>
          <c:spPr>
            <a:ln w="9525" cap="flat" cmpd="sng" algn="ctr">
              <a:solidFill>
                <a:schemeClr val="tx1">
                  <a:lumMod val="15000"/>
                  <a:lumOff val="85000"/>
                </a:schemeClr>
              </a:solidFill>
              <a:prstDash val="solid"/>
              <a:round/>
            </a:ln>
            <a:effectLst/>
          </c:spPr>
        </c:majorGridlines>
        <c:numFmt formatCode="#,##0" sourceLinked="1"/>
        <c:majorTickMark val="none"/>
        <c:minorTickMark val="none"/>
        <c:tickLblPos val="nextTo"/>
        <c:spPr>
          <a:noFill/>
          <a:ln w="6350" cap="flat" cmpd="sng" algn="ctr">
            <a:noFill/>
            <a:prstDash val="solid"/>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664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prstDash val="solid"/>
      <a:round/>
    </a:ln>
    <a:effectLst/>
  </c:spPr>
  <c:txPr>
    <a:bodyPr/>
    <a:lstStyle/>
    <a:p>
      <a:pPr>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o naborze wniosków w LGD? (N=27)</a:t>
            </a:r>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10</c:v>
                </c:pt>
                <c:pt idx="1">
                  <c:v>24</c:v>
                </c:pt>
                <c:pt idx="2">
                  <c:v>14</c:v>
                </c:pt>
                <c:pt idx="3">
                  <c:v>8</c:v>
                </c:pt>
                <c:pt idx="4">
                  <c:v>18</c:v>
                </c:pt>
                <c:pt idx="5">
                  <c:v>9</c:v>
                </c:pt>
                <c:pt idx="6">
                  <c:v>15</c:v>
                </c:pt>
                <c:pt idx="7">
                  <c:v>12</c:v>
                </c:pt>
                <c:pt idx="8">
                  <c:v>16</c:v>
                </c:pt>
              </c:numCache>
            </c:numRef>
          </c:val>
          <c:extLst xmlns:c16r2="http://schemas.microsoft.com/office/drawing/2015/06/chart">
            <c:ext xmlns:c16="http://schemas.microsoft.com/office/drawing/2014/chart" uri="{C3380CC4-5D6E-409C-BE32-E72D297353CC}">
              <c16:uniqueId val="{00000000-DBC8-40E6-BBCF-27227B80E7AF}"/>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1</c:v>
                </c:pt>
                <c:pt idx="1">
                  <c:v>0</c:v>
                </c:pt>
                <c:pt idx="2">
                  <c:v>1</c:v>
                </c:pt>
                <c:pt idx="3">
                  <c:v>1</c:v>
                </c:pt>
                <c:pt idx="4">
                  <c:v>2</c:v>
                </c:pt>
                <c:pt idx="5">
                  <c:v>6</c:v>
                </c:pt>
                <c:pt idx="6">
                  <c:v>1</c:v>
                </c:pt>
                <c:pt idx="7">
                  <c:v>0</c:v>
                </c:pt>
                <c:pt idx="8">
                  <c:v>1</c:v>
                </c:pt>
              </c:numCache>
            </c:numRef>
          </c:val>
          <c:extLst xmlns:c16r2="http://schemas.microsoft.com/office/drawing/2015/06/chart">
            <c:ext xmlns:c16="http://schemas.microsoft.com/office/drawing/2014/chart" uri="{C3380CC4-5D6E-409C-BE32-E72D297353CC}">
              <c16:uniqueId val="{00000001-DBC8-40E6-BBCF-27227B80E7AF}"/>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16</c:v>
                </c:pt>
                <c:pt idx="1">
                  <c:v>3</c:v>
                </c:pt>
                <c:pt idx="2">
                  <c:v>12</c:v>
                </c:pt>
                <c:pt idx="3">
                  <c:v>18</c:v>
                </c:pt>
                <c:pt idx="4">
                  <c:v>7</c:v>
                </c:pt>
                <c:pt idx="5">
                  <c:v>12</c:v>
                </c:pt>
                <c:pt idx="6">
                  <c:v>11</c:v>
                </c:pt>
                <c:pt idx="7">
                  <c:v>15</c:v>
                </c:pt>
                <c:pt idx="8">
                  <c:v>10</c:v>
                </c:pt>
              </c:numCache>
            </c:numRef>
          </c:val>
          <c:extLst xmlns:c16r2="http://schemas.microsoft.com/office/drawing/2015/06/chart">
            <c:ext xmlns:c16="http://schemas.microsoft.com/office/drawing/2014/chart" uri="{C3380CC4-5D6E-409C-BE32-E72D297353CC}">
              <c16:uniqueId val="{00000002-DBC8-40E6-BBCF-27227B80E7AF}"/>
            </c:ext>
          </c:extLst>
        </c:ser>
        <c:dLbls>
          <c:dLblPos val="outEnd"/>
          <c:showLegendKey val="0"/>
          <c:showVal val="1"/>
          <c:showCatName val="0"/>
          <c:showSerName val="0"/>
          <c:showPercent val="0"/>
          <c:showBubbleSize val="0"/>
        </c:dLbls>
        <c:gapWidth val="182"/>
        <c:axId val="266768768"/>
        <c:axId val="266770304"/>
      </c:barChart>
      <c:catAx>
        <c:axId val="26676876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770304"/>
        <c:crosses val="autoZero"/>
        <c:auto val="1"/>
        <c:lblAlgn val="ctr"/>
        <c:lblOffset val="100"/>
        <c:noMultiLvlLbl val="0"/>
      </c:catAx>
      <c:valAx>
        <c:axId val="26677030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768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LGD w wystarczającym stopniu informowała o możliwości pozyskania środków? N=27</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FB8F-4651-A22E-DDE037A891C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FB8F-4651-A22E-DDE037A891C0}"/>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FB8F-4651-A22E-DDE037A891C0}"/>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FB8F-4651-A22E-DDE037A891C0}"/>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FB8F-4651-A22E-DDE037A891C0}"/>
              </c:ext>
            </c:extLst>
          </c:dPt>
          <c:dLbls>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FB8F-4651-A22E-DDE037A891C0}"/>
                </c:ext>
              </c:extLst>
            </c:dLbl>
            <c:dLbl>
              <c:idx val="4"/>
              <c:layout>
                <c:manualLayout>
                  <c:x val="2.9768233042738599E-2"/>
                  <c:y val="0"/>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FB8F-4651-A22E-DDE037A891C0}"/>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20</c:v>
                </c:pt>
                <c:pt idx="1">
                  <c:v>6</c:v>
                </c:pt>
                <c:pt idx="2">
                  <c:v>1</c:v>
                </c:pt>
                <c:pt idx="3">
                  <c:v>0</c:v>
                </c:pt>
                <c:pt idx="4">
                  <c:v>0</c:v>
                </c:pt>
              </c:numCache>
            </c:numRef>
          </c:val>
          <c:extLst xmlns:c16r2="http://schemas.microsoft.com/office/drawing/2015/06/chart">
            <c:ext xmlns:c16="http://schemas.microsoft.com/office/drawing/2014/chart" uri="{C3380CC4-5D6E-409C-BE32-E72D297353CC}">
              <c16:uniqueId val="{00000000-4BE7-41E7-B1E4-BFC8576F28B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400" b="0"/>
            </a:pPr>
            <a:r>
              <a:rPr lang="pl-PL" sz="1400" b="0"/>
              <a:t>Dlaczego zdecydował/a się Pan/i (lub podmiot reprezentowany przez Pana/ią) na złożenie wniosku o przyznanie pomocy finansowej do LGD?</a:t>
            </a:r>
            <a:r>
              <a:rPr lang="pl-PL" sz="1400" b="0" baseline="0"/>
              <a:t> (N=27)</a:t>
            </a:r>
            <a:endParaRPr lang="pl-PL" sz="1400" b="0"/>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Arkusz1!$C$14:$C$18</c:f>
              <c:strCache>
                <c:ptCount val="5"/>
                <c:pt idx="0">
                  <c:v>Było to jedyne dostępne źródło finansowania mojego projektu</c:v>
                </c:pt>
                <c:pt idx="1">
                  <c:v>Nie otrzymałem.am dofinansowania z innych środków/innego program</c:v>
                </c:pt>
                <c:pt idx="2">
                  <c:v>Chciałem skorzystać z nadarzającej się okazji otrzymania środków</c:v>
                </c:pt>
                <c:pt idx="3">
                  <c:v>Zostałem zachęcony/a do złożenia wniosku przez LGD</c:v>
                </c:pt>
                <c:pt idx="4">
                  <c:v>Na moją decyzję wpłynęła możliwosć skorzystania z doradztwa w biurze LGD</c:v>
                </c:pt>
              </c:strCache>
            </c:strRef>
          </c:cat>
          <c:val>
            <c:numRef>
              <c:f>Arkusz1!$D$14:$D$18</c:f>
              <c:numCache>
                <c:formatCode>General</c:formatCode>
                <c:ptCount val="5"/>
                <c:pt idx="0">
                  <c:v>3</c:v>
                </c:pt>
                <c:pt idx="1">
                  <c:v>3</c:v>
                </c:pt>
                <c:pt idx="2">
                  <c:v>11</c:v>
                </c:pt>
                <c:pt idx="3">
                  <c:v>6</c:v>
                </c:pt>
                <c:pt idx="4">
                  <c:v>4</c:v>
                </c:pt>
              </c:numCache>
            </c:numRef>
          </c:val>
          <c:extLst xmlns:c16r2="http://schemas.microsoft.com/office/drawing/2015/06/chart">
            <c:ext xmlns:c16="http://schemas.microsoft.com/office/drawing/2014/chart" uri="{C3380CC4-5D6E-409C-BE32-E72D297353CC}">
              <c16:uniqueId val="{00000000-0CBC-4E1E-99E1-05F8135C6138}"/>
            </c:ext>
          </c:extLst>
        </c:ser>
        <c:dLbls>
          <c:showLegendKey val="0"/>
          <c:showVal val="0"/>
          <c:showCatName val="0"/>
          <c:showSerName val="0"/>
          <c:showPercent val="0"/>
          <c:showBubbleSize val="0"/>
        </c:dLbls>
        <c:gapWidth val="150"/>
        <c:axId val="266824704"/>
        <c:axId val="266826496"/>
      </c:barChart>
      <c:catAx>
        <c:axId val="266824704"/>
        <c:scaling>
          <c:orientation val="minMax"/>
        </c:scaling>
        <c:delete val="0"/>
        <c:axPos val="l"/>
        <c:numFmt formatCode="General" sourceLinked="0"/>
        <c:majorTickMark val="out"/>
        <c:minorTickMark val="none"/>
        <c:tickLblPos val="nextTo"/>
        <c:crossAx val="266826496"/>
        <c:crosses val="autoZero"/>
        <c:auto val="1"/>
        <c:lblAlgn val="ctr"/>
        <c:lblOffset val="100"/>
        <c:noMultiLvlLbl val="0"/>
      </c:catAx>
      <c:valAx>
        <c:axId val="266826496"/>
        <c:scaling>
          <c:orientation val="minMax"/>
        </c:scaling>
        <c:delete val="0"/>
        <c:axPos val="b"/>
        <c:majorGridlines/>
        <c:numFmt formatCode="General" sourceLinked="1"/>
        <c:majorTickMark val="out"/>
        <c:minorTickMark val="none"/>
        <c:tickLblPos val="nextTo"/>
        <c:crossAx val="266824704"/>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400" b="0"/>
            </a:pPr>
            <a:r>
              <a:rPr lang="pl-PL" sz="1400" b="0"/>
              <a:t>Kto był głownym odbiorcą efektów Pana/i projektu/projektów?</a:t>
            </a:r>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Arkusz1!$C$37:$C$42</c:f>
              <c:strCache>
                <c:ptCount val="6"/>
                <c:pt idx="0">
                  <c:v>Inne</c:v>
                </c:pt>
                <c:pt idx="1">
                  <c:v>Ja i moja rodzina</c:v>
                </c:pt>
                <c:pt idx="2">
                  <c:v>Moja organizacja</c:v>
                </c:pt>
                <c:pt idx="3">
                  <c:v>Ogół mieszkańcow gminy/obszaru LGD</c:v>
                </c:pt>
                <c:pt idx="4">
                  <c:v>Tyryści</c:v>
                </c:pt>
                <c:pt idx="5">
                  <c:v>Przedsiębiorstwa</c:v>
                </c:pt>
              </c:strCache>
            </c:strRef>
          </c:cat>
          <c:val>
            <c:numRef>
              <c:f>Arkusz1!$D$37:$D$42</c:f>
              <c:numCache>
                <c:formatCode>General</c:formatCode>
                <c:ptCount val="6"/>
                <c:pt idx="0">
                  <c:v>2</c:v>
                </c:pt>
                <c:pt idx="1">
                  <c:v>4</c:v>
                </c:pt>
                <c:pt idx="2">
                  <c:v>2</c:v>
                </c:pt>
                <c:pt idx="3">
                  <c:v>15</c:v>
                </c:pt>
                <c:pt idx="4">
                  <c:v>1</c:v>
                </c:pt>
                <c:pt idx="5">
                  <c:v>3</c:v>
                </c:pt>
              </c:numCache>
            </c:numRef>
          </c:val>
          <c:extLst xmlns:c16r2="http://schemas.microsoft.com/office/drawing/2015/06/chart">
            <c:ext xmlns:c16="http://schemas.microsoft.com/office/drawing/2014/chart" uri="{C3380CC4-5D6E-409C-BE32-E72D297353CC}">
              <c16:uniqueId val="{00000000-1265-4495-A6BB-DCF83B2A7E6F}"/>
            </c:ext>
          </c:extLst>
        </c:ser>
        <c:dLbls>
          <c:showLegendKey val="0"/>
          <c:showVal val="0"/>
          <c:showCatName val="0"/>
          <c:showSerName val="0"/>
          <c:showPercent val="0"/>
          <c:showBubbleSize val="0"/>
        </c:dLbls>
        <c:gapWidth val="150"/>
        <c:axId val="266876032"/>
        <c:axId val="266877568"/>
      </c:barChart>
      <c:catAx>
        <c:axId val="266876032"/>
        <c:scaling>
          <c:orientation val="minMax"/>
        </c:scaling>
        <c:delete val="0"/>
        <c:axPos val="l"/>
        <c:numFmt formatCode="General" sourceLinked="0"/>
        <c:majorTickMark val="out"/>
        <c:minorTickMark val="none"/>
        <c:tickLblPos val="nextTo"/>
        <c:crossAx val="266877568"/>
        <c:crosses val="autoZero"/>
        <c:auto val="1"/>
        <c:lblAlgn val="ctr"/>
        <c:lblOffset val="100"/>
        <c:noMultiLvlLbl val="0"/>
      </c:catAx>
      <c:valAx>
        <c:axId val="266877568"/>
        <c:scaling>
          <c:orientation val="minMax"/>
        </c:scaling>
        <c:delete val="0"/>
        <c:axPos val="b"/>
        <c:majorGridlines/>
        <c:numFmt formatCode="General" sourceLinked="1"/>
        <c:majorTickMark val="out"/>
        <c:minorTickMark val="none"/>
        <c:tickLblPos val="nextTo"/>
        <c:crossAx val="26687603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gtyeFlXRBN4hAERgMVpRzFn1TQ==">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8A88DAB-F1E2-4A8E-956A-43A09CC07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20400</Words>
  <Characters>122405</Characters>
  <Application>Microsoft Office Word</Application>
  <DocSecurity>0</DocSecurity>
  <Lines>1020</Lines>
  <Paragraphs>285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Stępnik</dc:creator>
  <cp:lastModifiedBy>user</cp:lastModifiedBy>
  <cp:revision>2</cp:revision>
  <cp:lastPrinted>2021-11-16T14:49:00Z</cp:lastPrinted>
  <dcterms:created xsi:type="dcterms:W3CDTF">2021-12-09T07:34:00Z</dcterms:created>
  <dcterms:modified xsi:type="dcterms:W3CDTF">2021-12-09T07:34:00Z</dcterms:modified>
</cp:coreProperties>
</file>